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5158" w14:textId="77777777" w:rsidR="007F13C9" w:rsidRDefault="007F13C9">
      <w:pPr>
        <w:jc w:val="center"/>
        <w:rPr>
          <w:sz w:val="72"/>
          <w:szCs w:val="72"/>
        </w:rPr>
      </w:pPr>
    </w:p>
    <w:p w14:paraId="5A087442" w14:textId="77777777" w:rsidR="007F13C9" w:rsidRDefault="00B603EB">
      <w:pPr>
        <w:jc w:val="center"/>
      </w:pPr>
      <w:r>
        <w:rPr>
          <w:sz w:val="96"/>
          <w:szCs w:val="96"/>
        </w:rPr>
        <w:t>Administrativ information för avrop genom SFN och FKU</w:t>
      </w:r>
    </w:p>
    <w:p w14:paraId="1160F945" w14:textId="77777777" w:rsidR="007F13C9" w:rsidRDefault="00B603EB">
      <w:pPr>
        <w:jc w:val="center"/>
        <w:rPr>
          <w:sz w:val="72"/>
          <w:szCs w:val="72"/>
        </w:rPr>
      </w:pPr>
      <w:r>
        <w:rPr>
          <w:sz w:val="72"/>
          <w:szCs w:val="72"/>
        </w:rPr>
        <w:t xml:space="preserve"> Storköksutrustning 2020</w:t>
      </w:r>
    </w:p>
    <w:p w14:paraId="5047981E" w14:textId="77777777" w:rsidR="007F13C9" w:rsidRDefault="00B603EB">
      <w:pPr>
        <w:jc w:val="center"/>
        <w:rPr>
          <w:b/>
          <w:bCs/>
          <w:sz w:val="72"/>
          <w:szCs w:val="72"/>
        </w:rPr>
      </w:pPr>
      <w:r>
        <w:rPr>
          <w:b/>
          <w:bCs/>
          <w:sz w:val="72"/>
          <w:szCs w:val="72"/>
        </w:rPr>
        <w:t>Mall</w:t>
      </w:r>
    </w:p>
    <w:p w14:paraId="65A39EBF" w14:textId="77777777" w:rsidR="007F13C9" w:rsidRDefault="00B603EB">
      <w:pPr>
        <w:jc w:val="center"/>
        <w:rPr>
          <w:sz w:val="72"/>
          <w:szCs w:val="72"/>
        </w:rPr>
      </w:pPr>
      <w:r>
        <w:rPr>
          <w:sz w:val="72"/>
          <w:szCs w:val="72"/>
        </w:rPr>
        <w:t>2022-06-02</w:t>
      </w:r>
    </w:p>
    <w:p w14:paraId="510DFC26" w14:textId="77777777" w:rsidR="007F13C9" w:rsidRDefault="00B603EB">
      <w:pPr>
        <w:jc w:val="center"/>
        <w:rPr>
          <w:sz w:val="72"/>
          <w:szCs w:val="72"/>
        </w:rPr>
      </w:pPr>
      <w:r>
        <w:rPr>
          <w:sz w:val="72"/>
          <w:szCs w:val="72"/>
        </w:rPr>
        <w:t>(ange UMs verksamhet och ev. projektnummer)</w:t>
      </w:r>
    </w:p>
    <w:p w14:paraId="208F13D3" w14:textId="77777777" w:rsidR="007F13C9" w:rsidRDefault="00B603EB">
      <w:pPr>
        <w:jc w:val="center"/>
        <w:rPr>
          <w:b/>
          <w:bCs/>
          <w:sz w:val="56"/>
          <w:szCs w:val="56"/>
        </w:rPr>
      </w:pPr>
      <w:r>
        <w:rPr>
          <w:b/>
          <w:bCs/>
          <w:sz w:val="56"/>
          <w:szCs w:val="56"/>
        </w:rPr>
        <w:t>Sista svarsdag: 202x-xx-xx</w:t>
      </w:r>
    </w:p>
    <w:p w14:paraId="2BF84D36" w14:textId="77777777" w:rsidR="007F13C9" w:rsidRDefault="007F13C9">
      <w:pPr>
        <w:rPr>
          <w:sz w:val="24"/>
          <w:szCs w:val="24"/>
        </w:rPr>
      </w:pPr>
    </w:p>
    <w:p w14:paraId="6FB6D600" w14:textId="77777777" w:rsidR="007F13C9" w:rsidRDefault="007F13C9">
      <w:pPr>
        <w:rPr>
          <w:sz w:val="24"/>
          <w:szCs w:val="24"/>
        </w:rPr>
      </w:pPr>
    </w:p>
    <w:p w14:paraId="543C9F7B" w14:textId="77777777" w:rsidR="007F13C9" w:rsidRDefault="007F13C9">
      <w:pPr>
        <w:rPr>
          <w:sz w:val="24"/>
          <w:szCs w:val="24"/>
        </w:rPr>
      </w:pPr>
    </w:p>
    <w:p w14:paraId="34BF17A9" w14:textId="77777777" w:rsidR="007F13C9" w:rsidRDefault="00B603EB">
      <w:pPr>
        <w:pStyle w:val="Innehllsfrteckningsrubrik"/>
        <w:outlineLvl w:val="9"/>
      </w:pPr>
      <w:r>
        <w:t>Innehåll</w:t>
      </w:r>
    </w:p>
    <w:p w14:paraId="21FB9067" w14:textId="77777777" w:rsidR="007F13C9" w:rsidRDefault="00B603EB">
      <w:pPr>
        <w:pStyle w:val="Innehll1"/>
        <w:tabs>
          <w:tab w:val="right" w:leader="dot" w:pos="9062"/>
        </w:tabs>
      </w:pPr>
      <w:r>
        <w:rPr>
          <w:rFonts w:ascii="Calibri Light" w:hAnsi="Calibri Light"/>
          <w:color w:val="538135"/>
          <w:sz w:val="40"/>
          <w:szCs w:val="40"/>
          <w:lang w:eastAsia="en-US"/>
        </w:rPr>
        <w:fldChar w:fldCharType="begin"/>
      </w:r>
      <w:r>
        <w:instrText xml:space="preserve"> TOC \o "1-3" \u \h </w:instrText>
      </w:r>
      <w:r>
        <w:rPr>
          <w:rFonts w:ascii="Calibri Light" w:hAnsi="Calibri Light"/>
          <w:color w:val="538135"/>
          <w:sz w:val="40"/>
          <w:szCs w:val="40"/>
          <w:lang w:eastAsia="en-US"/>
        </w:rPr>
        <w:fldChar w:fldCharType="separate"/>
      </w:r>
      <w:hyperlink w:anchor="_Toc105076027" w:history="1">
        <w:r>
          <w:rPr>
            <w:rStyle w:val="Hyperlnk"/>
          </w:rPr>
          <w:t>Information om avrop genom Särskild fördelningsnyckel (SFN)/Förnyad konkurrensutsättning (FKU)</w:t>
        </w:r>
        <w:r>
          <w:tab/>
          <w:t>3</w:t>
        </w:r>
      </w:hyperlink>
    </w:p>
    <w:p w14:paraId="4ADF895F" w14:textId="77777777" w:rsidR="007F13C9" w:rsidRDefault="0021290F">
      <w:pPr>
        <w:pStyle w:val="Innehll1"/>
        <w:tabs>
          <w:tab w:val="right" w:leader="dot" w:pos="440"/>
          <w:tab w:val="right" w:leader="dot" w:pos="9062"/>
        </w:tabs>
      </w:pPr>
      <w:hyperlink w:anchor="_Toc105076028" w:history="1">
        <w:r w:rsidR="00B603EB">
          <w:rPr>
            <w:rStyle w:val="Hyperlnk"/>
          </w:rPr>
          <w:t>1.</w:t>
        </w:r>
        <w:r w:rsidR="00B603EB">
          <w:tab/>
        </w:r>
        <w:r w:rsidR="00B603EB">
          <w:rPr>
            <w:rStyle w:val="Hyperlnk"/>
          </w:rPr>
          <w:t>Information om SFN - FKU</w:t>
        </w:r>
        <w:r w:rsidR="00B603EB">
          <w:tab/>
          <w:t>3</w:t>
        </w:r>
      </w:hyperlink>
    </w:p>
    <w:p w14:paraId="7CA5E610" w14:textId="77777777" w:rsidR="007F13C9" w:rsidRDefault="0021290F">
      <w:pPr>
        <w:pStyle w:val="Innehll1"/>
        <w:tabs>
          <w:tab w:val="right" w:leader="dot" w:pos="440"/>
          <w:tab w:val="right" w:leader="dot" w:pos="9062"/>
        </w:tabs>
      </w:pPr>
      <w:hyperlink w:anchor="_Toc105076029" w:history="1">
        <w:r w:rsidR="00B603EB">
          <w:rPr>
            <w:rStyle w:val="Hyperlnk"/>
          </w:rPr>
          <w:t>2.</w:t>
        </w:r>
        <w:r w:rsidR="00B603EB">
          <w:tab/>
        </w:r>
        <w:r w:rsidR="00B603EB">
          <w:rPr>
            <w:rStyle w:val="Hyperlnk"/>
          </w:rPr>
          <w:t>Förutsättningar för avrop SFN</w:t>
        </w:r>
        <w:r w:rsidR="00B603EB">
          <w:tab/>
          <w:t>3</w:t>
        </w:r>
      </w:hyperlink>
    </w:p>
    <w:p w14:paraId="0377EAE1" w14:textId="77777777" w:rsidR="007F13C9" w:rsidRDefault="0021290F">
      <w:pPr>
        <w:pStyle w:val="Innehll1"/>
        <w:tabs>
          <w:tab w:val="right" w:leader="dot" w:pos="440"/>
          <w:tab w:val="right" w:leader="dot" w:pos="9062"/>
        </w:tabs>
      </w:pPr>
      <w:hyperlink w:anchor="_Toc105076030" w:history="1">
        <w:r w:rsidR="00B603EB">
          <w:rPr>
            <w:rStyle w:val="Hyperlnk"/>
          </w:rPr>
          <w:t>3.</w:t>
        </w:r>
        <w:r w:rsidR="00B603EB">
          <w:tab/>
        </w:r>
        <w:r w:rsidR="00B603EB">
          <w:rPr>
            <w:rStyle w:val="Hyperlnk"/>
          </w:rPr>
          <w:t>Förutsättningar för FKU</w:t>
        </w:r>
        <w:r w:rsidR="00B603EB">
          <w:tab/>
          <w:t>3</w:t>
        </w:r>
      </w:hyperlink>
    </w:p>
    <w:p w14:paraId="2A7A5EFB" w14:textId="77777777" w:rsidR="007F13C9" w:rsidRDefault="0021290F">
      <w:pPr>
        <w:pStyle w:val="Innehll1"/>
        <w:tabs>
          <w:tab w:val="right" w:leader="dot" w:pos="440"/>
          <w:tab w:val="right" w:leader="dot" w:pos="9062"/>
        </w:tabs>
      </w:pPr>
      <w:hyperlink w:anchor="_Toc105076031" w:history="1">
        <w:r w:rsidR="00B603EB">
          <w:rPr>
            <w:rStyle w:val="Hyperlnk"/>
          </w:rPr>
          <w:t>4.</w:t>
        </w:r>
        <w:r w:rsidR="00B603EB">
          <w:tab/>
        </w:r>
        <w:r w:rsidR="00B603EB">
          <w:rPr>
            <w:rStyle w:val="Hyperlnk"/>
          </w:rPr>
          <w:t>Ordererkännande</w:t>
        </w:r>
        <w:r w:rsidR="00B603EB">
          <w:tab/>
          <w:t>4</w:t>
        </w:r>
      </w:hyperlink>
    </w:p>
    <w:p w14:paraId="339A813A" w14:textId="77777777" w:rsidR="007F13C9" w:rsidRDefault="0021290F">
      <w:pPr>
        <w:pStyle w:val="Innehll1"/>
        <w:tabs>
          <w:tab w:val="right" w:leader="dot" w:pos="440"/>
          <w:tab w:val="right" w:leader="dot" w:pos="9062"/>
        </w:tabs>
      </w:pPr>
      <w:hyperlink w:anchor="_Toc105076032" w:history="1">
        <w:r w:rsidR="00B603EB">
          <w:rPr>
            <w:rStyle w:val="Hyperlnk"/>
          </w:rPr>
          <w:t>5.</w:t>
        </w:r>
        <w:r w:rsidR="00B603EB">
          <w:tab/>
        </w:r>
        <w:r w:rsidR="00B603EB">
          <w:rPr>
            <w:rStyle w:val="Hyperlnk"/>
          </w:rPr>
          <w:t>Utrustning</w:t>
        </w:r>
        <w:r w:rsidR="00B603EB">
          <w:tab/>
          <w:t>5</w:t>
        </w:r>
      </w:hyperlink>
    </w:p>
    <w:p w14:paraId="495C50D5" w14:textId="77777777" w:rsidR="007F13C9" w:rsidRDefault="0021290F">
      <w:pPr>
        <w:pStyle w:val="Innehll1"/>
        <w:tabs>
          <w:tab w:val="right" w:leader="dot" w:pos="440"/>
          <w:tab w:val="right" w:leader="dot" w:pos="9062"/>
        </w:tabs>
      </w:pPr>
      <w:hyperlink w:anchor="_Toc105076033" w:history="1">
        <w:r w:rsidR="00B603EB">
          <w:rPr>
            <w:rStyle w:val="Hyperlnk"/>
          </w:rPr>
          <w:t>6.</w:t>
        </w:r>
        <w:r w:rsidR="00B603EB">
          <w:tab/>
        </w:r>
        <w:r w:rsidR="00B603EB">
          <w:rPr>
            <w:rStyle w:val="Hyperlnk"/>
          </w:rPr>
          <w:t>Leveranstid</w:t>
        </w:r>
        <w:r w:rsidR="00B603EB">
          <w:tab/>
          <w:t>5</w:t>
        </w:r>
      </w:hyperlink>
    </w:p>
    <w:p w14:paraId="7595CF25" w14:textId="77777777" w:rsidR="007F13C9" w:rsidRDefault="0021290F">
      <w:pPr>
        <w:pStyle w:val="Innehll1"/>
        <w:tabs>
          <w:tab w:val="right" w:leader="dot" w:pos="440"/>
          <w:tab w:val="right" w:leader="dot" w:pos="9062"/>
        </w:tabs>
      </w:pPr>
      <w:hyperlink w:anchor="_Toc105076034" w:history="1">
        <w:r w:rsidR="00B603EB">
          <w:rPr>
            <w:rStyle w:val="Hyperlnk"/>
          </w:rPr>
          <w:t>7.</w:t>
        </w:r>
        <w:r w:rsidR="00B603EB">
          <w:tab/>
        </w:r>
        <w:r w:rsidR="00B603EB">
          <w:rPr>
            <w:rStyle w:val="Hyperlnk"/>
          </w:rPr>
          <w:t>Leveransplats</w:t>
        </w:r>
        <w:r w:rsidR="00B603EB">
          <w:tab/>
          <w:t>5</w:t>
        </w:r>
      </w:hyperlink>
    </w:p>
    <w:p w14:paraId="0F38C17F" w14:textId="77777777" w:rsidR="007F13C9" w:rsidRDefault="0021290F">
      <w:pPr>
        <w:pStyle w:val="Innehll1"/>
        <w:tabs>
          <w:tab w:val="right" w:leader="dot" w:pos="440"/>
          <w:tab w:val="right" w:leader="dot" w:pos="9062"/>
        </w:tabs>
      </w:pPr>
      <w:hyperlink w:anchor="_Toc105076035" w:history="1">
        <w:r w:rsidR="00B603EB">
          <w:rPr>
            <w:rStyle w:val="Hyperlnk"/>
          </w:rPr>
          <w:t>8.</w:t>
        </w:r>
        <w:r w:rsidR="00B603EB">
          <w:tab/>
        </w:r>
        <w:r w:rsidR="00B603EB">
          <w:rPr>
            <w:rStyle w:val="Hyperlnk"/>
          </w:rPr>
          <w:t>Service</w:t>
        </w:r>
        <w:r w:rsidR="00B603EB">
          <w:tab/>
          <w:t>5</w:t>
        </w:r>
      </w:hyperlink>
    </w:p>
    <w:p w14:paraId="0F63CCC7" w14:textId="77777777" w:rsidR="007F13C9" w:rsidRDefault="0021290F">
      <w:pPr>
        <w:pStyle w:val="Innehll1"/>
        <w:tabs>
          <w:tab w:val="right" w:leader="dot" w:pos="440"/>
          <w:tab w:val="right" w:leader="dot" w:pos="9062"/>
        </w:tabs>
      </w:pPr>
      <w:hyperlink w:anchor="_Toc105076036" w:history="1">
        <w:r w:rsidR="00B603EB">
          <w:rPr>
            <w:rStyle w:val="Hyperlnk"/>
          </w:rPr>
          <w:t>9.</w:t>
        </w:r>
        <w:r w:rsidR="00B603EB">
          <w:tab/>
        </w:r>
        <w:r w:rsidR="00B603EB">
          <w:rPr>
            <w:rStyle w:val="Hyperlnk"/>
          </w:rPr>
          <w:t>Utbildning</w:t>
        </w:r>
        <w:r w:rsidR="00B603EB">
          <w:tab/>
          <w:t>5</w:t>
        </w:r>
      </w:hyperlink>
    </w:p>
    <w:p w14:paraId="02B3A525" w14:textId="77777777" w:rsidR="007F13C9" w:rsidRDefault="0021290F">
      <w:pPr>
        <w:pStyle w:val="Innehll1"/>
        <w:tabs>
          <w:tab w:val="right" w:leader="dot" w:pos="660"/>
          <w:tab w:val="right" w:leader="dot" w:pos="9062"/>
        </w:tabs>
      </w:pPr>
      <w:hyperlink w:anchor="_Toc105076037" w:history="1">
        <w:r w:rsidR="00B603EB">
          <w:rPr>
            <w:rStyle w:val="Hyperlnk"/>
          </w:rPr>
          <w:t>10.</w:t>
        </w:r>
        <w:r w:rsidR="00B603EB">
          <w:tab/>
        </w:r>
        <w:r w:rsidR="00B603EB">
          <w:rPr>
            <w:rStyle w:val="Hyperlnk"/>
          </w:rPr>
          <w:t>Leveransgodkännande</w:t>
        </w:r>
        <w:r w:rsidR="00B603EB">
          <w:tab/>
          <w:t>6</w:t>
        </w:r>
      </w:hyperlink>
    </w:p>
    <w:p w14:paraId="40D32E6B" w14:textId="77777777" w:rsidR="007F13C9" w:rsidRDefault="0021290F">
      <w:pPr>
        <w:pStyle w:val="Innehll1"/>
        <w:tabs>
          <w:tab w:val="right" w:leader="dot" w:pos="660"/>
          <w:tab w:val="right" w:leader="dot" w:pos="9062"/>
        </w:tabs>
      </w:pPr>
      <w:hyperlink w:anchor="_Toc105076038" w:history="1">
        <w:r w:rsidR="00B603EB">
          <w:rPr>
            <w:rStyle w:val="Hyperlnk"/>
          </w:rPr>
          <w:t>11.</w:t>
        </w:r>
        <w:r w:rsidR="00B603EB">
          <w:tab/>
        </w:r>
        <w:r w:rsidR="00B603EB">
          <w:rPr>
            <w:rStyle w:val="Hyperlnk"/>
          </w:rPr>
          <w:t>Kontaktuppgifter till beställare</w:t>
        </w:r>
        <w:r w:rsidR="00B603EB">
          <w:tab/>
          <w:t>6</w:t>
        </w:r>
      </w:hyperlink>
    </w:p>
    <w:p w14:paraId="00A89EA3" w14:textId="77777777" w:rsidR="007F13C9" w:rsidRDefault="0021290F">
      <w:pPr>
        <w:pStyle w:val="Innehll1"/>
        <w:tabs>
          <w:tab w:val="right" w:leader="dot" w:pos="660"/>
          <w:tab w:val="right" w:leader="dot" w:pos="9062"/>
        </w:tabs>
      </w:pPr>
      <w:hyperlink w:anchor="_Toc105076039" w:history="1">
        <w:r w:rsidR="00B603EB">
          <w:rPr>
            <w:rStyle w:val="Hyperlnk"/>
          </w:rPr>
          <w:t>12.</w:t>
        </w:r>
        <w:r w:rsidR="00B603EB">
          <w:tab/>
        </w:r>
        <w:r w:rsidR="00B603EB">
          <w:rPr>
            <w:rStyle w:val="Hyperlnk"/>
          </w:rPr>
          <w:t>Kontaktuppgifter gällande ev. installation</w:t>
        </w:r>
        <w:r w:rsidR="00B603EB">
          <w:tab/>
          <w:t>6</w:t>
        </w:r>
      </w:hyperlink>
    </w:p>
    <w:p w14:paraId="5FDA7C93" w14:textId="77777777" w:rsidR="007F13C9" w:rsidRDefault="0021290F">
      <w:pPr>
        <w:pStyle w:val="Innehll1"/>
        <w:tabs>
          <w:tab w:val="right" w:leader="dot" w:pos="660"/>
          <w:tab w:val="right" w:leader="dot" w:pos="9062"/>
        </w:tabs>
      </w:pPr>
      <w:hyperlink w:anchor="_Toc105076040" w:history="1">
        <w:r w:rsidR="00B603EB">
          <w:rPr>
            <w:rStyle w:val="Hyperlnk"/>
          </w:rPr>
          <w:t>13.</w:t>
        </w:r>
        <w:r w:rsidR="00B603EB">
          <w:tab/>
        </w:r>
        <w:r w:rsidR="00B603EB">
          <w:rPr>
            <w:rStyle w:val="Hyperlnk"/>
          </w:rPr>
          <w:t>Fakturering</w:t>
        </w:r>
        <w:r w:rsidR="00B603EB">
          <w:tab/>
          <w:t>6</w:t>
        </w:r>
      </w:hyperlink>
    </w:p>
    <w:p w14:paraId="5BE9F76E" w14:textId="77777777" w:rsidR="007F13C9" w:rsidRDefault="0021290F">
      <w:pPr>
        <w:pStyle w:val="Innehll1"/>
        <w:tabs>
          <w:tab w:val="right" w:leader="dot" w:pos="660"/>
          <w:tab w:val="right" w:leader="dot" w:pos="9062"/>
        </w:tabs>
      </w:pPr>
      <w:hyperlink w:anchor="_Toc105076041" w:history="1">
        <w:r w:rsidR="00B603EB">
          <w:rPr>
            <w:rStyle w:val="Hyperlnk"/>
          </w:rPr>
          <w:t>14.</w:t>
        </w:r>
        <w:r w:rsidR="00B603EB">
          <w:tab/>
        </w:r>
        <w:r w:rsidR="00B603EB">
          <w:rPr>
            <w:rStyle w:val="Hyperlnk"/>
          </w:rPr>
          <w:t>Övrig information</w:t>
        </w:r>
        <w:r w:rsidR="00B603EB">
          <w:tab/>
          <w:t>7</w:t>
        </w:r>
      </w:hyperlink>
    </w:p>
    <w:p w14:paraId="39C62F12" w14:textId="77777777" w:rsidR="007F13C9" w:rsidRDefault="0021290F">
      <w:pPr>
        <w:pStyle w:val="Innehll1"/>
        <w:tabs>
          <w:tab w:val="right" w:leader="dot" w:pos="660"/>
          <w:tab w:val="right" w:leader="dot" w:pos="9062"/>
        </w:tabs>
      </w:pPr>
      <w:hyperlink w:anchor="_Toc105076042" w:history="1">
        <w:r w:rsidR="00B603EB">
          <w:rPr>
            <w:rStyle w:val="Hyperlnk"/>
          </w:rPr>
          <w:t>15.</w:t>
        </w:r>
        <w:r w:rsidR="00B603EB">
          <w:tab/>
        </w:r>
        <w:r w:rsidR="00B603EB">
          <w:rPr>
            <w:rStyle w:val="Hyperlnk"/>
          </w:rPr>
          <w:t>Bilagor</w:t>
        </w:r>
        <w:r w:rsidR="00B603EB">
          <w:tab/>
          <w:t>7</w:t>
        </w:r>
      </w:hyperlink>
    </w:p>
    <w:p w14:paraId="0308A5E7" w14:textId="77777777" w:rsidR="007F13C9" w:rsidRDefault="00B603EB">
      <w:r>
        <w:rPr>
          <w:sz w:val="22"/>
          <w:szCs w:val="22"/>
          <w:lang w:eastAsia="sv-SE"/>
        </w:rPr>
        <w:fldChar w:fldCharType="end"/>
      </w:r>
    </w:p>
    <w:p w14:paraId="7DD132A8" w14:textId="77777777" w:rsidR="007F13C9" w:rsidRDefault="007F13C9">
      <w:pPr>
        <w:rPr>
          <w:sz w:val="24"/>
          <w:szCs w:val="24"/>
        </w:rPr>
      </w:pPr>
    </w:p>
    <w:p w14:paraId="5D914986" w14:textId="77777777" w:rsidR="007F13C9" w:rsidRDefault="007F13C9">
      <w:pPr>
        <w:rPr>
          <w:sz w:val="24"/>
          <w:szCs w:val="24"/>
        </w:rPr>
      </w:pPr>
    </w:p>
    <w:p w14:paraId="29BE7937" w14:textId="77777777" w:rsidR="007F13C9" w:rsidRDefault="007F13C9">
      <w:pPr>
        <w:rPr>
          <w:sz w:val="24"/>
          <w:szCs w:val="24"/>
        </w:rPr>
      </w:pPr>
    </w:p>
    <w:p w14:paraId="0B3CFD2A" w14:textId="77777777" w:rsidR="007F13C9" w:rsidRDefault="007F13C9">
      <w:pPr>
        <w:rPr>
          <w:sz w:val="24"/>
          <w:szCs w:val="24"/>
        </w:rPr>
      </w:pPr>
    </w:p>
    <w:p w14:paraId="3DC8E0FE" w14:textId="77777777" w:rsidR="007F13C9" w:rsidRDefault="007F13C9">
      <w:pPr>
        <w:rPr>
          <w:sz w:val="24"/>
          <w:szCs w:val="24"/>
        </w:rPr>
      </w:pPr>
    </w:p>
    <w:p w14:paraId="5E6C349B" w14:textId="77777777" w:rsidR="007F13C9" w:rsidRDefault="007F13C9">
      <w:pPr>
        <w:rPr>
          <w:sz w:val="24"/>
          <w:szCs w:val="24"/>
        </w:rPr>
      </w:pPr>
    </w:p>
    <w:p w14:paraId="782B1152" w14:textId="77777777" w:rsidR="007F13C9" w:rsidRDefault="007F13C9">
      <w:pPr>
        <w:rPr>
          <w:sz w:val="24"/>
          <w:szCs w:val="24"/>
        </w:rPr>
      </w:pPr>
    </w:p>
    <w:p w14:paraId="27447006" w14:textId="77777777" w:rsidR="007F13C9" w:rsidRDefault="007F13C9">
      <w:pPr>
        <w:rPr>
          <w:sz w:val="24"/>
          <w:szCs w:val="24"/>
        </w:rPr>
      </w:pPr>
    </w:p>
    <w:p w14:paraId="078A6C20" w14:textId="77777777" w:rsidR="007F13C9" w:rsidRDefault="007F13C9">
      <w:pPr>
        <w:rPr>
          <w:sz w:val="24"/>
          <w:szCs w:val="24"/>
        </w:rPr>
      </w:pPr>
    </w:p>
    <w:p w14:paraId="6462C836" w14:textId="77777777" w:rsidR="007F13C9" w:rsidRDefault="007F13C9">
      <w:pPr>
        <w:rPr>
          <w:sz w:val="24"/>
          <w:szCs w:val="24"/>
        </w:rPr>
      </w:pPr>
    </w:p>
    <w:p w14:paraId="3CA7AF7C" w14:textId="77777777" w:rsidR="007F13C9" w:rsidRDefault="007F13C9">
      <w:pPr>
        <w:rPr>
          <w:sz w:val="24"/>
          <w:szCs w:val="24"/>
        </w:rPr>
      </w:pPr>
    </w:p>
    <w:p w14:paraId="08040928" w14:textId="77777777" w:rsidR="007F13C9" w:rsidRDefault="007F13C9">
      <w:pPr>
        <w:rPr>
          <w:sz w:val="24"/>
          <w:szCs w:val="24"/>
        </w:rPr>
      </w:pPr>
    </w:p>
    <w:p w14:paraId="1DE00698" w14:textId="77777777" w:rsidR="007F13C9" w:rsidRDefault="00B603EB">
      <w:pPr>
        <w:pStyle w:val="Rubrik1"/>
      </w:pPr>
      <w:bookmarkStart w:id="0" w:name="_Toc81921449"/>
      <w:bookmarkStart w:id="1" w:name="_Toc82000735"/>
      <w:bookmarkStart w:id="2" w:name="_Toc82001424"/>
      <w:bookmarkStart w:id="3" w:name="_Toc82088583"/>
      <w:bookmarkStart w:id="4" w:name="_Toc105058714"/>
      <w:bookmarkStart w:id="5" w:name="_Toc105076027"/>
      <w:r>
        <w:t>Information om avrop genom Särskild fördelningsnyckel (SFN)/Förnyad konkurrensutsättning (FK</w:t>
      </w:r>
      <w:bookmarkEnd w:id="0"/>
      <w:r>
        <w:t>U</w:t>
      </w:r>
      <w:bookmarkEnd w:id="1"/>
      <w:bookmarkEnd w:id="2"/>
      <w:bookmarkEnd w:id="3"/>
      <w:r>
        <w:t>)</w:t>
      </w:r>
      <w:bookmarkEnd w:id="4"/>
      <w:bookmarkEnd w:id="5"/>
    </w:p>
    <w:p w14:paraId="3669BE80" w14:textId="77777777" w:rsidR="007F13C9" w:rsidRDefault="00B603EB">
      <w:pPr>
        <w:pStyle w:val="Rubrik1"/>
        <w:numPr>
          <w:ilvl w:val="0"/>
          <w:numId w:val="1"/>
        </w:numPr>
      </w:pPr>
      <w:bookmarkStart w:id="6" w:name="_Toc82088584"/>
      <w:bookmarkStart w:id="7" w:name="_Toc105058715"/>
      <w:bookmarkStart w:id="8" w:name="_Toc105076028"/>
      <w:r>
        <w:t>Information om SFN - FKU</w:t>
      </w:r>
      <w:bookmarkEnd w:id="6"/>
      <w:bookmarkEnd w:id="7"/>
      <w:bookmarkEnd w:id="8"/>
    </w:p>
    <w:p w14:paraId="11BE00B5" w14:textId="77777777" w:rsidR="007F13C9" w:rsidRDefault="00B603EB">
      <w:r>
        <w:t>Detta underlag avser</w:t>
      </w:r>
    </w:p>
    <w:p w14:paraId="412DC8D1" w14:textId="77777777" w:rsidR="007F13C9" w:rsidRDefault="00B603EB">
      <w:r>
        <w:rPr>
          <w:noProof/>
          <w:sz w:val="32"/>
          <w:szCs w:val="32"/>
        </w:rPr>
        <mc:AlternateContent>
          <mc:Choice Requires="wps">
            <w:drawing>
              <wp:anchor distT="0" distB="0" distL="114300" distR="114300" simplePos="0" relativeHeight="251661312" behindDoc="0" locked="0" layoutInCell="1" allowOverlap="1" wp14:anchorId="18568239" wp14:editId="49CE7B8E">
                <wp:simplePos x="0" y="0"/>
                <wp:positionH relativeFrom="margin">
                  <wp:posOffset>2394585</wp:posOffset>
                </wp:positionH>
                <wp:positionV relativeFrom="paragraph">
                  <wp:posOffset>383535</wp:posOffset>
                </wp:positionV>
                <wp:extent cx="196852" cy="189866"/>
                <wp:effectExtent l="0" t="0" r="12698" b="19684"/>
                <wp:wrapNone/>
                <wp:docPr id="2" name="Rektangel 3"/>
                <wp:cNvGraphicFramePr/>
                <a:graphic xmlns:a="http://schemas.openxmlformats.org/drawingml/2006/main">
                  <a:graphicData uri="http://schemas.microsoft.com/office/word/2010/wordprocessingShape">
                    <wps:wsp>
                      <wps:cNvSpPr/>
                      <wps:spPr>
                        <a:xfrm>
                          <a:off x="0" y="0"/>
                          <a:ext cx="196852" cy="189866"/>
                        </a:xfrm>
                        <a:prstGeom prst="rect">
                          <a:avLst/>
                        </a:prstGeom>
                        <a:solidFill>
                          <a:srgbClr val="FFFFFF"/>
                        </a:solidFill>
                        <a:ln w="12701" cap="flat">
                          <a:solidFill>
                            <a:srgbClr val="2F528F"/>
                          </a:solidFill>
                          <a:prstDash val="solid"/>
                          <a:miter/>
                        </a:ln>
                      </wps:spPr>
                      <wps:bodyPr lIns="0" tIns="0" rIns="0" bIns="0"/>
                    </wps:wsp>
                  </a:graphicData>
                </a:graphic>
              </wp:anchor>
            </w:drawing>
          </mc:Choice>
          <mc:Fallback>
            <w:pict>
              <v:rect w14:anchorId="1938B0A3" id="Rektangel 3" o:spid="_x0000_s1026" style="position:absolute;margin-left:188.55pt;margin-top:30.2pt;width:15.5pt;height:14.9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" strokecolor="#2f528f" strokeweight=".35281mm">
                <v:textbox inset="0,0,0,0"/>
                <w10:wrap anchorx="margin"/>
              </v:rect>
            </w:pict>
          </mc:Fallback>
        </mc:AlternateContent>
      </w:r>
      <w:r>
        <w:rPr>
          <w:noProof/>
          <w:sz w:val="32"/>
          <w:szCs w:val="32"/>
        </w:rPr>
        <mc:AlternateContent>
          <mc:Choice Requires="wps">
            <w:drawing>
              <wp:anchor distT="0" distB="0" distL="114300" distR="114300" simplePos="0" relativeHeight="251659264" behindDoc="0" locked="0" layoutInCell="1" allowOverlap="1" wp14:anchorId="1166CEEE" wp14:editId="301D39DB">
                <wp:simplePos x="0" y="0"/>
                <wp:positionH relativeFrom="margin">
                  <wp:posOffset>2394585</wp:posOffset>
                </wp:positionH>
                <wp:positionV relativeFrom="paragraph">
                  <wp:posOffset>13331</wp:posOffset>
                </wp:positionV>
                <wp:extent cx="196852" cy="189866"/>
                <wp:effectExtent l="0" t="0" r="12698" b="19684"/>
                <wp:wrapNone/>
                <wp:docPr id="3" name="Rektangel 2"/>
                <wp:cNvGraphicFramePr/>
                <a:graphic xmlns:a="http://schemas.openxmlformats.org/drawingml/2006/main">
                  <a:graphicData uri="http://schemas.microsoft.com/office/word/2010/wordprocessingShape">
                    <wps:wsp>
                      <wps:cNvSpPr/>
                      <wps:spPr>
                        <a:xfrm>
                          <a:off x="0" y="0"/>
                          <a:ext cx="196852" cy="189866"/>
                        </a:xfrm>
                        <a:prstGeom prst="rect">
                          <a:avLst/>
                        </a:prstGeom>
                        <a:solidFill>
                          <a:srgbClr val="FFFFFF"/>
                        </a:solidFill>
                        <a:ln w="12701" cap="flat">
                          <a:solidFill>
                            <a:srgbClr val="2F528F"/>
                          </a:solidFill>
                          <a:prstDash val="solid"/>
                          <a:miter/>
                        </a:ln>
                      </wps:spPr>
                      <wps:bodyPr lIns="0" tIns="0" rIns="0" bIns="0"/>
                    </wps:wsp>
                  </a:graphicData>
                </a:graphic>
              </wp:anchor>
            </w:drawing>
          </mc:Choice>
          <mc:Fallback>
            <w:pict>
              <v:rect w14:anchorId="198ACCD5" id="Rektangel 2" o:spid="_x0000_s1026" style="position:absolute;margin-left:188.55pt;margin-top:1.05pt;width:15.5pt;height:14.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" strokecolor="#2f528f" strokeweight=".35281mm">
                <v:textbox inset="0,0,0,0"/>
                <w10:wrap anchorx="margin"/>
              </v:rect>
            </w:pict>
          </mc:Fallback>
        </mc:AlternateContent>
      </w:r>
      <w:r>
        <w:rPr>
          <w:sz w:val="32"/>
          <w:szCs w:val="32"/>
        </w:rPr>
        <w:t xml:space="preserve">Särskild fördelningsnyckel  </w:t>
      </w:r>
    </w:p>
    <w:p w14:paraId="147DC216" w14:textId="77777777" w:rsidR="007F13C9" w:rsidRDefault="00B603EB">
      <w:r>
        <w:rPr>
          <w:sz w:val="32"/>
          <w:szCs w:val="32"/>
        </w:rPr>
        <w:t>FKU</w:t>
      </w:r>
      <w:r>
        <w:rPr>
          <w:sz w:val="32"/>
          <w:szCs w:val="32"/>
        </w:rPr>
        <w:tab/>
      </w:r>
    </w:p>
    <w:p w14:paraId="378B7666" w14:textId="77777777" w:rsidR="007F13C9" w:rsidRDefault="00B603EB">
      <w:pPr>
        <w:pStyle w:val="Rubrik1"/>
        <w:numPr>
          <w:ilvl w:val="0"/>
          <w:numId w:val="1"/>
        </w:numPr>
      </w:pPr>
      <w:bookmarkStart w:id="9" w:name="_Toc82088585"/>
      <w:bookmarkStart w:id="10" w:name="_Toc105058716"/>
      <w:bookmarkStart w:id="11" w:name="_Toc105076029"/>
      <w:r>
        <w:t>Förutsättningar för avrop</w:t>
      </w:r>
      <w:bookmarkEnd w:id="9"/>
      <w:r>
        <w:t xml:space="preserve"> SFN</w:t>
      </w:r>
      <w:bookmarkEnd w:id="10"/>
      <w:bookmarkEnd w:id="11"/>
    </w:p>
    <w:p w14:paraId="7C49E791" w14:textId="4D5B5DD4" w:rsidR="007F13C9" w:rsidRDefault="00B603EB">
      <w:r>
        <w:t>Detta avrop avser avrop Särskild fördelningsnyckel (SFN)</w:t>
      </w:r>
      <w:r w:rsidR="00DC5422">
        <w:rPr>
          <w:color w:val="FF0000"/>
        </w:rPr>
        <w:t xml:space="preserve"> </w:t>
      </w:r>
      <w:r>
        <w:t>(</w:t>
      </w:r>
      <w:r>
        <w:rPr>
          <w:shd w:val="clear" w:color="auto" w:fill="FFFF00"/>
        </w:rPr>
        <w:t>markera vilket</w:t>
      </w:r>
      <w:r w:rsidR="0021290F">
        <w:rPr>
          <w:shd w:val="clear" w:color="auto" w:fill="FFFF00"/>
        </w:rPr>
        <w:t>/vilka</w:t>
      </w:r>
      <w:r>
        <w:rPr>
          <w:shd w:val="clear" w:color="auto" w:fill="FFFF00"/>
        </w:rPr>
        <w:t xml:space="preserve"> </w:t>
      </w:r>
      <w:r w:rsidR="00DC5422">
        <w:rPr>
          <w:shd w:val="clear" w:color="auto" w:fill="FFFF00"/>
        </w:rPr>
        <w:t xml:space="preserve">alternativ nedan </w:t>
      </w:r>
      <w:r>
        <w:rPr>
          <w:shd w:val="clear" w:color="auto" w:fill="FFFF00"/>
        </w:rPr>
        <w:t>som avses)</w:t>
      </w:r>
    </w:p>
    <w:p w14:paraId="3A458E93" w14:textId="77777777" w:rsidR="007F13C9" w:rsidRDefault="00B603EB">
      <w:pPr>
        <w:pStyle w:val="Liststycke"/>
        <w:numPr>
          <w:ilvl w:val="0"/>
          <w:numId w:val="2"/>
        </w:numPr>
      </w:pPr>
      <w:bookmarkStart w:id="12" w:name="_Hlk82005317"/>
      <w:r>
        <w:t xml:space="preserve">Leverans behöver ske senast </w:t>
      </w:r>
      <w:proofErr w:type="spellStart"/>
      <w:r>
        <w:t>xxxx-xx-xx</w:t>
      </w:r>
      <w:proofErr w:type="spellEnd"/>
    </w:p>
    <w:p w14:paraId="197B82A2" w14:textId="77777777" w:rsidR="007F13C9" w:rsidRDefault="00B603EB">
      <w:pPr>
        <w:pStyle w:val="Liststycke"/>
        <w:numPr>
          <w:ilvl w:val="0"/>
          <w:numId w:val="2"/>
        </w:numPr>
      </w:pPr>
      <w:r>
        <w:t xml:space="preserve">Leverans ska omfatta utrustning enligt </w:t>
      </w:r>
      <w:r>
        <w:rPr>
          <w:shd w:val="clear" w:color="auto" w:fill="FFFF00"/>
        </w:rPr>
        <w:t>Bilaga x.</w:t>
      </w:r>
      <w:r>
        <w:t xml:space="preserve"> Förutsättningar för leverans anges i punkt nedan.</w:t>
      </w:r>
    </w:p>
    <w:p w14:paraId="324F438A" w14:textId="77777777" w:rsidR="007F13C9" w:rsidRDefault="00B603EB">
      <w:pPr>
        <w:pStyle w:val="Liststycke"/>
        <w:numPr>
          <w:ilvl w:val="0"/>
          <w:numId w:val="2"/>
        </w:numPr>
      </w:pPr>
      <w:r>
        <w:t xml:space="preserve">Pris för installation är ett krav / en option. Optionen : utvärderas/ utvärderas ej </w:t>
      </w:r>
      <w:r>
        <w:rPr>
          <w:shd w:val="clear" w:color="auto" w:fill="FFFF00"/>
        </w:rPr>
        <w:t>(markera val)</w:t>
      </w:r>
      <w:r>
        <w:t xml:space="preserve"> Vad som ingår i installationen beskrivs i punkt nedan.</w:t>
      </w:r>
    </w:p>
    <w:p w14:paraId="25DED1F0" w14:textId="183BE0C8" w:rsidR="007F13C9" w:rsidRDefault="00B603EB">
      <w:pPr>
        <w:pStyle w:val="Liststycke"/>
        <w:numPr>
          <w:ilvl w:val="0"/>
          <w:numId w:val="2"/>
        </w:numPr>
      </w:pPr>
      <w:r>
        <w:t xml:space="preserve">Pris för service är ett krav / en option. Optionen utvärderas / utvärderas ej. </w:t>
      </w:r>
      <w:r>
        <w:rPr>
          <w:shd w:val="clear" w:color="auto" w:fill="FFFF00"/>
        </w:rPr>
        <w:t>(markera val)</w:t>
      </w:r>
    </w:p>
    <w:p w14:paraId="70289EA1" w14:textId="77777777" w:rsidR="007F13C9" w:rsidRDefault="00B603EB">
      <w:pPr>
        <w:pStyle w:val="Liststycke"/>
        <w:numPr>
          <w:ilvl w:val="0"/>
          <w:numId w:val="2"/>
        </w:numPr>
      </w:pPr>
      <w:r>
        <w:t>Order lämnas genom att offert med samtliga ingående utrustningar, tjänster och service förslag accepteras tillsammans med färdigställt kontrakt. Accept lämnas av leverantören genom ordererkännande. order och ordererkännande är bilagor till kontraktshandling.</w:t>
      </w:r>
    </w:p>
    <w:p w14:paraId="615A7A67" w14:textId="77777777" w:rsidR="007F13C9" w:rsidRDefault="00B603EB">
      <w:pPr>
        <w:pStyle w:val="Rubrik1"/>
        <w:numPr>
          <w:ilvl w:val="0"/>
          <w:numId w:val="1"/>
        </w:numPr>
      </w:pPr>
      <w:bookmarkStart w:id="13" w:name="_Toc82088586"/>
      <w:bookmarkStart w:id="14" w:name="_Toc105058717"/>
      <w:bookmarkStart w:id="15" w:name="_Toc105076030"/>
      <w:bookmarkEnd w:id="12"/>
      <w:r>
        <w:t>Förutsättningar för FKU</w:t>
      </w:r>
      <w:bookmarkEnd w:id="13"/>
      <w:bookmarkEnd w:id="14"/>
      <w:bookmarkEnd w:id="15"/>
    </w:p>
    <w:p w14:paraId="67169B41" w14:textId="7EE45DD5" w:rsidR="007F13C9" w:rsidRDefault="00B603EB">
      <w:r>
        <w:t xml:space="preserve">Detta avrop avser FKU </w:t>
      </w:r>
      <w:r>
        <w:rPr>
          <w:shd w:val="clear" w:color="auto" w:fill="FFFF00"/>
        </w:rPr>
        <w:t>(markera vilket</w:t>
      </w:r>
      <w:r w:rsidR="0021290F">
        <w:rPr>
          <w:shd w:val="clear" w:color="auto" w:fill="FFFF00"/>
        </w:rPr>
        <w:t>/vilka</w:t>
      </w:r>
      <w:r>
        <w:rPr>
          <w:shd w:val="clear" w:color="auto" w:fill="FFFF00"/>
        </w:rPr>
        <w:t xml:space="preserve"> </w:t>
      </w:r>
      <w:r w:rsidR="00DC5422">
        <w:rPr>
          <w:shd w:val="clear" w:color="auto" w:fill="FFFF00"/>
        </w:rPr>
        <w:t xml:space="preserve">alternativ nedan </w:t>
      </w:r>
      <w:r>
        <w:rPr>
          <w:shd w:val="clear" w:color="auto" w:fill="FFFF00"/>
        </w:rPr>
        <w:t>som avses)</w:t>
      </w:r>
    </w:p>
    <w:p w14:paraId="694F04A5" w14:textId="77777777" w:rsidR="007F13C9" w:rsidRDefault="00B603EB">
      <w:pPr>
        <w:pStyle w:val="Liststycke"/>
        <w:numPr>
          <w:ilvl w:val="0"/>
          <w:numId w:val="3"/>
        </w:numPr>
      </w:pPr>
      <w:r>
        <w:t xml:space="preserve">Anbudsförfrågan ska besvaras senast </w:t>
      </w:r>
      <w:proofErr w:type="spellStart"/>
      <w:r>
        <w:rPr>
          <w:shd w:val="clear" w:color="auto" w:fill="FFFF00"/>
        </w:rPr>
        <w:t>xxxx-xx-xx</w:t>
      </w:r>
      <w:proofErr w:type="spellEnd"/>
    </w:p>
    <w:p w14:paraId="17722DB2" w14:textId="77777777" w:rsidR="007F13C9" w:rsidRDefault="00B603EB">
      <w:pPr>
        <w:pStyle w:val="Liststycke"/>
        <w:numPr>
          <w:ilvl w:val="0"/>
          <w:numId w:val="4"/>
        </w:numPr>
      </w:pPr>
      <w:r>
        <w:t xml:space="preserve">Leverans behöver ske senast </w:t>
      </w:r>
      <w:proofErr w:type="spellStart"/>
      <w:r>
        <w:rPr>
          <w:shd w:val="clear" w:color="auto" w:fill="FFFF00"/>
        </w:rPr>
        <w:t>xxxxx-xx-xx</w:t>
      </w:r>
      <w:proofErr w:type="spellEnd"/>
    </w:p>
    <w:p w14:paraId="124FD3E4" w14:textId="77777777" w:rsidR="007F13C9" w:rsidRDefault="00B603EB">
      <w:pPr>
        <w:pStyle w:val="Liststycke"/>
        <w:numPr>
          <w:ilvl w:val="0"/>
          <w:numId w:val="4"/>
        </w:numPr>
      </w:pPr>
      <w:r>
        <w:t xml:space="preserve">Leverans ska omfatta utrustning enligt Bilaga </w:t>
      </w:r>
      <w:r>
        <w:rPr>
          <w:shd w:val="clear" w:color="auto" w:fill="FFFF00"/>
        </w:rPr>
        <w:t>x</w:t>
      </w:r>
    </w:p>
    <w:p w14:paraId="1B809D95" w14:textId="77777777" w:rsidR="007F13C9" w:rsidRDefault="00B603EB">
      <w:pPr>
        <w:pStyle w:val="Liststycke"/>
        <w:numPr>
          <w:ilvl w:val="0"/>
          <w:numId w:val="4"/>
        </w:numPr>
      </w:pPr>
      <w:r>
        <w:t xml:space="preserve">Följande tjänster </w:t>
      </w:r>
      <w:r>
        <w:rPr>
          <w:b/>
          <w:bCs/>
        </w:rPr>
        <w:t>ska</w:t>
      </w:r>
      <w:r>
        <w:t xml:space="preserve"> ingå i uppdraget:      </w:t>
      </w:r>
      <w:r>
        <w:tab/>
      </w:r>
      <w:r>
        <w:tab/>
        <w:t xml:space="preserve">            </w:t>
      </w:r>
    </w:p>
    <w:p w14:paraId="302A291C" w14:textId="77777777" w:rsidR="007F13C9" w:rsidRDefault="00B603EB">
      <w:pPr>
        <w:pStyle w:val="Liststycke"/>
        <w:numPr>
          <w:ilvl w:val="1"/>
          <w:numId w:val="4"/>
        </w:numPr>
      </w:pPr>
      <w:r>
        <w:t xml:space="preserve">Montering, installation och driftsättning </w:t>
      </w:r>
      <w:r>
        <w:rPr>
          <w:shd w:val="clear" w:color="auto" w:fill="FFFF00"/>
        </w:rPr>
        <w:t>(skriv vilka delar som ingår)</w:t>
      </w:r>
      <w:r>
        <w:t xml:space="preserve">     </w:t>
      </w:r>
    </w:p>
    <w:p w14:paraId="5C77D1B1" w14:textId="06B83BB2" w:rsidR="007F13C9" w:rsidRDefault="00B603EB">
      <w:pPr>
        <w:pStyle w:val="Liststycke"/>
        <w:numPr>
          <w:ilvl w:val="1"/>
          <w:numId w:val="4"/>
        </w:numPr>
      </w:pPr>
      <w:r>
        <w:t xml:space="preserve">Service under garantitiden </w:t>
      </w:r>
      <w:r>
        <w:rPr>
          <w:shd w:val="clear" w:color="auto" w:fill="FFFF00"/>
        </w:rPr>
        <w:t>(</w:t>
      </w:r>
      <w:r w:rsidR="00DC5422">
        <w:rPr>
          <w:shd w:val="clear" w:color="auto" w:fill="FFFF00"/>
        </w:rPr>
        <w:t>s</w:t>
      </w:r>
      <w:r>
        <w:rPr>
          <w:shd w:val="clear" w:color="auto" w:fill="FFFF00"/>
        </w:rPr>
        <w:t xml:space="preserve">kriv </w:t>
      </w:r>
      <w:r w:rsidR="00DC5422">
        <w:rPr>
          <w:shd w:val="clear" w:color="auto" w:fill="FFFF00"/>
        </w:rPr>
        <w:t>vilken</w:t>
      </w:r>
      <w:r>
        <w:rPr>
          <w:shd w:val="clear" w:color="auto" w:fill="FFFF00"/>
        </w:rPr>
        <w:t xml:space="preserve"> service</w:t>
      </w:r>
      <w:r w:rsidR="00DC5422">
        <w:rPr>
          <w:shd w:val="clear" w:color="auto" w:fill="FFFF00"/>
        </w:rPr>
        <w:t xml:space="preserve"> som</w:t>
      </w:r>
      <w:r>
        <w:rPr>
          <w:shd w:val="clear" w:color="auto" w:fill="FFFF00"/>
        </w:rPr>
        <w:t xml:space="preserve"> ska ingå)</w:t>
      </w:r>
      <w:r>
        <w:t xml:space="preserve">    </w:t>
      </w:r>
    </w:p>
    <w:p w14:paraId="7BB447D1" w14:textId="7EA83252" w:rsidR="007F13C9" w:rsidRDefault="00B603EB">
      <w:pPr>
        <w:pStyle w:val="Liststycke"/>
        <w:numPr>
          <w:ilvl w:val="1"/>
          <w:numId w:val="4"/>
        </w:numPr>
      </w:pPr>
      <w:r>
        <w:t>Garantibesiktning innan servicetidens slut (</w:t>
      </w:r>
      <w:r w:rsidR="00DC5422">
        <w:rPr>
          <w:shd w:val="clear" w:color="auto" w:fill="FFFF00"/>
        </w:rPr>
        <w:t>a</w:t>
      </w:r>
      <w:r>
        <w:rPr>
          <w:shd w:val="clear" w:color="auto" w:fill="FFFF00"/>
        </w:rPr>
        <w:t xml:space="preserve">nge för vilken utrustning detta är aktuellt) </w:t>
      </w:r>
      <w:r>
        <w:rPr>
          <w:shd w:val="clear" w:color="auto" w:fill="FFFF00"/>
        </w:rPr>
        <w:tab/>
      </w:r>
    </w:p>
    <w:p w14:paraId="4E3418EE" w14:textId="77777777" w:rsidR="007F13C9" w:rsidRDefault="00B603EB">
      <w:pPr>
        <w:pStyle w:val="Liststycke"/>
      </w:pPr>
      <w:r>
        <w:lastRenderedPageBreak/>
        <w:t>Anbud lämnas genom att leverantör presenterar en offert baserad på förfrågan.</w:t>
      </w:r>
    </w:p>
    <w:p w14:paraId="3FAD53FA" w14:textId="77777777" w:rsidR="007F13C9" w:rsidRDefault="00B603EB">
      <w:pPr>
        <w:pStyle w:val="Liststycke"/>
      </w:pPr>
      <w:r>
        <w:t>Efter utvärdering informeras samtliga anbudsgivare om utfallet av FKU. Vinnande offert erhåller ett kontrakt på uppdraget där ordern är bilaga. Bekräftelse från leverantör sker genom översändande av orderbekräftelse.</w:t>
      </w:r>
    </w:p>
    <w:p w14:paraId="777B7EC6" w14:textId="77777777" w:rsidR="007F13C9" w:rsidRDefault="00B603EB">
      <w:pPr>
        <w:pStyle w:val="Liststycke"/>
        <w:numPr>
          <w:ilvl w:val="0"/>
          <w:numId w:val="4"/>
        </w:numPr>
      </w:pPr>
      <w:r>
        <w:t>Följande utrustning/service är option. Pris lämnas i anbud</w:t>
      </w:r>
    </w:p>
    <w:p w14:paraId="57BB73C8" w14:textId="77777777" w:rsidR="007F13C9" w:rsidRDefault="00B603EB">
      <w:pPr>
        <w:pStyle w:val="Liststycke"/>
        <w:numPr>
          <w:ilvl w:val="1"/>
          <w:numId w:val="4"/>
        </w:numPr>
      </w:pPr>
      <w:r>
        <w:t xml:space="preserve">Montering, installation och driftsättning </w:t>
      </w:r>
      <w:r>
        <w:rPr>
          <w:shd w:val="clear" w:color="auto" w:fill="FFFF00"/>
        </w:rPr>
        <w:t>(ange vilken utrustning som avses)</w:t>
      </w:r>
    </w:p>
    <w:p w14:paraId="4D559141" w14:textId="77777777" w:rsidR="007F13C9" w:rsidRDefault="00B603EB">
      <w:pPr>
        <w:pStyle w:val="Liststycke"/>
        <w:numPr>
          <w:ilvl w:val="1"/>
          <w:numId w:val="4"/>
        </w:numPr>
      </w:pPr>
      <w:r>
        <w:t>Service under garantitiden  (</w:t>
      </w:r>
      <w:r>
        <w:rPr>
          <w:shd w:val="clear" w:color="auto" w:fill="FFFF00"/>
        </w:rPr>
        <w:t>ange för vilken utrustning detta är aktuellt)</w:t>
      </w:r>
    </w:p>
    <w:p w14:paraId="66B23D08" w14:textId="77777777" w:rsidR="007F13C9" w:rsidRDefault="00B603EB">
      <w:pPr>
        <w:pStyle w:val="Liststycke"/>
        <w:numPr>
          <w:ilvl w:val="1"/>
          <w:numId w:val="4"/>
        </w:numPr>
      </w:pPr>
      <w:r>
        <w:t>Demontering och omhändertagande av befintlig utrustning (</w:t>
      </w:r>
      <w:r>
        <w:rPr>
          <w:shd w:val="clear" w:color="auto" w:fill="FFFF00"/>
        </w:rPr>
        <w:t>ange för vilken utrustning detta är aktuellt)</w:t>
      </w:r>
      <w:r>
        <w:t xml:space="preserve"> </w:t>
      </w:r>
    </w:p>
    <w:p w14:paraId="5EDC549D" w14:textId="77777777" w:rsidR="007F13C9" w:rsidRDefault="00B603EB">
      <w:pPr>
        <w:pStyle w:val="Liststycke"/>
        <w:numPr>
          <w:ilvl w:val="0"/>
          <w:numId w:val="4"/>
        </w:numPr>
      </w:pPr>
      <w:r>
        <w:t xml:space="preserve">Utvärdering kommer att ske utifrån </w:t>
      </w:r>
    </w:p>
    <w:p w14:paraId="45A6FCC7" w14:textId="77777777" w:rsidR="007F13C9" w:rsidRDefault="00B603EB">
      <w:pPr>
        <w:pStyle w:val="Liststycke"/>
        <w:numPr>
          <w:ilvl w:val="1"/>
          <w:numId w:val="4"/>
        </w:numPr>
        <w:rPr>
          <w:b/>
          <w:bCs/>
        </w:rPr>
      </w:pPr>
      <w:r>
        <w:rPr>
          <w:b/>
          <w:bCs/>
        </w:rPr>
        <w:t>Lägsta totalpris</w:t>
      </w:r>
    </w:p>
    <w:p w14:paraId="323C2DCB" w14:textId="77777777" w:rsidR="007F13C9" w:rsidRDefault="00B603EB">
      <w:pPr>
        <w:pStyle w:val="Liststycke"/>
        <w:numPr>
          <w:ilvl w:val="2"/>
          <w:numId w:val="4"/>
        </w:numPr>
      </w:pPr>
      <w:r>
        <w:t>I totalpriset kommer optioner att utvärderas/ inte att utvärderas (</w:t>
      </w:r>
      <w:r>
        <w:rPr>
          <w:shd w:val="clear" w:color="auto" w:fill="FFFF00"/>
        </w:rPr>
        <w:t>markera vad som gäller</w:t>
      </w:r>
      <w:r>
        <w:t>)</w:t>
      </w:r>
    </w:p>
    <w:p w14:paraId="49B593DF" w14:textId="77777777" w:rsidR="007F13C9" w:rsidRDefault="00B603EB">
      <w:pPr>
        <w:pStyle w:val="Liststycke"/>
        <w:numPr>
          <w:ilvl w:val="1"/>
          <w:numId w:val="4"/>
        </w:numPr>
      </w:pPr>
      <w:r>
        <w:rPr>
          <w:b/>
          <w:bCs/>
        </w:rPr>
        <w:t xml:space="preserve">Ekonomiskt mest fördelaktiga alternativet.                                                                      </w:t>
      </w:r>
    </w:p>
    <w:p w14:paraId="55F6A4A8" w14:textId="77777777" w:rsidR="007F13C9" w:rsidRDefault="00B603EB">
      <w:pPr>
        <w:ind w:left="720"/>
      </w:pPr>
      <w:r>
        <w:t xml:space="preserve">Detta alternativ innebär att 100 poäng fördelas mellan nedanstående kriterier. En brist på fem poäng innebär att lämnat anbudspris räknas upp med 5 %. Anbudssumma och påslag för brist benämns jämförelsesumma. Anbud med lägsta jämförelsesumma antas. UM kan välja att enbart utvärdera funktioner och/eller tjänster och service. </w:t>
      </w:r>
    </w:p>
    <w:p w14:paraId="7217A848" w14:textId="77777777" w:rsidR="007F13C9" w:rsidRDefault="00B603EB">
      <w:pPr>
        <w:pStyle w:val="Liststycke"/>
        <w:numPr>
          <w:ilvl w:val="2"/>
          <w:numId w:val="4"/>
        </w:numPr>
      </w:pPr>
      <w:r>
        <w:t>Kriterier som utvärderas är</w:t>
      </w:r>
    </w:p>
    <w:p w14:paraId="109FB78A" w14:textId="77777777" w:rsidR="007F13C9" w:rsidRDefault="00B603EB">
      <w:pPr>
        <w:pStyle w:val="Liststycke"/>
        <w:numPr>
          <w:ilvl w:val="3"/>
          <w:numId w:val="4"/>
        </w:numPr>
      </w:pPr>
      <w:r>
        <w:t xml:space="preserve">Funktioner </w:t>
      </w:r>
    </w:p>
    <w:p w14:paraId="5A50D377" w14:textId="77777777" w:rsidR="007F13C9" w:rsidRDefault="00B603EB">
      <w:pPr>
        <w:pStyle w:val="Liststycke"/>
        <w:numPr>
          <w:ilvl w:val="4"/>
          <w:numId w:val="4"/>
        </w:numPr>
      </w:pPr>
      <w:r>
        <w:t>Funktion x 10 poäng</w:t>
      </w:r>
    </w:p>
    <w:p w14:paraId="69CD6E1F" w14:textId="77777777" w:rsidR="007F13C9" w:rsidRDefault="00B603EB">
      <w:pPr>
        <w:pStyle w:val="Liststycke"/>
        <w:numPr>
          <w:ilvl w:val="4"/>
          <w:numId w:val="4"/>
        </w:numPr>
      </w:pPr>
      <w:r>
        <w:t>Funktion y 10 poäng</w:t>
      </w:r>
    </w:p>
    <w:p w14:paraId="090678B3" w14:textId="77777777" w:rsidR="007F13C9" w:rsidRDefault="00B603EB">
      <w:pPr>
        <w:pStyle w:val="Liststycke"/>
        <w:numPr>
          <w:ilvl w:val="4"/>
          <w:numId w:val="4"/>
        </w:numPr>
      </w:pPr>
      <w:r>
        <w:t>Funktion z 10 poäng</w:t>
      </w:r>
    </w:p>
    <w:p w14:paraId="585131E9" w14:textId="77777777" w:rsidR="007F13C9" w:rsidRDefault="00B603EB">
      <w:pPr>
        <w:pStyle w:val="Liststycke"/>
        <w:numPr>
          <w:ilvl w:val="3"/>
          <w:numId w:val="4"/>
        </w:numPr>
      </w:pPr>
      <w:r>
        <w:t>Tjänster och service</w:t>
      </w:r>
    </w:p>
    <w:p w14:paraId="3DF48B0A" w14:textId="77777777" w:rsidR="007F13C9" w:rsidRDefault="00B603EB">
      <w:pPr>
        <w:pStyle w:val="Liststycke"/>
        <w:numPr>
          <w:ilvl w:val="4"/>
          <w:numId w:val="4"/>
        </w:numPr>
      </w:pPr>
      <w:r>
        <w:t>Service Y 10 poäng</w:t>
      </w:r>
    </w:p>
    <w:p w14:paraId="6986DED7" w14:textId="77777777" w:rsidR="007F13C9" w:rsidRDefault="00B603EB">
      <w:pPr>
        <w:pStyle w:val="Liststycke"/>
        <w:numPr>
          <w:ilvl w:val="4"/>
          <w:numId w:val="4"/>
        </w:numPr>
      </w:pPr>
      <w:r>
        <w:t>Tjänst x 30 poäng</w:t>
      </w:r>
    </w:p>
    <w:p w14:paraId="761FC0A2" w14:textId="77777777" w:rsidR="007F13C9" w:rsidRDefault="00B603EB">
      <w:pPr>
        <w:pStyle w:val="Liststycke"/>
        <w:numPr>
          <w:ilvl w:val="4"/>
          <w:numId w:val="4"/>
        </w:numPr>
      </w:pPr>
      <w:r>
        <w:t>Tjänst z 30 poäng</w:t>
      </w:r>
    </w:p>
    <w:p w14:paraId="3B2E0196" w14:textId="77777777" w:rsidR="007F13C9" w:rsidRDefault="00B603EB">
      <w:pPr>
        <w:pStyle w:val="Rubrik1"/>
        <w:numPr>
          <w:ilvl w:val="0"/>
          <w:numId w:val="1"/>
        </w:numPr>
      </w:pPr>
      <w:bookmarkStart w:id="16" w:name="_Toc82000739"/>
      <w:bookmarkStart w:id="17" w:name="_Toc82001428"/>
      <w:bookmarkStart w:id="18" w:name="_Toc82088587"/>
      <w:bookmarkStart w:id="19" w:name="_Toc105058718"/>
      <w:bookmarkStart w:id="20" w:name="_Toc105076031"/>
      <w:r>
        <w:t>Ordererkännande</w:t>
      </w:r>
      <w:bookmarkEnd w:id="16"/>
      <w:bookmarkEnd w:id="17"/>
      <w:bookmarkEnd w:id="18"/>
      <w:bookmarkEnd w:id="19"/>
      <w:bookmarkEnd w:id="20"/>
    </w:p>
    <w:p w14:paraId="6EFF9F59" w14:textId="77777777" w:rsidR="007F13C9" w:rsidRDefault="00B603EB">
      <w:r>
        <w:t>Ordererkännande skickas efter det att order har godkänts eller kontraktsöversänts till vinnande anbud. Ordererkännande skickas per e-post till xyz@xvz.xy</w:t>
      </w:r>
    </w:p>
    <w:p w14:paraId="5F90FA96" w14:textId="77777777" w:rsidR="007F13C9" w:rsidRDefault="007F13C9"/>
    <w:p w14:paraId="57EA4400" w14:textId="77777777" w:rsidR="007F13C9" w:rsidRDefault="00B603EB">
      <w:pPr>
        <w:pStyle w:val="Rubrik1"/>
        <w:numPr>
          <w:ilvl w:val="0"/>
          <w:numId w:val="1"/>
        </w:numPr>
      </w:pPr>
      <w:bookmarkStart w:id="21" w:name="_Toc81921450"/>
      <w:bookmarkStart w:id="22" w:name="_Toc82000736"/>
      <w:bookmarkStart w:id="23" w:name="_Toc82001425"/>
      <w:bookmarkStart w:id="24" w:name="_Toc82088588"/>
      <w:bookmarkStart w:id="25" w:name="_Toc105058719"/>
      <w:bookmarkStart w:id="26" w:name="_Toc105076032"/>
      <w:bookmarkStart w:id="27" w:name="_Hlk81920493"/>
      <w:r>
        <w:t>Utrustning</w:t>
      </w:r>
      <w:bookmarkEnd w:id="21"/>
      <w:bookmarkEnd w:id="22"/>
      <w:bookmarkEnd w:id="23"/>
      <w:bookmarkEnd w:id="24"/>
      <w:bookmarkEnd w:id="25"/>
      <w:bookmarkEnd w:id="26"/>
    </w:p>
    <w:bookmarkEnd w:id="27"/>
    <w:p w14:paraId="513FA956" w14:textId="77777777" w:rsidR="007F13C9" w:rsidRDefault="00B603EB">
      <w:r>
        <w:t>Avrop/FKU avser utrustning enligt bilaga X</w:t>
      </w:r>
    </w:p>
    <w:p w14:paraId="12503351" w14:textId="77777777" w:rsidR="007F13C9" w:rsidRDefault="007F13C9"/>
    <w:p w14:paraId="29CD738F" w14:textId="77777777" w:rsidR="007F13C9" w:rsidRDefault="00B603EB">
      <w:pPr>
        <w:pStyle w:val="Rubrik1"/>
        <w:numPr>
          <w:ilvl w:val="0"/>
          <w:numId w:val="1"/>
        </w:numPr>
      </w:pPr>
      <w:bookmarkStart w:id="28" w:name="_Toc82000737"/>
      <w:bookmarkStart w:id="29" w:name="_Toc82001426"/>
      <w:bookmarkStart w:id="30" w:name="_Toc82088589"/>
      <w:bookmarkStart w:id="31" w:name="_Toc105058720"/>
      <w:bookmarkStart w:id="32" w:name="_Toc105076033"/>
      <w:r>
        <w:t>Leveranstid</w:t>
      </w:r>
      <w:bookmarkEnd w:id="28"/>
      <w:bookmarkEnd w:id="29"/>
      <w:bookmarkEnd w:id="30"/>
      <w:bookmarkEnd w:id="31"/>
      <w:bookmarkEnd w:id="32"/>
    </w:p>
    <w:p w14:paraId="49D6F337" w14:textId="77777777" w:rsidR="007F13C9" w:rsidRDefault="00B603EB">
      <w:r>
        <w:t>Önskad leveranstid ( Dag och tid på dygnet)</w:t>
      </w:r>
    </w:p>
    <w:p w14:paraId="563D5CA5" w14:textId="77777777" w:rsidR="007F13C9" w:rsidRDefault="00B603EB">
      <w:r>
        <w:t xml:space="preserve">Förutsättningar gällande mottagande av varor : </w:t>
      </w:r>
      <w:proofErr w:type="spellStart"/>
      <w:r>
        <w:t>ååmmdd</w:t>
      </w:r>
      <w:proofErr w:type="spellEnd"/>
      <w:r>
        <w:t xml:space="preserve">  mellan </w:t>
      </w:r>
      <w:proofErr w:type="spellStart"/>
      <w:r>
        <w:t>kl</w:t>
      </w:r>
      <w:proofErr w:type="spellEnd"/>
      <w:r>
        <w:t xml:space="preserve"> </w:t>
      </w:r>
      <w:proofErr w:type="spellStart"/>
      <w:r>
        <w:t>xx.yy</w:t>
      </w:r>
      <w:proofErr w:type="spellEnd"/>
      <w:r>
        <w:t xml:space="preserve">  – tt.bb.</w:t>
      </w:r>
    </w:p>
    <w:p w14:paraId="0B1813B7" w14:textId="77777777" w:rsidR="007F13C9" w:rsidRDefault="007F13C9"/>
    <w:p w14:paraId="35B90AEE" w14:textId="77777777" w:rsidR="007F13C9" w:rsidRDefault="00B603EB">
      <w:pPr>
        <w:pStyle w:val="Rubrik1"/>
        <w:numPr>
          <w:ilvl w:val="0"/>
          <w:numId w:val="1"/>
        </w:numPr>
      </w:pPr>
      <w:bookmarkStart w:id="33" w:name="_Toc82000738"/>
      <w:bookmarkStart w:id="34" w:name="_Toc82001427"/>
      <w:bookmarkStart w:id="35" w:name="_Toc82088590"/>
      <w:bookmarkStart w:id="36" w:name="_Toc105058721"/>
      <w:bookmarkStart w:id="37" w:name="_Toc105076034"/>
      <w:r>
        <w:t>Leveransplats</w:t>
      </w:r>
      <w:bookmarkEnd w:id="33"/>
      <w:bookmarkEnd w:id="34"/>
      <w:bookmarkEnd w:id="35"/>
      <w:bookmarkEnd w:id="36"/>
      <w:bookmarkEnd w:id="37"/>
    </w:p>
    <w:p w14:paraId="16E50FD3" w14:textId="77777777" w:rsidR="007F13C9" w:rsidRDefault="00B603EB">
      <w:r>
        <w:t xml:space="preserve">Leverans ska ske till följande plats: </w:t>
      </w:r>
      <w:proofErr w:type="spellStart"/>
      <w:r>
        <w:t>vvvyb</w:t>
      </w:r>
      <w:proofErr w:type="spellEnd"/>
    </w:p>
    <w:p w14:paraId="6C9CD071" w14:textId="77777777" w:rsidR="007F13C9" w:rsidRDefault="007F13C9"/>
    <w:p w14:paraId="56F56121" w14:textId="77777777" w:rsidR="007F13C9" w:rsidRDefault="007F13C9"/>
    <w:p w14:paraId="1E9C265A" w14:textId="77777777" w:rsidR="007F13C9" w:rsidRDefault="00B603EB">
      <w:pPr>
        <w:pStyle w:val="Rubrik1"/>
        <w:numPr>
          <w:ilvl w:val="0"/>
          <w:numId w:val="1"/>
        </w:numPr>
      </w:pPr>
      <w:bookmarkStart w:id="38" w:name="_Toc81921451"/>
      <w:bookmarkStart w:id="39" w:name="_Toc82000740"/>
      <w:bookmarkStart w:id="40" w:name="_Toc82001429"/>
      <w:bookmarkStart w:id="41" w:name="_Toc82088591"/>
      <w:bookmarkStart w:id="42" w:name="_Toc105058722"/>
      <w:bookmarkStart w:id="43" w:name="_Toc105076035"/>
      <w:r>
        <w:t>Service</w:t>
      </w:r>
      <w:bookmarkEnd w:id="38"/>
      <w:bookmarkEnd w:id="39"/>
      <w:bookmarkEnd w:id="40"/>
      <w:bookmarkEnd w:id="41"/>
      <w:bookmarkEnd w:id="42"/>
      <w:bookmarkEnd w:id="43"/>
    </w:p>
    <w:p w14:paraId="67780BBB" w14:textId="77777777" w:rsidR="007F13C9" w:rsidRDefault="00B603EB">
      <w:r>
        <w:t>Tillval installation</w:t>
      </w:r>
    </w:p>
    <w:p w14:paraId="0366F841" w14:textId="77777777" w:rsidR="007F13C9" w:rsidRDefault="00B603EB">
      <w:r>
        <w:t>Tillval service under garantiperioden</w:t>
      </w:r>
    </w:p>
    <w:p w14:paraId="204E77A2" w14:textId="77777777" w:rsidR="007F13C9" w:rsidRDefault="00B603EB">
      <w:r>
        <w:t>Besiktning :</w:t>
      </w:r>
    </w:p>
    <w:p w14:paraId="7D504728" w14:textId="77777777" w:rsidR="007F13C9" w:rsidRDefault="00B603EB">
      <w:r>
        <w:t>Garantibesiktning</w:t>
      </w:r>
    </w:p>
    <w:p w14:paraId="0BC6CA69" w14:textId="77777777" w:rsidR="007F13C9" w:rsidRDefault="007F13C9"/>
    <w:p w14:paraId="644FE1CE" w14:textId="77777777" w:rsidR="007F13C9" w:rsidRDefault="007F13C9"/>
    <w:p w14:paraId="6796767F" w14:textId="77777777" w:rsidR="007F13C9" w:rsidRDefault="00B603EB">
      <w:pPr>
        <w:pStyle w:val="Rubrik1"/>
        <w:numPr>
          <w:ilvl w:val="0"/>
          <w:numId w:val="1"/>
        </w:numPr>
      </w:pPr>
      <w:bookmarkStart w:id="44" w:name="_Toc81921452"/>
      <w:bookmarkStart w:id="45" w:name="_Toc82000741"/>
      <w:bookmarkStart w:id="46" w:name="_Toc82001430"/>
      <w:bookmarkStart w:id="47" w:name="_Toc82088592"/>
      <w:bookmarkStart w:id="48" w:name="_Toc105058723"/>
      <w:bookmarkStart w:id="49" w:name="_Toc105076036"/>
      <w:r>
        <w:t>Utbildning</w:t>
      </w:r>
      <w:bookmarkEnd w:id="44"/>
      <w:bookmarkEnd w:id="45"/>
      <w:bookmarkEnd w:id="46"/>
      <w:bookmarkEnd w:id="47"/>
      <w:bookmarkEnd w:id="48"/>
      <w:bookmarkEnd w:id="49"/>
    </w:p>
    <w:p w14:paraId="124CDE1A" w14:textId="77777777" w:rsidR="007F13C9" w:rsidRDefault="00B603EB">
      <w:r>
        <w:t>Följande ska ingå i leveransen :</w:t>
      </w:r>
    </w:p>
    <w:p w14:paraId="29F13781" w14:textId="77777777" w:rsidR="007F13C9" w:rsidRDefault="00B603EB">
      <w:r>
        <w:t xml:space="preserve">Handhavarutbildning ska ingå – </w:t>
      </w:r>
      <w:r>
        <w:rPr>
          <w:shd w:val="clear" w:color="auto" w:fill="FFFF00"/>
        </w:rPr>
        <w:t>ja/nej</w:t>
      </w:r>
      <w:r>
        <w:t xml:space="preserve"> . Utbildning ska ske inom 30 dagar från installation eller enligt överenskommelse med beställare. Minst ett utbildningstillfälle ska ingå. Optionspris lämnas för ytterligare ett utbildningstillfälle inom ett år från installationsdatum.</w:t>
      </w:r>
    </w:p>
    <w:p w14:paraId="25EB2236" w14:textId="77777777" w:rsidR="007F13C9" w:rsidRDefault="00B603EB">
      <w:r>
        <w:t xml:space="preserve">Beräknat antal personer som ska genomföra utbildning ; </w:t>
      </w:r>
      <w:r>
        <w:rPr>
          <w:shd w:val="clear" w:color="auto" w:fill="FFFF00"/>
        </w:rPr>
        <w:t xml:space="preserve">xx </w:t>
      </w:r>
      <w:proofErr w:type="spellStart"/>
      <w:r>
        <w:rPr>
          <w:shd w:val="clear" w:color="auto" w:fill="FFFF00"/>
        </w:rPr>
        <w:t>st</w:t>
      </w:r>
      <w:proofErr w:type="spellEnd"/>
      <w:r>
        <w:rPr>
          <w:shd w:val="clear" w:color="auto" w:fill="FFFF00"/>
        </w:rPr>
        <w:t>,</w:t>
      </w:r>
    </w:p>
    <w:p w14:paraId="488C3CFF" w14:textId="77777777" w:rsidR="007F13C9" w:rsidRDefault="00B603EB">
      <w:r>
        <w:t xml:space="preserve">Utbildning servicetekniker ska ingå – </w:t>
      </w:r>
      <w:r>
        <w:rPr>
          <w:shd w:val="clear" w:color="auto" w:fill="FFFF00"/>
        </w:rPr>
        <w:t>ja/nej</w:t>
      </w:r>
      <w:r>
        <w:t xml:space="preserve">  </w:t>
      </w:r>
    </w:p>
    <w:p w14:paraId="470CD223" w14:textId="77777777" w:rsidR="007F13C9" w:rsidRDefault="007F13C9"/>
    <w:p w14:paraId="51E657D7" w14:textId="77777777" w:rsidR="007F13C9" w:rsidRDefault="00B603EB">
      <w:pPr>
        <w:pStyle w:val="Rubrik1"/>
        <w:numPr>
          <w:ilvl w:val="0"/>
          <w:numId w:val="1"/>
        </w:numPr>
      </w:pPr>
      <w:bookmarkStart w:id="50" w:name="_Toc81921453"/>
      <w:bookmarkStart w:id="51" w:name="_Toc82000742"/>
      <w:bookmarkStart w:id="52" w:name="_Toc82001431"/>
      <w:bookmarkStart w:id="53" w:name="_Toc82088593"/>
      <w:bookmarkStart w:id="54" w:name="_Toc105058724"/>
      <w:bookmarkStart w:id="55" w:name="_Toc105076037"/>
      <w:r>
        <w:lastRenderedPageBreak/>
        <w:t>Leverans</w:t>
      </w:r>
      <w:bookmarkEnd w:id="50"/>
      <w:r>
        <w:t>godkännande</w:t>
      </w:r>
      <w:bookmarkEnd w:id="51"/>
      <w:bookmarkEnd w:id="52"/>
      <w:bookmarkEnd w:id="53"/>
      <w:bookmarkEnd w:id="54"/>
      <w:bookmarkEnd w:id="55"/>
    </w:p>
    <w:p w14:paraId="0CC4A5C1" w14:textId="77777777" w:rsidR="007F13C9" w:rsidRDefault="00B603EB">
      <w:r>
        <w:t xml:space="preserve">Leveransgodkännande kommer att ske först efter godkänd drifttest har genomförts. -  Ja/nej Leveransgodkännande lämnas av: </w:t>
      </w:r>
    </w:p>
    <w:p w14:paraId="6F179E00" w14:textId="77777777" w:rsidR="007F13C9" w:rsidRDefault="00B603EB">
      <w:r>
        <w:t>( namn och kontaktuppgifter)</w:t>
      </w:r>
    </w:p>
    <w:p w14:paraId="78154B60" w14:textId="77777777" w:rsidR="007F13C9" w:rsidRDefault="007F13C9"/>
    <w:p w14:paraId="63F998EF" w14:textId="77777777" w:rsidR="007F13C9" w:rsidRDefault="00B603EB">
      <w:r>
        <w:t>Leveransgodkännande lämnas vid godsmottagning- ja/nej</w:t>
      </w:r>
    </w:p>
    <w:p w14:paraId="796CFAC9" w14:textId="77777777" w:rsidR="007F13C9" w:rsidRDefault="007F13C9"/>
    <w:p w14:paraId="64DDFBC9" w14:textId="77777777" w:rsidR="007F13C9" w:rsidRDefault="00B603EB">
      <w:pPr>
        <w:pStyle w:val="Rubrik1"/>
        <w:numPr>
          <w:ilvl w:val="0"/>
          <w:numId w:val="1"/>
        </w:numPr>
      </w:pPr>
      <w:bookmarkStart w:id="56" w:name="_Toc81921454"/>
      <w:bookmarkStart w:id="57" w:name="_Toc82000743"/>
      <w:bookmarkStart w:id="58" w:name="_Toc82001432"/>
      <w:bookmarkStart w:id="59" w:name="_Toc82088594"/>
      <w:bookmarkStart w:id="60" w:name="_Toc105058725"/>
      <w:bookmarkStart w:id="61" w:name="_Toc105076038"/>
      <w:r>
        <w:t>Kontaktuppgifter till beställare</w:t>
      </w:r>
      <w:bookmarkEnd w:id="56"/>
      <w:bookmarkEnd w:id="57"/>
      <w:bookmarkEnd w:id="58"/>
      <w:bookmarkEnd w:id="59"/>
      <w:bookmarkEnd w:id="60"/>
      <w:bookmarkEnd w:id="61"/>
    </w:p>
    <w:p w14:paraId="33113725" w14:textId="77777777" w:rsidR="007F13C9" w:rsidRDefault="007F13C9"/>
    <w:p w14:paraId="367D5A36" w14:textId="77777777" w:rsidR="007F13C9" w:rsidRDefault="00B603EB">
      <w:r>
        <w:t>Kontaktperson beställare</w:t>
      </w:r>
    </w:p>
    <w:p w14:paraId="01FAA64F" w14:textId="77777777" w:rsidR="007F13C9" w:rsidRDefault="00B603EB">
      <w:r>
        <w:t>E-post och Telefonnummer till kontaktperson beställning</w:t>
      </w:r>
    </w:p>
    <w:p w14:paraId="07CACC44" w14:textId="77777777" w:rsidR="007F13C9" w:rsidRDefault="007F13C9"/>
    <w:p w14:paraId="0A0AFC97" w14:textId="77777777" w:rsidR="007F13C9" w:rsidRDefault="00B603EB">
      <w:pPr>
        <w:pStyle w:val="Rubrik1"/>
        <w:numPr>
          <w:ilvl w:val="0"/>
          <w:numId w:val="1"/>
        </w:numPr>
      </w:pPr>
      <w:bookmarkStart w:id="62" w:name="_Toc81921455"/>
      <w:bookmarkStart w:id="63" w:name="_Toc82000744"/>
      <w:bookmarkStart w:id="64" w:name="_Toc82001433"/>
      <w:bookmarkStart w:id="65" w:name="_Toc82088595"/>
      <w:bookmarkStart w:id="66" w:name="_Toc105058726"/>
      <w:bookmarkStart w:id="67" w:name="_Toc105076039"/>
      <w:r>
        <w:t>Kontaktuppgifter gällande ev. installation</w:t>
      </w:r>
      <w:bookmarkEnd w:id="62"/>
      <w:bookmarkEnd w:id="63"/>
      <w:bookmarkEnd w:id="64"/>
      <w:bookmarkEnd w:id="65"/>
      <w:bookmarkEnd w:id="66"/>
      <w:bookmarkEnd w:id="67"/>
    </w:p>
    <w:p w14:paraId="6288D395" w14:textId="77777777" w:rsidR="007F13C9" w:rsidRDefault="007F13C9"/>
    <w:p w14:paraId="3629E88E" w14:textId="77777777" w:rsidR="007F13C9" w:rsidRDefault="00B603EB">
      <w:r>
        <w:t>Kontaktperson installation (om detta inte ingår i beställning)</w:t>
      </w:r>
    </w:p>
    <w:p w14:paraId="00CB51FA" w14:textId="77777777" w:rsidR="007F13C9" w:rsidRDefault="00B603EB">
      <w:r>
        <w:t>E-post och telefonnummer till kontaktperson installation</w:t>
      </w:r>
    </w:p>
    <w:p w14:paraId="131494C0" w14:textId="77777777" w:rsidR="007F13C9" w:rsidRDefault="007F13C9"/>
    <w:p w14:paraId="179B54AF" w14:textId="77777777" w:rsidR="007F13C9" w:rsidRDefault="00B603EB">
      <w:r>
        <w:t>Leveransplats (gatuadress)</w:t>
      </w:r>
    </w:p>
    <w:p w14:paraId="3D0C6EC4" w14:textId="77777777" w:rsidR="007F13C9" w:rsidRDefault="007F13C9"/>
    <w:p w14:paraId="21022557" w14:textId="77777777" w:rsidR="007F13C9" w:rsidRDefault="00B603EB">
      <w:r>
        <w:t>Leveranstid dag och tidpunkt</w:t>
      </w:r>
    </w:p>
    <w:p w14:paraId="6A5F4B60" w14:textId="77777777" w:rsidR="007F13C9" w:rsidRDefault="007F13C9"/>
    <w:p w14:paraId="64DB9ABB" w14:textId="77777777" w:rsidR="007F13C9" w:rsidRDefault="007F13C9"/>
    <w:p w14:paraId="57CBF79C" w14:textId="77777777" w:rsidR="007F13C9" w:rsidRDefault="00B603EB">
      <w:pPr>
        <w:pStyle w:val="Rubrik1"/>
        <w:numPr>
          <w:ilvl w:val="0"/>
          <w:numId w:val="1"/>
        </w:numPr>
      </w:pPr>
      <w:bookmarkStart w:id="68" w:name="_Toc81921456"/>
      <w:bookmarkStart w:id="69" w:name="_Toc82000745"/>
      <w:bookmarkStart w:id="70" w:name="_Toc82001434"/>
      <w:bookmarkStart w:id="71" w:name="_Toc82088596"/>
      <w:bookmarkStart w:id="72" w:name="_Toc105058727"/>
      <w:bookmarkStart w:id="73" w:name="_Toc105076040"/>
      <w:r>
        <w:t>Fakturering</w:t>
      </w:r>
      <w:bookmarkEnd w:id="68"/>
      <w:bookmarkEnd w:id="69"/>
      <w:bookmarkEnd w:id="70"/>
      <w:bookmarkEnd w:id="71"/>
      <w:bookmarkEnd w:id="72"/>
      <w:bookmarkEnd w:id="73"/>
    </w:p>
    <w:p w14:paraId="46E7094B" w14:textId="77777777" w:rsidR="007F13C9" w:rsidRDefault="007F13C9"/>
    <w:p w14:paraId="285C521F" w14:textId="77777777" w:rsidR="007F13C9" w:rsidRDefault="00B603EB">
      <w:r>
        <w:t>Fakturering ska ske enligt följande:</w:t>
      </w:r>
    </w:p>
    <w:p w14:paraId="78C73ADC" w14:textId="77777777" w:rsidR="007F13C9" w:rsidRDefault="00B603EB">
      <w:r>
        <w:t>Märkning av faktura</w:t>
      </w:r>
    </w:p>
    <w:p w14:paraId="0E2A14B1" w14:textId="77777777" w:rsidR="007F13C9" w:rsidRDefault="007F13C9"/>
    <w:p w14:paraId="7F688D0F" w14:textId="77777777" w:rsidR="007F13C9" w:rsidRDefault="00B603EB">
      <w:pPr>
        <w:pStyle w:val="Rubrik1"/>
        <w:numPr>
          <w:ilvl w:val="0"/>
          <w:numId w:val="1"/>
        </w:numPr>
      </w:pPr>
      <w:bookmarkStart w:id="74" w:name="_Toc81921457"/>
      <w:bookmarkStart w:id="75" w:name="_Toc82000746"/>
      <w:bookmarkStart w:id="76" w:name="_Toc82001435"/>
      <w:bookmarkStart w:id="77" w:name="_Toc82088597"/>
      <w:bookmarkStart w:id="78" w:name="_Toc105058728"/>
      <w:bookmarkStart w:id="79" w:name="_Toc105076041"/>
      <w:r>
        <w:lastRenderedPageBreak/>
        <w:t>Övrig information</w:t>
      </w:r>
      <w:bookmarkEnd w:id="74"/>
      <w:bookmarkEnd w:id="75"/>
      <w:bookmarkEnd w:id="76"/>
      <w:bookmarkEnd w:id="77"/>
      <w:bookmarkEnd w:id="78"/>
      <w:bookmarkEnd w:id="79"/>
    </w:p>
    <w:p w14:paraId="68F87295" w14:textId="77777777" w:rsidR="007F13C9" w:rsidRDefault="007F13C9"/>
    <w:p w14:paraId="1E509AF8" w14:textId="77777777" w:rsidR="007F13C9" w:rsidRDefault="00B603EB">
      <w:pPr>
        <w:pStyle w:val="Rubrik1"/>
        <w:numPr>
          <w:ilvl w:val="0"/>
          <w:numId w:val="1"/>
        </w:numPr>
      </w:pPr>
      <w:bookmarkStart w:id="80" w:name="_Toc82000747"/>
      <w:bookmarkStart w:id="81" w:name="_Toc82001436"/>
      <w:bookmarkStart w:id="82" w:name="_Toc82088598"/>
      <w:bookmarkStart w:id="83" w:name="_Toc105058729"/>
      <w:bookmarkStart w:id="84" w:name="_Toc105076042"/>
      <w:r>
        <w:t>Bilagor</w:t>
      </w:r>
      <w:bookmarkEnd w:id="80"/>
      <w:bookmarkEnd w:id="81"/>
      <w:bookmarkEnd w:id="82"/>
      <w:bookmarkEnd w:id="83"/>
      <w:bookmarkEnd w:id="84"/>
    </w:p>
    <w:p w14:paraId="1555D198" w14:textId="77777777" w:rsidR="007F13C9" w:rsidRDefault="007F13C9"/>
    <w:sectPr w:rsidR="007F13C9">
      <w:head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297F" w14:textId="77777777" w:rsidR="00B603EB" w:rsidRDefault="00B603EB">
      <w:pPr>
        <w:spacing w:after="0" w:line="240" w:lineRule="auto"/>
      </w:pPr>
      <w:r>
        <w:separator/>
      </w:r>
    </w:p>
  </w:endnote>
  <w:endnote w:type="continuationSeparator" w:id="0">
    <w:p w14:paraId="05204A44" w14:textId="77777777" w:rsidR="00B603EB" w:rsidRDefault="00B6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EB3D" w14:textId="77777777" w:rsidR="00B603EB" w:rsidRDefault="00B603EB">
      <w:pPr>
        <w:spacing w:after="0" w:line="240" w:lineRule="auto"/>
      </w:pPr>
      <w:r>
        <w:rPr>
          <w:color w:val="000000"/>
        </w:rPr>
        <w:separator/>
      </w:r>
    </w:p>
  </w:footnote>
  <w:footnote w:type="continuationSeparator" w:id="0">
    <w:p w14:paraId="7130ADE3" w14:textId="77777777" w:rsidR="00B603EB" w:rsidRDefault="00B6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4A6C" w14:textId="77777777" w:rsidR="0079573B" w:rsidRDefault="00B603EB">
    <w:pPr>
      <w:pStyle w:val="Sidhuvud"/>
    </w:pPr>
    <w:r>
      <w:rPr>
        <w:noProof/>
        <w:sz w:val="20"/>
        <w:szCs w:val="20"/>
        <w:lang w:eastAsia="sv-SE"/>
      </w:rPr>
      <w:drawing>
        <wp:anchor distT="0" distB="0" distL="114300" distR="114300" simplePos="0" relativeHeight="251659264" behindDoc="0" locked="0" layoutInCell="1" allowOverlap="1" wp14:anchorId="66D71A31" wp14:editId="6514AC8E">
          <wp:simplePos x="0" y="0"/>
          <wp:positionH relativeFrom="margin">
            <wp:posOffset>-107954</wp:posOffset>
          </wp:positionH>
          <wp:positionV relativeFrom="paragraph">
            <wp:posOffset>-178436</wp:posOffset>
          </wp:positionV>
          <wp:extent cx="944876" cy="528952"/>
          <wp:effectExtent l="0" t="0" r="7624" b="4448"/>
          <wp:wrapThrough wrapText="bothSides">
            <wp:wrapPolygon edited="0">
              <wp:start x="4355" y="0"/>
              <wp:lineTo x="0" y="778"/>
              <wp:lineTo x="0" y="20226"/>
              <wp:lineTo x="435" y="21004"/>
              <wp:lineTo x="6532" y="21004"/>
              <wp:lineTo x="8710" y="21004"/>
              <wp:lineTo x="21339" y="21004"/>
              <wp:lineTo x="21339" y="10113"/>
              <wp:lineTo x="14371" y="2334"/>
              <wp:lineTo x="10016" y="0"/>
              <wp:lineTo x="4355" y="0"/>
            </wp:wrapPolygon>
          </wp:wrapThrough>
          <wp:docPr id="1" name="Bildobjekt 32"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4876" cy="52895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42A1"/>
    <w:multiLevelType w:val="multilevel"/>
    <w:tmpl w:val="BEB02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2F2038"/>
    <w:multiLevelType w:val="multilevel"/>
    <w:tmpl w:val="7C78AC7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6F5024A1"/>
    <w:multiLevelType w:val="multilevel"/>
    <w:tmpl w:val="F4B8F3B6"/>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A490F95"/>
    <w:multiLevelType w:val="multilevel"/>
    <w:tmpl w:val="D65E80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20242266">
    <w:abstractNumId w:val="0"/>
  </w:num>
  <w:num w:numId="2" w16cid:durableId="1277370582">
    <w:abstractNumId w:val="3"/>
  </w:num>
  <w:num w:numId="3" w16cid:durableId="745029906">
    <w:abstractNumId w:val="1"/>
  </w:num>
  <w:num w:numId="4" w16cid:durableId="386414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C9"/>
    <w:rsid w:val="0021290F"/>
    <w:rsid w:val="003D4F87"/>
    <w:rsid w:val="00593805"/>
    <w:rsid w:val="007F13C9"/>
    <w:rsid w:val="009B19C9"/>
    <w:rsid w:val="00B603EB"/>
    <w:rsid w:val="00DC5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55A0"/>
  <w15:docId w15:val="{BE3F8D2D-03ED-4419-9846-B14684EA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sv-SE" w:eastAsia="en-US" w:bidi="ar-SA"/>
      </w:rPr>
    </w:rPrDefault>
    <w:pPrDefault>
      <w:pPr>
        <w:autoSpaceDN w:val="0"/>
        <w:spacing w:after="200" w:line="288"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Rubrik1">
    <w:name w:val="heading 1"/>
    <w:basedOn w:val="Normal"/>
    <w:next w:val="Normal"/>
    <w:uiPriority w:val="9"/>
    <w:qFormat/>
    <w:pPr>
      <w:keepNext/>
      <w:keepLines/>
      <w:spacing w:before="360" w:after="40" w:line="240" w:lineRule="auto"/>
      <w:outlineLvl w:val="0"/>
    </w:pPr>
    <w:rPr>
      <w:rFonts w:ascii="Calibri Light" w:hAnsi="Calibri Light"/>
      <w:color w:val="538135"/>
      <w:sz w:val="40"/>
      <w:szCs w:val="40"/>
    </w:rPr>
  </w:style>
  <w:style w:type="paragraph" w:styleId="Rubrik2">
    <w:name w:val="heading 2"/>
    <w:basedOn w:val="Normal"/>
    <w:next w:val="Normal"/>
    <w:uiPriority w:val="9"/>
    <w:semiHidden/>
    <w:unhideWhenUsed/>
    <w:qFormat/>
    <w:pPr>
      <w:keepNext/>
      <w:keepLines/>
      <w:spacing w:before="80" w:after="0" w:line="240" w:lineRule="auto"/>
      <w:outlineLvl w:val="1"/>
    </w:pPr>
    <w:rPr>
      <w:rFonts w:ascii="Calibri Light" w:hAnsi="Calibri Light"/>
      <w:color w:val="538135"/>
      <w:sz w:val="28"/>
      <w:szCs w:val="28"/>
    </w:rPr>
  </w:style>
  <w:style w:type="paragraph" w:styleId="Rubrik3">
    <w:name w:val="heading 3"/>
    <w:basedOn w:val="Normal"/>
    <w:next w:val="Normal"/>
    <w:uiPriority w:val="9"/>
    <w:semiHidden/>
    <w:unhideWhenUsed/>
    <w:qFormat/>
    <w:pPr>
      <w:keepNext/>
      <w:keepLines/>
      <w:spacing w:before="80" w:after="0" w:line="240" w:lineRule="auto"/>
      <w:outlineLvl w:val="2"/>
    </w:pPr>
    <w:rPr>
      <w:rFonts w:ascii="Calibri Light" w:hAnsi="Calibri Light"/>
      <w:color w:val="538135"/>
      <w:sz w:val="24"/>
      <w:szCs w:val="24"/>
    </w:rPr>
  </w:style>
  <w:style w:type="paragraph" w:styleId="Rubrik4">
    <w:name w:val="heading 4"/>
    <w:basedOn w:val="Normal"/>
    <w:next w:val="Normal"/>
    <w:uiPriority w:val="9"/>
    <w:semiHidden/>
    <w:unhideWhenUsed/>
    <w:qFormat/>
    <w:pPr>
      <w:keepNext/>
      <w:keepLines/>
      <w:spacing w:before="80" w:after="0"/>
      <w:outlineLvl w:val="3"/>
    </w:pPr>
    <w:rPr>
      <w:rFonts w:ascii="Calibri Light" w:hAnsi="Calibri Light"/>
      <w:color w:val="70AD47"/>
      <w:sz w:val="22"/>
      <w:szCs w:val="22"/>
    </w:rPr>
  </w:style>
  <w:style w:type="paragraph" w:styleId="Rubrik5">
    <w:name w:val="heading 5"/>
    <w:basedOn w:val="Normal"/>
    <w:next w:val="Normal"/>
    <w:uiPriority w:val="9"/>
    <w:semiHidden/>
    <w:unhideWhenUsed/>
    <w:qFormat/>
    <w:pPr>
      <w:keepNext/>
      <w:keepLines/>
      <w:spacing w:before="40" w:after="0"/>
      <w:outlineLvl w:val="4"/>
    </w:pPr>
    <w:rPr>
      <w:rFonts w:ascii="Calibri Light" w:hAnsi="Calibri Light"/>
      <w:i/>
      <w:iCs/>
      <w:color w:val="70AD47"/>
      <w:sz w:val="22"/>
      <w:szCs w:val="22"/>
    </w:rPr>
  </w:style>
  <w:style w:type="paragraph" w:styleId="Rubrik6">
    <w:name w:val="heading 6"/>
    <w:basedOn w:val="Normal"/>
    <w:next w:val="Normal"/>
    <w:uiPriority w:val="9"/>
    <w:semiHidden/>
    <w:unhideWhenUsed/>
    <w:qFormat/>
    <w:pPr>
      <w:keepNext/>
      <w:keepLines/>
      <w:spacing w:before="40" w:after="0"/>
      <w:outlineLvl w:val="5"/>
    </w:pPr>
    <w:rPr>
      <w:rFonts w:ascii="Calibri Light" w:hAnsi="Calibri Light"/>
      <w:color w:val="70AD47"/>
    </w:rPr>
  </w:style>
  <w:style w:type="paragraph" w:styleId="Rubrik7">
    <w:name w:val="heading 7"/>
    <w:basedOn w:val="Normal"/>
    <w:next w:val="Normal"/>
    <w:pPr>
      <w:keepNext/>
      <w:keepLines/>
      <w:spacing w:before="40" w:after="0"/>
      <w:outlineLvl w:val="6"/>
    </w:pPr>
    <w:rPr>
      <w:rFonts w:ascii="Calibri Light" w:hAnsi="Calibri Light"/>
      <w:b/>
      <w:bCs/>
      <w:color w:val="70AD47"/>
    </w:rPr>
  </w:style>
  <w:style w:type="paragraph" w:styleId="Rubrik8">
    <w:name w:val="heading 8"/>
    <w:basedOn w:val="Normal"/>
    <w:next w:val="Normal"/>
    <w:pPr>
      <w:keepNext/>
      <w:keepLines/>
      <w:spacing w:before="40" w:after="0"/>
      <w:outlineLvl w:val="7"/>
    </w:pPr>
    <w:rPr>
      <w:rFonts w:ascii="Calibri Light" w:hAnsi="Calibri Light"/>
      <w:b/>
      <w:bCs/>
      <w:i/>
      <w:iCs/>
      <w:color w:val="70AD47"/>
      <w:sz w:val="20"/>
      <w:szCs w:val="20"/>
    </w:rPr>
  </w:style>
  <w:style w:type="paragraph" w:styleId="Rubrik9">
    <w:name w:val="heading 9"/>
    <w:basedOn w:val="Normal"/>
    <w:next w:val="Normal"/>
    <w:pPr>
      <w:keepNext/>
      <w:keepLines/>
      <w:spacing w:before="40" w:after="0"/>
      <w:outlineLvl w:val="8"/>
    </w:pPr>
    <w:rPr>
      <w:rFonts w:ascii="Calibri Light" w:hAnsi="Calibri Light"/>
      <w:i/>
      <w:iCs/>
      <w:color w:val="70AD47"/>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character" w:customStyle="1" w:styleId="Rubrik1Char">
    <w:name w:val="Rubrik 1 Char"/>
    <w:basedOn w:val="Standardstycketeckensnitt"/>
    <w:rPr>
      <w:rFonts w:ascii="Calibri Light" w:eastAsia="Times New Roman" w:hAnsi="Calibri Light" w:cs="Times New Roman"/>
      <w:color w:val="538135"/>
      <w:sz w:val="40"/>
      <w:szCs w:val="40"/>
    </w:rPr>
  </w:style>
  <w:style w:type="character" w:customStyle="1" w:styleId="Rubrik2Char">
    <w:name w:val="Rubrik 2 Char"/>
    <w:basedOn w:val="Standardstycketeckensnitt"/>
    <w:rPr>
      <w:rFonts w:ascii="Calibri Light" w:eastAsia="Times New Roman" w:hAnsi="Calibri Light" w:cs="Times New Roman"/>
      <w:color w:val="538135"/>
      <w:sz w:val="28"/>
      <w:szCs w:val="28"/>
    </w:rPr>
  </w:style>
  <w:style w:type="character" w:customStyle="1" w:styleId="Rubrik3Char">
    <w:name w:val="Rubrik 3 Char"/>
    <w:basedOn w:val="Standardstycketeckensnitt"/>
    <w:rPr>
      <w:rFonts w:ascii="Calibri Light" w:eastAsia="Times New Roman" w:hAnsi="Calibri Light" w:cs="Times New Roman"/>
      <w:color w:val="538135"/>
      <w:sz w:val="24"/>
      <w:szCs w:val="24"/>
    </w:rPr>
  </w:style>
  <w:style w:type="character" w:customStyle="1" w:styleId="Rubrik4Char">
    <w:name w:val="Rubrik 4 Char"/>
    <w:basedOn w:val="Standardstycketeckensnitt"/>
    <w:rPr>
      <w:rFonts w:ascii="Calibri Light" w:eastAsia="Times New Roman" w:hAnsi="Calibri Light" w:cs="Times New Roman"/>
      <w:color w:val="70AD47"/>
      <w:sz w:val="22"/>
      <w:szCs w:val="22"/>
    </w:rPr>
  </w:style>
  <w:style w:type="character" w:customStyle="1" w:styleId="Rubrik5Char">
    <w:name w:val="Rubrik 5 Char"/>
    <w:basedOn w:val="Standardstycketeckensnitt"/>
    <w:rPr>
      <w:rFonts w:ascii="Calibri Light" w:eastAsia="Times New Roman" w:hAnsi="Calibri Light" w:cs="Times New Roman"/>
      <w:i/>
      <w:iCs/>
      <w:color w:val="70AD47"/>
      <w:sz w:val="22"/>
      <w:szCs w:val="22"/>
    </w:rPr>
  </w:style>
  <w:style w:type="character" w:customStyle="1" w:styleId="Rubrik6Char">
    <w:name w:val="Rubrik 6 Char"/>
    <w:basedOn w:val="Standardstycketeckensnitt"/>
    <w:rPr>
      <w:rFonts w:ascii="Calibri Light" w:eastAsia="Times New Roman" w:hAnsi="Calibri Light" w:cs="Times New Roman"/>
      <w:color w:val="70AD47"/>
    </w:rPr>
  </w:style>
  <w:style w:type="character" w:customStyle="1" w:styleId="Rubrik7Char">
    <w:name w:val="Rubrik 7 Char"/>
    <w:basedOn w:val="Standardstycketeckensnitt"/>
    <w:rPr>
      <w:rFonts w:ascii="Calibri Light" w:eastAsia="Times New Roman" w:hAnsi="Calibri Light" w:cs="Times New Roman"/>
      <w:b/>
      <w:bCs/>
      <w:color w:val="70AD47"/>
    </w:rPr>
  </w:style>
  <w:style w:type="character" w:customStyle="1" w:styleId="Rubrik8Char">
    <w:name w:val="Rubrik 8 Char"/>
    <w:basedOn w:val="Standardstycketeckensnitt"/>
    <w:rPr>
      <w:rFonts w:ascii="Calibri Light" w:eastAsia="Times New Roman" w:hAnsi="Calibri Light" w:cs="Times New Roman"/>
      <w:b/>
      <w:bCs/>
      <w:i/>
      <w:iCs/>
      <w:color w:val="70AD47"/>
      <w:sz w:val="20"/>
      <w:szCs w:val="20"/>
    </w:rPr>
  </w:style>
  <w:style w:type="character" w:customStyle="1" w:styleId="Rubrik9Char">
    <w:name w:val="Rubrik 9 Char"/>
    <w:basedOn w:val="Standardstycketeckensnitt"/>
    <w:rPr>
      <w:rFonts w:ascii="Calibri Light" w:eastAsia="Times New Roman" w:hAnsi="Calibri Light" w:cs="Times New Roman"/>
      <w:i/>
      <w:iCs/>
      <w:color w:val="70AD47"/>
      <w:sz w:val="20"/>
      <w:szCs w:val="20"/>
    </w:rPr>
  </w:style>
  <w:style w:type="paragraph" w:styleId="Beskrivning">
    <w:name w:val="caption"/>
    <w:basedOn w:val="Normal"/>
    <w:next w:val="Normal"/>
    <w:pPr>
      <w:spacing w:line="240" w:lineRule="auto"/>
    </w:pPr>
    <w:rPr>
      <w:b/>
      <w:bCs/>
      <w:smallCaps/>
      <w:color w:val="595959"/>
    </w:rPr>
  </w:style>
  <w:style w:type="paragraph" w:styleId="Rubrik">
    <w:name w:val="Title"/>
    <w:basedOn w:val="Normal"/>
    <w:next w:val="Normal"/>
    <w:uiPriority w:val="10"/>
    <w:qFormat/>
    <w:pPr>
      <w:spacing w:after="0" w:line="240" w:lineRule="auto"/>
    </w:pPr>
    <w:rPr>
      <w:rFonts w:ascii="Calibri Light" w:hAnsi="Calibri Light"/>
      <w:color w:val="262626"/>
      <w:spacing w:val="-15"/>
      <w:sz w:val="96"/>
      <w:szCs w:val="96"/>
    </w:rPr>
  </w:style>
  <w:style w:type="character" w:customStyle="1" w:styleId="RubrikChar">
    <w:name w:val="Rubrik Char"/>
    <w:basedOn w:val="Standardstycketeckensnitt"/>
    <w:rPr>
      <w:rFonts w:ascii="Calibri Light" w:eastAsia="Times New Roman" w:hAnsi="Calibri Light" w:cs="Times New Roman"/>
      <w:color w:val="262626"/>
      <w:spacing w:val="-15"/>
      <w:sz w:val="96"/>
      <w:szCs w:val="96"/>
    </w:rPr>
  </w:style>
  <w:style w:type="paragraph" w:styleId="Underrubrik">
    <w:name w:val="Subtitle"/>
    <w:basedOn w:val="Normal"/>
    <w:next w:val="Normal"/>
    <w:uiPriority w:val="11"/>
    <w:qFormat/>
    <w:pPr>
      <w:spacing w:line="240" w:lineRule="auto"/>
    </w:pPr>
    <w:rPr>
      <w:rFonts w:ascii="Calibri Light" w:hAnsi="Calibri Light"/>
      <w:sz w:val="30"/>
      <w:szCs w:val="30"/>
    </w:rPr>
  </w:style>
  <w:style w:type="character" w:customStyle="1" w:styleId="UnderrubrikChar">
    <w:name w:val="Underrubrik Char"/>
    <w:basedOn w:val="Standardstycketeckensnitt"/>
    <w:rPr>
      <w:rFonts w:ascii="Calibri Light" w:eastAsia="Times New Roman" w:hAnsi="Calibri Light" w:cs="Times New Roman"/>
      <w:sz w:val="30"/>
      <w:szCs w:val="30"/>
    </w:rPr>
  </w:style>
  <w:style w:type="character" w:styleId="Stark">
    <w:name w:val="Strong"/>
    <w:basedOn w:val="Standardstycketeckensnitt"/>
    <w:rPr>
      <w:b/>
      <w:bCs/>
    </w:rPr>
  </w:style>
  <w:style w:type="character" w:styleId="Betoning">
    <w:name w:val="Emphasis"/>
    <w:basedOn w:val="Standardstycketeckensnitt"/>
    <w:rPr>
      <w:i/>
      <w:iCs/>
      <w:color w:val="70AD47"/>
    </w:rPr>
  </w:style>
  <w:style w:type="paragraph" w:styleId="Ingetavstnd">
    <w:name w:val="No Spacing"/>
    <w:pPr>
      <w:suppressAutoHyphens/>
      <w:spacing w:after="0" w:line="240" w:lineRule="auto"/>
    </w:pPr>
  </w:style>
  <w:style w:type="paragraph" w:styleId="Citat">
    <w:name w:val="Quote"/>
    <w:basedOn w:val="Normal"/>
    <w:next w:val="Normal"/>
    <w:pPr>
      <w:spacing w:before="160"/>
      <w:ind w:left="720" w:right="720"/>
      <w:jc w:val="center"/>
    </w:pPr>
    <w:rPr>
      <w:i/>
      <w:iCs/>
      <w:color w:val="262626"/>
    </w:rPr>
  </w:style>
  <w:style w:type="character" w:customStyle="1" w:styleId="CitatChar">
    <w:name w:val="Citat Char"/>
    <w:basedOn w:val="Standardstycketeckensnitt"/>
    <w:rPr>
      <w:i/>
      <w:iCs/>
      <w:color w:val="262626"/>
    </w:rPr>
  </w:style>
  <w:style w:type="paragraph" w:styleId="Starktcitat">
    <w:name w:val="Intense Quote"/>
    <w:basedOn w:val="Normal"/>
    <w:next w:val="Normal"/>
    <w:pPr>
      <w:spacing w:before="160" w:after="160" w:line="264" w:lineRule="auto"/>
      <w:ind w:left="720" w:right="720"/>
      <w:jc w:val="center"/>
    </w:pPr>
    <w:rPr>
      <w:rFonts w:ascii="Calibri Light" w:hAnsi="Calibri Light"/>
      <w:i/>
      <w:iCs/>
      <w:color w:val="70AD47"/>
      <w:sz w:val="32"/>
      <w:szCs w:val="32"/>
    </w:rPr>
  </w:style>
  <w:style w:type="character" w:customStyle="1" w:styleId="StarktcitatChar">
    <w:name w:val="Starkt citat Char"/>
    <w:basedOn w:val="Standardstycketeckensnitt"/>
    <w:rPr>
      <w:rFonts w:ascii="Calibri Light" w:eastAsia="Times New Roman" w:hAnsi="Calibri Light" w:cs="Times New Roman"/>
      <w:i/>
      <w:iCs/>
      <w:color w:val="70AD47"/>
      <w:sz w:val="32"/>
      <w:szCs w:val="32"/>
    </w:rPr>
  </w:style>
  <w:style w:type="character" w:styleId="Diskretbetoning">
    <w:name w:val="Subtle Emphasis"/>
    <w:basedOn w:val="Standardstycketeckensnitt"/>
    <w:rPr>
      <w:i/>
      <w:iCs/>
    </w:rPr>
  </w:style>
  <w:style w:type="character" w:styleId="Starkbetoning">
    <w:name w:val="Intense Emphasis"/>
    <w:basedOn w:val="Standardstycketeckensnitt"/>
    <w:rPr>
      <w:b/>
      <w:bCs/>
      <w:i/>
      <w:iCs/>
    </w:rPr>
  </w:style>
  <w:style w:type="character" w:styleId="Diskretreferens">
    <w:name w:val="Subtle Reference"/>
    <w:basedOn w:val="Standardstycketeckensnitt"/>
    <w:rPr>
      <w:smallCaps/>
      <w:color w:val="595959"/>
    </w:rPr>
  </w:style>
  <w:style w:type="character" w:styleId="Starkreferens">
    <w:name w:val="Intense Reference"/>
    <w:basedOn w:val="Standardstycketeckensnitt"/>
    <w:rPr>
      <w:b/>
      <w:bCs/>
      <w:smallCaps/>
      <w:color w:val="70AD47"/>
    </w:rPr>
  </w:style>
  <w:style w:type="character" w:styleId="Bokenstitel">
    <w:name w:val="Book Title"/>
    <w:basedOn w:val="Standardstycketeckensnitt"/>
    <w:rPr>
      <w:b/>
      <w:bCs/>
      <w:caps w:val="0"/>
      <w:smallCaps/>
      <w:spacing w:val="7"/>
      <w:sz w:val="21"/>
      <w:szCs w:val="21"/>
    </w:rPr>
  </w:style>
  <w:style w:type="paragraph" w:styleId="Innehllsfrteckningsrubrik">
    <w:name w:val="TOC Heading"/>
    <w:basedOn w:val="Rubrik1"/>
    <w:next w:val="Normal"/>
  </w:style>
  <w:style w:type="paragraph" w:styleId="Innehll2">
    <w:name w:val="toc 2"/>
    <w:basedOn w:val="Normal"/>
    <w:next w:val="Normal"/>
    <w:autoRedefine/>
    <w:pPr>
      <w:spacing w:after="100" w:line="240" w:lineRule="auto"/>
      <w:ind w:left="220"/>
    </w:pPr>
    <w:rPr>
      <w:sz w:val="22"/>
      <w:szCs w:val="22"/>
      <w:lang w:eastAsia="sv-SE"/>
    </w:rPr>
  </w:style>
  <w:style w:type="paragraph" w:styleId="Innehll1">
    <w:name w:val="toc 1"/>
    <w:basedOn w:val="Normal"/>
    <w:next w:val="Normal"/>
    <w:autoRedefine/>
    <w:pPr>
      <w:spacing w:after="100" w:line="240" w:lineRule="auto"/>
    </w:pPr>
    <w:rPr>
      <w:sz w:val="22"/>
      <w:szCs w:val="22"/>
      <w:lang w:eastAsia="sv-SE"/>
    </w:rPr>
  </w:style>
  <w:style w:type="paragraph" w:styleId="Innehll3">
    <w:name w:val="toc 3"/>
    <w:basedOn w:val="Normal"/>
    <w:next w:val="Normal"/>
    <w:autoRedefine/>
    <w:pPr>
      <w:spacing w:after="100" w:line="240" w:lineRule="auto"/>
      <w:ind w:left="440"/>
    </w:pPr>
    <w:rPr>
      <w:sz w:val="22"/>
      <w:szCs w:val="22"/>
      <w:lang w:eastAsia="sv-SE"/>
    </w:rPr>
  </w:style>
  <w:style w:type="character" w:styleId="Hyperlnk">
    <w:name w:val="Hyperlink"/>
    <w:basedOn w:val="Standardstycketeckensnitt"/>
    <w:rPr>
      <w:color w:val="0563C1"/>
      <w:u w:val="single"/>
    </w:rPr>
  </w:style>
  <w:style w:type="paragraph" w:styleId="Liststycke">
    <w:name w:val="List Paragraph"/>
    <w:basedOn w:val="Normal"/>
    <w:pPr>
      <w:ind w:left="720"/>
    </w:pPr>
  </w:style>
  <w:style w:type="character" w:styleId="Olstomnmnande">
    <w:name w:val="Unresolved Mention"/>
    <w:basedOn w:val="Standardstycketeckensnit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901</Words>
  <Characters>4778</Characters>
  <Application>Microsoft Office Word</Application>
  <DocSecurity>0</DocSecurity>
  <Lines>39</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Jönsson Pernilla</dc:creator>
  <dc:description/>
  <cp:lastModifiedBy>Viktorsson Pernilla</cp:lastModifiedBy>
  <cp:revision>4</cp:revision>
  <dcterms:created xsi:type="dcterms:W3CDTF">2022-10-13T08:58:00Z</dcterms:created>
  <dcterms:modified xsi:type="dcterms:W3CDTF">2022-10-13T09:05:00Z</dcterms:modified>
</cp:coreProperties>
</file>