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A8" w:rsidRPr="00AD25EC" w:rsidRDefault="00745492" w:rsidP="00F56E11">
      <w:pPr>
        <w:pStyle w:val="Rubrik1"/>
        <w:numPr>
          <w:ilvl w:val="0"/>
          <w:numId w:val="0"/>
        </w:numPr>
        <w:ind w:left="432"/>
        <w:rPr>
          <w:rFonts w:ascii="Calibri" w:hAnsi="Calibri" w:cs="Calibri"/>
        </w:rPr>
      </w:pPr>
      <w:r>
        <w:rPr>
          <w:rFonts w:ascii="Calibri" w:hAnsi="Calibri" w:cs="Calibri"/>
        </w:rPr>
        <w:t xml:space="preserve">Avtal om </w:t>
      </w:r>
      <w:r w:rsidR="008F39A8" w:rsidRPr="00AD25EC">
        <w:rPr>
          <w:rFonts w:ascii="Calibri" w:hAnsi="Calibri" w:cs="Calibri"/>
        </w:rPr>
        <w:t>garanterade restvärden</w:t>
      </w:r>
      <w:r w:rsidR="00EC2216">
        <w:rPr>
          <w:rFonts w:ascii="Calibri" w:hAnsi="Calibri" w:cs="Calibri"/>
        </w:rPr>
        <w:t xml:space="preserve"> (Operationell Leasing)</w:t>
      </w:r>
      <w:bookmarkStart w:id="0" w:name="_GoBack"/>
      <w:bookmarkEnd w:id="0"/>
    </w:p>
    <w:p w:rsidR="00F56E11" w:rsidRPr="00AD25EC" w:rsidRDefault="00F56E11" w:rsidP="00F56E11">
      <w:pPr>
        <w:rPr>
          <w:rFonts w:ascii="Calibri" w:hAnsi="Calibri" w:cs="Calibri"/>
        </w:rPr>
      </w:pPr>
    </w:p>
    <w:p w:rsidR="00F56E11" w:rsidRPr="00AD25EC" w:rsidRDefault="00F56E11" w:rsidP="00F56E11">
      <w:pPr>
        <w:pStyle w:val="Rubrik1"/>
        <w:rPr>
          <w:rFonts w:ascii="Calibri" w:hAnsi="Calibri" w:cs="Calibri"/>
        </w:rPr>
      </w:pPr>
      <w:r w:rsidRPr="00AD25EC">
        <w:rPr>
          <w:rFonts w:ascii="Calibri" w:hAnsi="Calibri" w:cs="Calibri"/>
        </w:rPr>
        <w:t>Parter</w:t>
      </w:r>
    </w:p>
    <w:p w:rsidR="008F39A8" w:rsidRDefault="008F39A8" w:rsidP="00F56E11">
      <w:pPr>
        <w:ind w:left="432"/>
        <w:rPr>
          <w:rFonts w:ascii="Calibri" w:hAnsi="Calibri" w:cs="Calibri"/>
        </w:rPr>
      </w:pPr>
      <w:r w:rsidRPr="00AD25EC">
        <w:rPr>
          <w:rFonts w:ascii="Calibri" w:hAnsi="Calibri" w:cs="Calibri"/>
        </w:rPr>
        <w:t xml:space="preserve">Mellan nedanstående </w:t>
      </w:r>
      <w:proofErr w:type="spellStart"/>
      <w:r w:rsidR="00526CFB" w:rsidRPr="00AD25EC">
        <w:rPr>
          <w:rFonts w:ascii="Calibri" w:hAnsi="Calibri" w:cs="Calibri"/>
        </w:rPr>
        <w:t>leasetagare</w:t>
      </w:r>
      <w:proofErr w:type="spellEnd"/>
      <w:r w:rsidRPr="00AD25EC">
        <w:rPr>
          <w:rFonts w:ascii="Calibri" w:hAnsi="Calibri" w:cs="Calibri"/>
        </w:rPr>
        <w:t xml:space="preserve"> och </w:t>
      </w:r>
      <w:proofErr w:type="spellStart"/>
      <w:r w:rsidR="00526CFB" w:rsidRPr="00AD25EC">
        <w:rPr>
          <w:rFonts w:ascii="Calibri" w:hAnsi="Calibri" w:cs="Calibri"/>
        </w:rPr>
        <w:t>leasegivare</w:t>
      </w:r>
      <w:proofErr w:type="spellEnd"/>
      <w:r w:rsidRPr="00AD25EC">
        <w:rPr>
          <w:rFonts w:ascii="Calibri" w:hAnsi="Calibri" w:cs="Calibri"/>
        </w:rPr>
        <w:t xml:space="preserve"> har följande avtal träffats</w:t>
      </w:r>
      <w:r w:rsidR="00DC722B">
        <w:rPr>
          <w:rFonts w:ascii="Calibri" w:hAnsi="Calibri" w:cs="Calibri"/>
        </w:rPr>
        <w:t>. Avtalet</w:t>
      </w:r>
      <w:r w:rsidRPr="00AD25EC">
        <w:rPr>
          <w:rFonts w:ascii="Calibri" w:hAnsi="Calibri" w:cs="Calibri"/>
        </w:rPr>
        <w:t xml:space="preserve"> avse</w:t>
      </w:r>
      <w:r w:rsidR="00DC722B">
        <w:rPr>
          <w:rFonts w:ascii="Calibri" w:hAnsi="Calibri" w:cs="Calibri"/>
        </w:rPr>
        <w:t>r</w:t>
      </w:r>
      <w:r w:rsidRPr="00AD25EC">
        <w:rPr>
          <w:rFonts w:ascii="Calibri" w:hAnsi="Calibri" w:cs="Calibri"/>
        </w:rPr>
        <w:t xml:space="preserve"> garanterade restvärden på fordon </w:t>
      </w:r>
      <w:r w:rsidR="00DC722B">
        <w:rPr>
          <w:rFonts w:ascii="Calibri" w:hAnsi="Calibri" w:cs="Calibri"/>
        </w:rPr>
        <w:t xml:space="preserve">som omfattas av </w:t>
      </w:r>
      <w:r w:rsidR="00745492">
        <w:rPr>
          <w:rFonts w:ascii="Calibri" w:hAnsi="Calibri" w:cs="Calibri"/>
        </w:rPr>
        <w:t>de enskilda leasing</w:t>
      </w:r>
      <w:r w:rsidR="00DC722B">
        <w:rPr>
          <w:rFonts w:ascii="Calibri" w:hAnsi="Calibri" w:cs="Calibri"/>
        </w:rPr>
        <w:t xml:space="preserve">kontrakt som ingåtts med stöd av </w:t>
      </w:r>
      <w:r w:rsidRPr="00AD25EC">
        <w:rPr>
          <w:rFonts w:ascii="Calibri" w:hAnsi="Calibri" w:cs="Calibri"/>
        </w:rPr>
        <w:t>ramavtal</w:t>
      </w:r>
      <w:r w:rsidR="00DC722B">
        <w:rPr>
          <w:rFonts w:ascii="Calibri" w:hAnsi="Calibri" w:cs="Calibri"/>
        </w:rPr>
        <w:t>et</w:t>
      </w:r>
      <w:r w:rsidR="00DC225A" w:rsidRPr="00AD25EC">
        <w:rPr>
          <w:rFonts w:ascii="Calibri" w:hAnsi="Calibri" w:cs="Calibri"/>
        </w:rPr>
        <w:t xml:space="preserve"> Fordonsleasing inklusive tjänster 2019</w:t>
      </w:r>
      <w:r w:rsidRPr="00AD25EC">
        <w:rPr>
          <w:rFonts w:ascii="Calibri" w:hAnsi="Calibri" w:cs="Calibri"/>
        </w:rPr>
        <w:t xml:space="preserve">, till vilket detta avtal utgör bilaga </w:t>
      </w:r>
      <w:r w:rsidR="00C75012">
        <w:rPr>
          <w:rFonts w:ascii="Calibri" w:hAnsi="Calibri" w:cs="Calibri"/>
        </w:rPr>
        <w:t>12</w:t>
      </w:r>
      <w:r w:rsidRPr="00AD25EC">
        <w:rPr>
          <w:rFonts w:ascii="Calibri" w:hAnsi="Calibri" w:cs="Calibri"/>
        </w:rPr>
        <w:t>.</w:t>
      </w:r>
    </w:p>
    <w:p w:rsidR="00E0729D" w:rsidRDefault="00E0729D" w:rsidP="00F56E11">
      <w:pPr>
        <w:ind w:left="432"/>
        <w:rPr>
          <w:rFonts w:ascii="Calibri" w:hAnsi="Calibri" w:cs="Calibri"/>
        </w:rPr>
      </w:pPr>
    </w:p>
    <w:p w:rsidR="00E0729D" w:rsidRPr="00AD25EC" w:rsidRDefault="00E0729D" w:rsidP="00F56E11">
      <w:pPr>
        <w:ind w:left="432"/>
        <w:rPr>
          <w:rFonts w:ascii="Calibri" w:hAnsi="Calibri" w:cs="Calibri"/>
        </w:rPr>
      </w:pPr>
      <w:r>
        <w:rPr>
          <w:rFonts w:ascii="Calibri" w:hAnsi="Calibri" w:cs="Calibri"/>
        </w:rPr>
        <w:t xml:space="preserve">Detta avtal fylls först i av </w:t>
      </w:r>
      <w:proofErr w:type="spellStart"/>
      <w:r>
        <w:rPr>
          <w:rFonts w:ascii="Calibri" w:hAnsi="Calibri" w:cs="Calibri"/>
        </w:rPr>
        <w:t>leasetagare</w:t>
      </w:r>
      <w:proofErr w:type="spellEnd"/>
      <w:r>
        <w:rPr>
          <w:rFonts w:ascii="Calibri" w:hAnsi="Calibri" w:cs="Calibri"/>
        </w:rPr>
        <w:t xml:space="preserve"> och kompletteras av </w:t>
      </w:r>
      <w:proofErr w:type="spellStart"/>
      <w:r>
        <w:rPr>
          <w:rFonts w:ascii="Calibri" w:hAnsi="Calibri" w:cs="Calibri"/>
        </w:rPr>
        <w:t>leasegivare</w:t>
      </w:r>
      <w:proofErr w:type="spellEnd"/>
      <w:r>
        <w:rPr>
          <w:rFonts w:ascii="Calibri" w:hAnsi="Calibri" w:cs="Calibri"/>
        </w:rPr>
        <w:t>.</w:t>
      </w:r>
    </w:p>
    <w:p w:rsidR="008F39A8" w:rsidRPr="00AD25EC" w:rsidRDefault="008F39A8">
      <w:pPr>
        <w:keepLines/>
        <w:rPr>
          <w:rFonts w:ascii="Calibri" w:hAnsi="Calibri" w:cs="Calibri"/>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552"/>
        <w:gridCol w:w="1914"/>
        <w:gridCol w:w="3190"/>
      </w:tblGrid>
      <w:tr w:rsidR="008F39A8" w:rsidRPr="00AD25EC">
        <w:trPr>
          <w:cantSplit/>
          <w:trHeight w:hRule="exact" w:val="400"/>
        </w:trPr>
        <w:tc>
          <w:tcPr>
            <w:tcW w:w="8435" w:type="dxa"/>
            <w:gridSpan w:val="4"/>
            <w:tcBorders>
              <w:top w:val="single" w:sz="4" w:space="0" w:color="auto"/>
              <w:left w:val="single" w:sz="4" w:space="0" w:color="auto"/>
              <w:bottom w:val="nil"/>
              <w:right w:val="single" w:sz="4" w:space="0" w:color="auto"/>
            </w:tcBorders>
            <w:vAlign w:val="center"/>
          </w:tcPr>
          <w:p w:rsidR="008F39A8" w:rsidRPr="00AD25EC" w:rsidRDefault="00526CFB">
            <w:pPr>
              <w:keepLines/>
              <w:ind w:right="-2"/>
              <w:rPr>
                <w:rFonts w:ascii="Calibri" w:hAnsi="Calibri" w:cs="Calibri"/>
                <w:b/>
                <w:sz w:val="24"/>
              </w:rPr>
            </w:pPr>
            <w:proofErr w:type="spellStart"/>
            <w:r w:rsidRPr="00AD25EC">
              <w:rPr>
                <w:rFonts w:ascii="Calibri" w:hAnsi="Calibri" w:cs="Calibri"/>
                <w:b/>
                <w:sz w:val="24"/>
              </w:rPr>
              <w:t>Leasetagare</w:t>
            </w:r>
            <w:proofErr w:type="spellEnd"/>
          </w:p>
        </w:tc>
      </w:tr>
      <w:tr w:rsidR="008F39A8" w:rsidRPr="00AD25EC">
        <w:trPr>
          <w:cantSplit/>
          <w:trHeight w:hRule="exact" w:val="120"/>
        </w:trPr>
        <w:tc>
          <w:tcPr>
            <w:tcW w:w="3331" w:type="dxa"/>
            <w:gridSpan w:val="2"/>
            <w:tcBorders>
              <w:top w:val="single" w:sz="4" w:space="0" w:color="auto"/>
              <w:left w:val="single" w:sz="4" w:space="0" w:color="auto"/>
              <w:bottom w:val="nil"/>
              <w:right w:val="single" w:sz="4" w:space="0" w:color="auto"/>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Kundens namn</w:t>
            </w:r>
          </w:p>
        </w:tc>
        <w:tc>
          <w:tcPr>
            <w:tcW w:w="1914" w:type="dxa"/>
            <w:tcBorders>
              <w:top w:val="single" w:sz="4" w:space="0" w:color="auto"/>
              <w:left w:val="nil"/>
              <w:bottom w:val="nil"/>
              <w:right w:val="single" w:sz="4" w:space="0" w:color="auto"/>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Organisationsnummer</w:t>
            </w:r>
          </w:p>
        </w:tc>
        <w:tc>
          <w:tcPr>
            <w:tcW w:w="3190" w:type="dxa"/>
            <w:tcBorders>
              <w:top w:val="single" w:sz="4" w:space="0" w:color="auto"/>
              <w:left w:val="nil"/>
              <w:bottom w:val="nil"/>
              <w:right w:val="single" w:sz="4" w:space="0" w:color="auto"/>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Kontaktperson</w:t>
            </w:r>
          </w:p>
        </w:tc>
      </w:tr>
      <w:tr w:rsidR="008F39A8" w:rsidRPr="00AD25EC">
        <w:trPr>
          <w:cantSplit/>
          <w:trHeight w:hRule="exact" w:val="400"/>
        </w:trPr>
        <w:tc>
          <w:tcPr>
            <w:tcW w:w="3331" w:type="dxa"/>
            <w:gridSpan w:val="2"/>
            <w:tcBorders>
              <w:top w:val="nil"/>
              <w:left w:val="single" w:sz="4" w:space="0" w:color="auto"/>
              <w:bottom w:val="nil"/>
            </w:tcBorders>
            <w:vAlign w:val="center"/>
          </w:tcPr>
          <w:p w:rsidR="008F39A8" w:rsidRPr="00AD25EC" w:rsidRDefault="008F39A8">
            <w:pPr>
              <w:keepLines/>
              <w:ind w:right="-2"/>
              <w:rPr>
                <w:rFonts w:ascii="Calibri" w:hAnsi="Calibri" w:cs="Calibri"/>
              </w:rPr>
            </w:pPr>
          </w:p>
        </w:tc>
        <w:tc>
          <w:tcPr>
            <w:tcW w:w="1914" w:type="dxa"/>
            <w:tcBorders>
              <w:top w:val="nil"/>
              <w:bottom w:val="nil"/>
            </w:tcBorders>
            <w:vAlign w:val="center"/>
          </w:tcPr>
          <w:p w:rsidR="008F39A8" w:rsidRPr="00AD25EC" w:rsidRDefault="008F39A8">
            <w:pPr>
              <w:keepLines/>
              <w:ind w:right="-2"/>
              <w:rPr>
                <w:rFonts w:ascii="Calibri" w:hAnsi="Calibri" w:cs="Calibri"/>
              </w:rPr>
            </w:pPr>
          </w:p>
        </w:tc>
        <w:tc>
          <w:tcPr>
            <w:tcW w:w="3190" w:type="dxa"/>
            <w:tcBorders>
              <w:top w:val="nil"/>
              <w:bottom w:val="single" w:sz="4" w:space="0" w:color="auto"/>
            </w:tcBorders>
            <w:vAlign w:val="center"/>
          </w:tcPr>
          <w:p w:rsidR="008F39A8" w:rsidRPr="00AD25EC" w:rsidRDefault="008F39A8">
            <w:pPr>
              <w:keepLines/>
              <w:ind w:right="-2"/>
              <w:rPr>
                <w:rFonts w:ascii="Calibri" w:hAnsi="Calibri" w:cs="Calibri"/>
              </w:rPr>
            </w:pPr>
          </w:p>
        </w:tc>
      </w:tr>
      <w:tr w:rsidR="008F39A8" w:rsidRPr="00AD25EC">
        <w:trPr>
          <w:cantSplit/>
          <w:trHeight w:hRule="exact" w:val="120"/>
        </w:trPr>
        <w:tc>
          <w:tcPr>
            <w:tcW w:w="3331" w:type="dxa"/>
            <w:gridSpan w:val="2"/>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Adress</w:t>
            </w:r>
          </w:p>
        </w:tc>
        <w:tc>
          <w:tcPr>
            <w:tcW w:w="1914" w:type="dxa"/>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Telefon</w:t>
            </w:r>
          </w:p>
        </w:tc>
        <w:tc>
          <w:tcPr>
            <w:tcW w:w="3190" w:type="dxa"/>
            <w:tcBorders>
              <w:top w:val="nil"/>
              <w:left w:val="single" w:sz="4" w:space="0" w:color="auto"/>
              <w:bottom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Direkttelefon</w:t>
            </w:r>
          </w:p>
        </w:tc>
      </w:tr>
      <w:tr w:rsidR="008F39A8" w:rsidRPr="00AD25EC">
        <w:trPr>
          <w:cantSplit/>
          <w:trHeight w:hRule="exact" w:val="400"/>
        </w:trPr>
        <w:tc>
          <w:tcPr>
            <w:tcW w:w="3331" w:type="dxa"/>
            <w:gridSpan w:val="2"/>
            <w:tcBorders>
              <w:top w:val="nil"/>
            </w:tcBorders>
            <w:vAlign w:val="center"/>
          </w:tcPr>
          <w:p w:rsidR="008F39A8" w:rsidRPr="00AD25EC" w:rsidRDefault="008F39A8">
            <w:pPr>
              <w:keepLines/>
              <w:ind w:right="-2"/>
              <w:rPr>
                <w:rFonts w:ascii="Calibri" w:hAnsi="Calibri" w:cs="Calibri"/>
              </w:rPr>
            </w:pPr>
          </w:p>
        </w:tc>
        <w:tc>
          <w:tcPr>
            <w:tcW w:w="1914" w:type="dxa"/>
            <w:tcBorders>
              <w:top w:val="nil"/>
              <w:bottom w:val="nil"/>
              <w:right w:val="nil"/>
            </w:tcBorders>
            <w:vAlign w:val="center"/>
          </w:tcPr>
          <w:p w:rsidR="008F39A8" w:rsidRPr="00AD25EC" w:rsidRDefault="008F39A8">
            <w:pPr>
              <w:keepLines/>
              <w:ind w:right="-2"/>
              <w:rPr>
                <w:rFonts w:ascii="Calibri" w:hAnsi="Calibri" w:cs="Calibri"/>
              </w:rPr>
            </w:pPr>
          </w:p>
        </w:tc>
        <w:tc>
          <w:tcPr>
            <w:tcW w:w="3190" w:type="dxa"/>
            <w:tcBorders>
              <w:top w:val="nil"/>
              <w:left w:val="single" w:sz="4" w:space="0" w:color="auto"/>
              <w:bottom w:val="nil"/>
            </w:tcBorders>
            <w:vAlign w:val="center"/>
          </w:tcPr>
          <w:p w:rsidR="008F39A8" w:rsidRPr="00AD25EC" w:rsidRDefault="008F39A8">
            <w:pPr>
              <w:keepLines/>
              <w:ind w:right="-2"/>
              <w:rPr>
                <w:rFonts w:ascii="Calibri" w:hAnsi="Calibri" w:cs="Calibri"/>
              </w:rPr>
            </w:pPr>
          </w:p>
        </w:tc>
      </w:tr>
      <w:tr w:rsidR="008F39A8" w:rsidRPr="00AD25EC">
        <w:trPr>
          <w:cantSplit/>
          <w:trHeight w:hRule="exact" w:val="120"/>
        </w:trPr>
        <w:tc>
          <w:tcPr>
            <w:tcW w:w="779" w:type="dxa"/>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Postnummer</w:t>
            </w:r>
          </w:p>
        </w:tc>
        <w:tc>
          <w:tcPr>
            <w:tcW w:w="2552" w:type="dxa"/>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Ort</w:t>
            </w:r>
          </w:p>
        </w:tc>
        <w:tc>
          <w:tcPr>
            <w:tcW w:w="1914" w:type="dxa"/>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Fax</w:t>
            </w:r>
          </w:p>
        </w:tc>
        <w:tc>
          <w:tcPr>
            <w:tcW w:w="3190" w:type="dxa"/>
            <w:tcBorders>
              <w:top w:val="single" w:sz="4" w:space="0" w:color="auto"/>
              <w:left w:val="single" w:sz="4" w:space="0" w:color="auto"/>
              <w:bottom w:val="nil"/>
              <w:right w:val="single" w:sz="4" w:space="0" w:color="auto"/>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E-mail</w:t>
            </w:r>
          </w:p>
        </w:tc>
      </w:tr>
      <w:tr w:rsidR="008F39A8" w:rsidRPr="00AD25EC">
        <w:trPr>
          <w:cantSplit/>
          <w:trHeight w:hRule="exact" w:val="400"/>
        </w:trPr>
        <w:tc>
          <w:tcPr>
            <w:tcW w:w="779" w:type="dxa"/>
            <w:tcBorders>
              <w:top w:val="nil"/>
              <w:left w:val="single" w:sz="4" w:space="0" w:color="auto"/>
              <w:bottom w:val="single" w:sz="4" w:space="0" w:color="auto"/>
              <w:right w:val="nil"/>
            </w:tcBorders>
            <w:vAlign w:val="center"/>
          </w:tcPr>
          <w:p w:rsidR="008F39A8" w:rsidRPr="00AD25EC" w:rsidRDefault="008F39A8">
            <w:pPr>
              <w:keepLines/>
              <w:ind w:right="-2"/>
              <w:rPr>
                <w:rFonts w:ascii="Calibri" w:hAnsi="Calibri" w:cs="Calibri"/>
              </w:rPr>
            </w:pPr>
          </w:p>
        </w:tc>
        <w:tc>
          <w:tcPr>
            <w:tcW w:w="2552" w:type="dxa"/>
            <w:tcBorders>
              <w:top w:val="nil"/>
              <w:left w:val="single" w:sz="4" w:space="0" w:color="auto"/>
              <w:bottom w:val="single" w:sz="4" w:space="0" w:color="auto"/>
              <w:right w:val="nil"/>
            </w:tcBorders>
            <w:vAlign w:val="center"/>
          </w:tcPr>
          <w:p w:rsidR="008F39A8" w:rsidRPr="00AD25EC" w:rsidRDefault="008F39A8">
            <w:pPr>
              <w:keepLines/>
              <w:ind w:right="-2"/>
              <w:rPr>
                <w:rFonts w:ascii="Calibri" w:hAnsi="Calibri" w:cs="Calibri"/>
              </w:rPr>
            </w:pPr>
          </w:p>
        </w:tc>
        <w:tc>
          <w:tcPr>
            <w:tcW w:w="1914" w:type="dxa"/>
            <w:tcBorders>
              <w:top w:val="nil"/>
              <w:left w:val="single" w:sz="4" w:space="0" w:color="auto"/>
              <w:bottom w:val="single" w:sz="4" w:space="0" w:color="auto"/>
              <w:right w:val="nil"/>
            </w:tcBorders>
            <w:vAlign w:val="center"/>
          </w:tcPr>
          <w:p w:rsidR="008F39A8" w:rsidRPr="00AD25EC" w:rsidRDefault="008F39A8">
            <w:pPr>
              <w:keepLines/>
              <w:ind w:right="-2"/>
              <w:rPr>
                <w:rFonts w:ascii="Calibri" w:hAnsi="Calibri" w:cs="Calibri"/>
              </w:rPr>
            </w:pPr>
          </w:p>
        </w:tc>
        <w:tc>
          <w:tcPr>
            <w:tcW w:w="3190" w:type="dxa"/>
            <w:tcBorders>
              <w:top w:val="nil"/>
              <w:left w:val="single" w:sz="4" w:space="0" w:color="auto"/>
              <w:bottom w:val="single" w:sz="4" w:space="0" w:color="auto"/>
              <w:right w:val="single" w:sz="4" w:space="0" w:color="auto"/>
            </w:tcBorders>
            <w:vAlign w:val="center"/>
          </w:tcPr>
          <w:p w:rsidR="008F39A8" w:rsidRPr="00AD25EC" w:rsidRDefault="008F39A8">
            <w:pPr>
              <w:keepLines/>
              <w:ind w:right="-2"/>
              <w:rPr>
                <w:rFonts w:ascii="Calibri" w:hAnsi="Calibri" w:cs="Calibri"/>
              </w:rPr>
            </w:pPr>
          </w:p>
        </w:tc>
      </w:tr>
    </w:tbl>
    <w:p w:rsidR="008F39A8" w:rsidRPr="00AD25EC" w:rsidRDefault="008F39A8">
      <w:pPr>
        <w:keepLines/>
        <w:rPr>
          <w:rFonts w:ascii="Calibri" w:hAnsi="Calibri" w:cs="Calibri"/>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552"/>
        <w:gridCol w:w="1914"/>
        <w:gridCol w:w="3190"/>
      </w:tblGrid>
      <w:tr w:rsidR="008F39A8" w:rsidRPr="00AD25EC">
        <w:trPr>
          <w:cantSplit/>
          <w:trHeight w:hRule="exact" w:val="487"/>
        </w:trPr>
        <w:tc>
          <w:tcPr>
            <w:tcW w:w="8435" w:type="dxa"/>
            <w:gridSpan w:val="4"/>
            <w:tcBorders>
              <w:top w:val="single" w:sz="4" w:space="0" w:color="auto"/>
              <w:left w:val="single" w:sz="4" w:space="0" w:color="auto"/>
              <w:bottom w:val="nil"/>
              <w:right w:val="single" w:sz="4" w:space="0" w:color="auto"/>
            </w:tcBorders>
            <w:vAlign w:val="center"/>
          </w:tcPr>
          <w:p w:rsidR="008F39A8" w:rsidRPr="00AD25EC" w:rsidRDefault="008F39A8" w:rsidP="00526CFB">
            <w:pPr>
              <w:keepLines/>
              <w:ind w:right="-2"/>
              <w:rPr>
                <w:rFonts w:ascii="Calibri" w:hAnsi="Calibri" w:cs="Calibri"/>
                <w:b/>
                <w:sz w:val="24"/>
              </w:rPr>
            </w:pPr>
            <w:r w:rsidRPr="00AD25EC">
              <w:rPr>
                <w:rFonts w:ascii="Calibri" w:hAnsi="Calibri" w:cs="Calibri"/>
                <w:b/>
                <w:sz w:val="24"/>
              </w:rPr>
              <w:t xml:space="preserve"> </w:t>
            </w:r>
            <w:proofErr w:type="spellStart"/>
            <w:r w:rsidR="00526CFB" w:rsidRPr="00AD25EC">
              <w:rPr>
                <w:rFonts w:ascii="Calibri" w:hAnsi="Calibri" w:cs="Calibri"/>
                <w:b/>
                <w:sz w:val="24"/>
              </w:rPr>
              <w:t>Leasegivare</w:t>
            </w:r>
            <w:proofErr w:type="spellEnd"/>
          </w:p>
        </w:tc>
      </w:tr>
      <w:tr w:rsidR="008F39A8" w:rsidRPr="00AD25EC">
        <w:trPr>
          <w:cantSplit/>
          <w:trHeight w:hRule="exact" w:val="120"/>
        </w:trPr>
        <w:tc>
          <w:tcPr>
            <w:tcW w:w="3331" w:type="dxa"/>
            <w:gridSpan w:val="2"/>
            <w:tcBorders>
              <w:top w:val="single" w:sz="4" w:space="0" w:color="auto"/>
              <w:left w:val="single" w:sz="4" w:space="0" w:color="auto"/>
              <w:bottom w:val="nil"/>
              <w:right w:val="single" w:sz="4" w:space="0" w:color="auto"/>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 xml:space="preserve">Leverantörens namn </w:t>
            </w:r>
          </w:p>
        </w:tc>
        <w:tc>
          <w:tcPr>
            <w:tcW w:w="1914" w:type="dxa"/>
            <w:tcBorders>
              <w:top w:val="single" w:sz="4" w:space="0" w:color="auto"/>
              <w:left w:val="nil"/>
              <w:bottom w:val="nil"/>
              <w:right w:val="single" w:sz="4" w:space="0" w:color="auto"/>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Organisationsnummer</w:t>
            </w:r>
          </w:p>
        </w:tc>
        <w:tc>
          <w:tcPr>
            <w:tcW w:w="3190" w:type="dxa"/>
            <w:tcBorders>
              <w:top w:val="single" w:sz="4" w:space="0" w:color="auto"/>
              <w:left w:val="nil"/>
              <w:bottom w:val="nil"/>
              <w:right w:val="single" w:sz="4" w:space="0" w:color="auto"/>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Kontaktperson</w:t>
            </w:r>
          </w:p>
        </w:tc>
      </w:tr>
      <w:tr w:rsidR="008F39A8" w:rsidRPr="00AD25EC">
        <w:trPr>
          <w:cantSplit/>
          <w:trHeight w:hRule="exact" w:val="400"/>
        </w:trPr>
        <w:tc>
          <w:tcPr>
            <w:tcW w:w="3331" w:type="dxa"/>
            <w:gridSpan w:val="2"/>
            <w:tcBorders>
              <w:top w:val="nil"/>
              <w:left w:val="single" w:sz="4" w:space="0" w:color="auto"/>
              <w:bottom w:val="nil"/>
            </w:tcBorders>
            <w:vAlign w:val="center"/>
          </w:tcPr>
          <w:p w:rsidR="008F39A8" w:rsidRPr="00AD25EC" w:rsidRDefault="008F39A8">
            <w:pPr>
              <w:keepLines/>
              <w:ind w:right="-2"/>
              <w:rPr>
                <w:rFonts w:ascii="Calibri" w:hAnsi="Calibri" w:cs="Calibri"/>
                <w:sz w:val="19"/>
              </w:rPr>
            </w:pPr>
          </w:p>
        </w:tc>
        <w:tc>
          <w:tcPr>
            <w:tcW w:w="1914" w:type="dxa"/>
            <w:tcBorders>
              <w:top w:val="nil"/>
              <w:bottom w:val="nil"/>
            </w:tcBorders>
            <w:vAlign w:val="center"/>
          </w:tcPr>
          <w:p w:rsidR="008F39A8" w:rsidRPr="00AD25EC" w:rsidRDefault="008F39A8">
            <w:pPr>
              <w:keepLines/>
              <w:ind w:right="-2"/>
              <w:rPr>
                <w:rFonts w:ascii="Calibri" w:hAnsi="Calibri" w:cs="Calibri"/>
                <w:sz w:val="19"/>
              </w:rPr>
            </w:pPr>
          </w:p>
        </w:tc>
        <w:tc>
          <w:tcPr>
            <w:tcW w:w="3190" w:type="dxa"/>
            <w:tcBorders>
              <w:top w:val="nil"/>
              <w:bottom w:val="single" w:sz="4" w:space="0" w:color="auto"/>
            </w:tcBorders>
            <w:vAlign w:val="center"/>
          </w:tcPr>
          <w:p w:rsidR="008F39A8" w:rsidRPr="00AD25EC" w:rsidRDefault="008F39A8">
            <w:pPr>
              <w:keepLines/>
              <w:ind w:right="-2"/>
              <w:rPr>
                <w:rFonts w:ascii="Calibri" w:hAnsi="Calibri" w:cs="Calibri"/>
                <w:sz w:val="19"/>
              </w:rPr>
            </w:pPr>
          </w:p>
        </w:tc>
      </w:tr>
      <w:tr w:rsidR="008F39A8" w:rsidRPr="00AD25EC">
        <w:trPr>
          <w:cantSplit/>
          <w:trHeight w:hRule="exact" w:val="120"/>
        </w:trPr>
        <w:tc>
          <w:tcPr>
            <w:tcW w:w="3331" w:type="dxa"/>
            <w:gridSpan w:val="2"/>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Adress</w:t>
            </w:r>
          </w:p>
        </w:tc>
        <w:tc>
          <w:tcPr>
            <w:tcW w:w="1914" w:type="dxa"/>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Telefon</w:t>
            </w:r>
          </w:p>
        </w:tc>
        <w:tc>
          <w:tcPr>
            <w:tcW w:w="3190" w:type="dxa"/>
            <w:tcBorders>
              <w:top w:val="nil"/>
              <w:left w:val="single" w:sz="4" w:space="0" w:color="auto"/>
              <w:bottom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Direkttelefon</w:t>
            </w:r>
          </w:p>
        </w:tc>
      </w:tr>
      <w:tr w:rsidR="008F39A8" w:rsidRPr="00AD25EC">
        <w:trPr>
          <w:cantSplit/>
          <w:trHeight w:hRule="exact" w:val="400"/>
        </w:trPr>
        <w:tc>
          <w:tcPr>
            <w:tcW w:w="3331" w:type="dxa"/>
            <w:gridSpan w:val="2"/>
            <w:tcBorders>
              <w:top w:val="nil"/>
            </w:tcBorders>
            <w:vAlign w:val="center"/>
          </w:tcPr>
          <w:p w:rsidR="008F39A8" w:rsidRPr="00AD25EC" w:rsidRDefault="008F39A8">
            <w:pPr>
              <w:keepLines/>
              <w:ind w:right="-2"/>
              <w:rPr>
                <w:rFonts w:ascii="Calibri" w:hAnsi="Calibri" w:cs="Calibri"/>
                <w:sz w:val="19"/>
              </w:rPr>
            </w:pPr>
          </w:p>
        </w:tc>
        <w:tc>
          <w:tcPr>
            <w:tcW w:w="1914" w:type="dxa"/>
            <w:tcBorders>
              <w:top w:val="nil"/>
              <w:bottom w:val="nil"/>
              <w:right w:val="nil"/>
            </w:tcBorders>
            <w:vAlign w:val="center"/>
          </w:tcPr>
          <w:p w:rsidR="008F39A8" w:rsidRPr="00AD25EC" w:rsidRDefault="008F39A8">
            <w:pPr>
              <w:keepLines/>
              <w:ind w:right="-2"/>
              <w:rPr>
                <w:rFonts w:ascii="Calibri" w:hAnsi="Calibri" w:cs="Calibri"/>
                <w:sz w:val="19"/>
              </w:rPr>
            </w:pPr>
          </w:p>
        </w:tc>
        <w:tc>
          <w:tcPr>
            <w:tcW w:w="3190" w:type="dxa"/>
            <w:tcBorders>
              <w:top w:val="nil"/>
              <w:left w:val="single" w:sz="4" w:space="0" w:color="auto"/>
              <w:bottom w:val="nil"/>
            </w:tcBorders>
            <w:vAlign w:val="center"/>
          </w:tcPr>
          <w:p w:rsidR="008F39A8" w:rsidRPr="00AD25EC" w:rsidRDefault="008F39A8">
            <w:pPr>
              <w:keepLines/>
              <w:ind w:right="-2"/>
              <w:rPr>
                <w:rFonts w:ascii="Calibri" w:hAnsi="Calibri" w:cs="Calibri"/>
                <w:sz w:val="19"/>
              </w:rPr>
            </w:pPr>
          </w:p>
        </w:tc>
      </w:tr>
      <w:tr w:rsidR="008F39A8" w:rsidRPr="00AD25EC">
        <w:trPr>
          <w:cantSplit/>
          <w:trHeight w:hRule="exact" w:val="120"/>
        </w:trPr>
        <w:tc>
          <w:tcPr>
            <w:tcW w:w="779" w:type="dxa"/>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Postnummer</w:t>
            </w:r>
          </w:p>
        </w:tc>
        <w:tc>
          <w:tcPr>
            <w:tcW w:w="2552" w:type="dxa"/>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rPr>
            </w:pPr>
            <w:r w:rsidRPr="00AD25EC">
              <w:rPr>
                <w:rFonts w:ascii="Calibri" w:hAnsi="Calibri" w:cs="Calibri"/>
                <w:sz w:val="10"/>
              </w:rPr>
              <w:t>Ort</w:t>
            </w:r>
          </w:p>
        </w:tc>
        <w:tc>
          <w:tcPr>
            <w:tcW w:w="1914" w:type="dxa"/>
            <w:tcBorders>
              <w:top w:val="single" w:sz="4" w:space="0" w:color="auto"/>
              <w:left w:val="single" w:sz="4" w:space="0" w:color="auto"/>
              <w:bottom w:val="nil"/>
              <w:right w:val="nil"/>
            </w:tcBorders>
            <w:vAlign w:val="center"/>
          </w:tcPr>
          <w:p w:rsidR="008F39A8" w:rsidRPr="00AD25EC" w:rsidRDefault="008F39A8">
            <w:pPr>
              <w:keepLines/>
              <w:ind w:right="-2"/>
              <w:rPr>
                <w:rFonts w:ascii="Calibri" w:hAnsi="Calibri" w:cs="Calibri"/>
                <w:sz w:val="10"/>
                <w:lang w:val="de-DE"/>
              </w:rPr>
            </w:pPr>
            <w:r w:rsidRPr="00AD25EC">
              <w:rPr>
                <w:rFonts w:ascii="Calibri" w:hAnsi="Calibri" w:cs="Calibri"/>
                <w:sz w:val="10"/>
                <w:lang w:val="de-DE"/>
              </w:rPr>
              <w:t>Fax</w:t>
            </w:r>
          </w:p>
        </w:tc>
        <w:tc>
          <w:tcPr>
            <w:tcW w:w="3190" w:type="dxa"/>
            <w:tcBorders>
              <w:top w:val="single" w:sz="4" w:space="0" w:color="auto"/>
              <w:left w:val="single" w:sz="4" w:space="0" w:color="auto"/>
              <w:bottom w:val="nil"/>
              <w:right w:val="single" w:sz="4" w:space="0" w:color="auto"/>
            </w:tcBorders>
            <w:vAlign w:val="center"/>
          </w:tcPr>
          <w:p w:rsidR="008F39A8" w:rsidRPr="00AD25EC" w:rsidRDefault="008F39A8">
            <w:pPr>
              <w:keepLines/>
              <w:ind w:right="-2"/>
              <w:rPr>
                <w:rFonts w:ascii="Calibri" w:hAnsi="Calibri" w:cs="Calibri"/>
                <w:sz w:val="10"/>
                <w:lang w:val="de-DE"/>
              </w:rPr>
            </w:pPr>
            <w:proofErr w:type="spellStart"/>
            <w:r w:rsidRPr="00AD25EC">
              <w:rPr>
                <w:rFonts w:ascii="Calibri" w:hAnsi="Calibri" w:cs="Calibri"/>
                <w:sz w:val="10"/>
                <w:lang w:val="de-DE"/>
              </w:rPr>
              <w:t>E-mail</w:t>
            </w:r>
            <w:proofErr w:type="spellEnd"/>
          </w:p>
        </w:tc>
      </w:tr>
      <w:tr w:rsidR="008F39A8" w:rsidRPr="00AD25EC">
        <w:trPr>
          <w:cantSplit/>
          <w:trHeight w:hRule="exact" w:val="400"/>
        </w:trPr>
        <w:tc>
          <w:tcPr>
            <w:tcW w:w="779" w:type="dxa"/>
            <w:tcBorders>
              <w:top w:val="nil"/>
              <w:left w:val="single" w:sz="4" w:space="0" w:color="auto"/>
              <w:bottom w:val="single" w:sz="4" w:space="0" w:color="auto"/>
              <w:right w:val="nil"/>
            </w:tcBorders>
            <w:vAlign w:val="center"/>
          </w:tcPr>
          <w:p w:rsidR="008F39A8" w:rsidRPr="00AD25EC" w:rsidRDefault="008F39A8">
            <w:pPr>
              <w:keepLines/>
              <w:ind w:right="-2"/>
              <w:rPr>
                <w:rFonts w:ascii="Calibri" w:hAnsi="Calibri" w:cs="Calibri"/>
                <w:sz w:val="19"/>
              </w:rPr>
            </w:pPr>
          </w:p>
        </w:tc>
        <w:tc>
          <w:tcPr>
            <w:tcW w:w="2552" w:type="dxa"/>
            <w:tcBorders>
              <w:top w:val="nil"/>
              <w:left w:val="single" w:sz="4" w:space="0" w:color="auto"/>
              <w:bottom w:val="single" w:sz="4" w:space="0" w:color="auto"/>
              <w:right w:val="nil"/>
            </w:tcBorders>
            <w:vAlign w:val="center"/>
          </w:tcPr>
          <w:p w:rsidR="008F39A8" w:rsidRPr="00AD25EC" w:rsidRDefault="008F39A8">
            <w:pPr>
              <w:keepLines/>
              <w:ind w:right="-2"/>
              <w:rPr>
                <w:rFonts w:ascii="Calibri" w:hAnsi="Calibri" w:cs="Calibri"/>
                <w:sz w:val="19"/>
              </w:rPr>
            </w:pPr>
          </w:p>
        </w:tc>
        <w:tc>
          <w:tcPr>
            <w:tcW w:w="1914" w:type="dxa"/>
            <w:tcBorders>
              <w:top w:val="nil"/>
              <w:left w:val="single" w:sz="4" w:space="0" w:color="auto"/>
              <w:bottom w:val="single" w:sz="4" w:space="0" w:color="auto"/>
              <w:right w:val="nil"/>
            </w:tcBorders>
            <w:vAlign w:val="center"/>
          </w:tcPr>
          <w:p w:rsidR="008F39A8" w:rsidRPr="00AD25EC" w:rsidRDefault="008F39A8">
            <w:pPr>
              <w:keepLines/>
              <w:ind w:right="-2"/>
              <w:rPr>
                <w:rFonts w:ascii="Calibri" w:hAnsi="Calibri" w:cs="Calibri"/>
                <w:sz w:val="19"/>
              </w:rPr>
            </w:pPr>
          </w:p>
        </w:tc>
        <w:tc>
          <w:tcPr>
            <w:tcW w:w="3190" w:type="dxa"/>
            <w:tcBorders>
              <w:top w:val="nil"/>
              <w:left w:val="single" w:sz="4" w:space="0" w:color="auto"/>
              <w:bottom w:val="single" w:sz="4" w:space="0" w:color="auto"/>
              <w:right w:val="single" w:sz="4" w:space="0" w:color="auto"/>
            </w:tcBorders>
            <w:vAlign w:val="center"/>
          </w:tcPr>
          <w:p w:rsidR="008F39A8" w:rsidRPr="00AD25EC" w:rsidRDefault="008F39A8">
            <w:pPr>
              <w:keepLines/>
              <w:ind w:right="-2"/>
              <w:rPr>
                <w:rFonts w:ascii="Calibri" w:hAnsi="Calibri" w:cs="Calibri"/>
                <w:sz w:val="19"/>
              </w:rPr>
            </w:pPr>
          </w:p>
        </w:tc>
      </w:tr>
    </w:tbl>
    <w:p w:rsidR="008F39A8" w:rsidRPr="00AD25EC" w:rsidRDefault="008F39A8">
      <w:pPr>
        <w:pStyle w:val="Rubrik1"/>
        <w:rPr>
          <w:rFonts w:ascii="Calibri" w:hAnsi="Calibri" w:cs="Calibri"/>
        </w:rPr>
      </w:pPr>
      <w:r w:rsidRPr="00AD25EC">
        <w:rPr>
          <w:rFonts w:ascii="Calibri" w:hAnsi="Calibri" w:cs="Calibri"/>
        </w:rPr>
        <w:t xml:space="preserve">Omfattning och tolkningsföreträde </w:t>
      </w:r>
    </w:p>
    <w:p w:rsidR="008F39A8" w:rsidRPr="00C75012" w:rsidRDefault="008F39A8">
      <w:pPr>
        <w:pStyle w:val="Rubrik2"/>
        <w:keepNext w:val="0"/>
        <w:numPr>
          <w:ilvl w:val="1"/>
          <w:numId w:val="1"/>
        </w:numPr>
        <w:ind w:left="578" w:hanging="578"/>
        <w:rPr>
          <w:rFonts w:ascii="Calibri" w:hAnsi="Calibri" w:cs="Calibri"/>
        </w:rPr>
      </w:pPr>
      <w:r w:rsidRPr="00C75012">
        <w:rPr>
          <w:rFonts w:ascii="Calibri" w:hAnsi="Calibri" w:cs="Calibri"/>
        </w:rPr>
        <w:t xml:space="preserve">Samtliga </w:t>
      </w:r>
      <w:r w:rsidR="00745492" w:rsidRPr="00C75012">
        <w:rPr>
          <w:rFonts w:ascii="Calibri" w:hAnsi="Calibri" w:cs="Calibri"/>
        </w:rPr>
        <w:t xml:space="preserve">nya </w:t>
      </w:r>
      <w:r w:rsidRPr="00C75012">
        <w:rPr>
          <w:rFonts w:ascii="Calibri" w:hAnsi="Calibri" w:cs="Calibri"/>
        </w:rPr>
        <w:t xml:space="preserve">fordon som levererats enligt </w:t>
      </w:r>
      <w:r w:rsidR="00303F7F" w:rsidRPr="00C75012">
        <w:rPr>
          <w:rFonts w:ascii="Calibri" w:hAnsi="Calibri" w:cs="Calibri"/>
        </w:rPr>
        <w:t>kontraktet</w:t>
      </w:r>
      <w:r w:rsidRPr="00C75012">
        <w:rPr>
          <w:rFonts w:ascii="Calibri" w:hAnsi="Calibri" w:cs="Calibri"/>
        </w:rPr>
        <w:t xml:space="preserve"> mellan </w:t>
      </w:r>
      <w:proofErr w:type="spellStart"/>
      <w:r w:rsidR="00DC225A" w:rsidRPr="00C75012">
        <w:rPr>
          <w:rFonts w:ascii="Calibri" w:hAnsi="Calibri" w:cs="Calibri"/>
        </w:rPr>
        <w:t>leasetagare</w:t>
      </w:r>
      <w:proofErr w:type="spellEnd"/>
      <w:r w:rsidRPr="00C75012">
        <w:rPr>
          <w:rFonts w:ascii="Calibri" w:hAnsi="Calibri" w:cs="Calibri"/>
        </w:rPr>
        <w:t xml:space="preserve"> och </w:t>
      </w:r>
      <w:proofErr w:type="spellStart"/>
      <w:r w:rsidR="00DC225A" w:rsidRPr="00C75012">
        <w:rPr>
          <w:rFonts w:ascii="Calibri" w:hAnsi="Calibri" w:cs="Calibri"/>
        </w:rPr>
        <w:t>leasegivare</w:t>
      </w:r>
      <w:proofErr w:type="spellEnd"/>
      <w:r w:rsidRPr="00C75012">
        <w:rPr>
          <w:rFonts w:ascii="Calibri" w:hAnsi="Calibri" w:cs="Calibri"/>
        </w:rPr>
        <w:t xml:space="preserve"> omfattas av detta avtal för garanterade restvärden. </w:t>
      </w:r>
      <w:proofErr w:type="spellStart"/>
      <w:r w:rsidR="00C75012" w:rsidRPr="00C75012">
        <w:rPr>
          <w:rFonts w:ascii="Calibri" w:hAnsi="Calibri" w:cs="Calibri"/>
        </w:rPr>
        <w:t>Leasegivaren</w:t>
      </w:r>
      <w:proofErr w:type="spellEnd"/>
      <w:r w:rsidR="00C75012" w:rsidRPr="00C75012">
        <w:rPr>
          <w:rFonts w:ascii="Calibri" w:hAnsi="Calibri" w:cs="Calibri"/>
        </w:rPr>
        <w:t xml:space="preserve"> åtar sig att garantera restvärdet på levererat fordon i enlighet med enskilt leasingkontrakt.</w:t>
      </w:r>
    </w:p>
    <w:p w:rsidR="008F39A8" w:rsidRPr="00C75012" w:rsidRDefault="00C75012" w:rsidP="00C75012">
      <w:pPr>
        <w:pStyle w:val="Rubrik2"/>
        <w:keepNext w:val="0"/>
        <w:numPr>
          <w:ilvl w:val="1"/>
          <w:numId w:val="1"/>
        </w:numPr>
        <w:rPr>
          <w:rFonts w:ascii="Calibri" w:hAnsi="Calibri" w:cs="Calibri"/>
        </w:rPr>
      </w:pPr>
      <w:r w:rsidRPr="00C75012">
        <w:rPr>
          <w:rFonts w:ascii="Calibri" w:hAnsi="Calibri" w:cs="Calibri"/>
        </w:rPr>
        <w:t xml:space="preserve">Det garanterade restvärdet på varje fordon är angivet som en andel av fordonets bruttopris inklusive extrautrustning och av </w:t>
      </w:r>
      <w:proofErr w:type="spellStart"/>
      <w:r w:rsidRPr="00C75012">
        <w:rPr>
          <w:rFonts w:ascii="Calibri" w:hAnsi="Calibri" w:cs="Calibri"/>
        </w:rPr>
        <w:t>leasegivaren</w:t>
      </w:r>
      <w:proofErr w:type="spellEnd"/>
      <w:r w:rsidRPr="00C75012">
        <w:rPr>
          <w:rFonts w:ascii="Calibri" w:hAnsi="Calibri" w:cs="Calibri"/>
        </w:rPr>
        <w:t xml:space="preserve"> koordinerad på byggnation. Som extrautrustning avses även automatlåda. Åtagandet om garanterat restvärde är ej villkorat av leverans av ny bil eller andra åtaganden av </w:t>
      </w:r>
      <w:proofErr w:type="spellStart"/>
      <w:r w:rsidRPr="00C75012">
        <w:rPr>
          <w:rFonts w:ascii="Calibri" w:hAnsi="Calibri" w:cs="Calibri"/>
        </w:rPr>
        <w:t>leasetagaren</w:t>
      </w:r>
      <w:proofErr w:type="spellEnd"/>
      <w:r w:rsidRPr="00C75012">
        <w:rPr>
          <w:rFonts w:ascii="Calibri" w:hAnsi="Calibri" w:cs="Calibri"/>
        </w:rPr>
        <w:t xml:space="preserve">. </w:t>
      </w:r>
    </w:p>
    <w:p w:rsidR="00E43FC9" w:rsidRPr="00E43FC9" w:rsidRDefault="00E4088B" w:rsidP="0057023E">
      <w:pPr>
        <w:pStyle w:val="Rubrik2"/>
        <w:numPr>
          <w:ilvl w:val="0"/>
          <w:numId w:val="0"/>
        </w:numPr>
        <w:ind w:left="576"/>
      </w:pPr>
      <w:r w:rsidRPr="00AD25EC">
        <w:rPr>
          <w:rFonts w:ascii="Calibri" w:hAnsi="Calibri" w:cs="Calibri"/>
        </w:rPr>
        <w:t xml:space="preserve"> </w:t>
      </w:r>
      <w:r w:rsidR="00C43124" w:rsidRPr="00EC2216">
        <w:rPr>
          <w:rFonts w:ascii="Calibri" w:hAnsi="Calibri" w:cs="Calibri"/>
        </w:rPr>
        <w:t>Pris</w:t>
      </w:r>
      <w:r w:rsidR="00E43FC9" w:rsidRPr="00EC2216">
        <w:rPr>
          <w:rFonts w:ascii="Calibri" w:hAnsi="Calibri" w:cs="Calibri"/>
        </w:rPr>
        <w:t xml:space="preserve"> på fordon, samt pris för</w:t>
      </w:r>
      <w:r w:rsidR="00E0729D" w:rsidRPr="00EC2216">
        <w:rPr>
          <w:rFonts w:ascii="Calibri" w:hAnsi="Calibri" w:cs="Calibri"/>
        </w:rPr>
        <w:t xml:space="preserve"> </w:t>
      </w:r>
      <w:proofErr w:type="spellStart"/>
      <w:r w:rsidR="00C43124" w:rsidRPr="00EC2216">
        <w:rPr>
          <w:rFonts w:ascii="Calibri" w:hAnsi="Calibri" w:cs="Calibri"/>
        </w:rPr>
        <w:t>övermil</w:t>
      </w:r>
      <w:proofErr w:type="spellEnd"/>
      <w:r w:rsidR="00C43124" w:rsidRPr="00EC2216">
        <w:rPr>
          <w:rFonts w:ascii="Calibri" w:hAnsi="Calibri" w:cs="Calibri"/>
        </w:rPr>
        <w:t>/</w:t>
      </w:r>
      <w:proofErr w:type="spellStart"/>
      <w:r w:rsidR="00C43124" w:rsidRPr="00EC2216">
        <w:rPr>
          <w:rFonts w:ascii="Calibri" w:hAnsi="Calibri" w:cs="Calibri"/>
        </w:rPr>
        <w:t>undermil</w:t>
      </w:r>
      <w:proofErr w:type="spellEnd"/>
      <w:r w:rsidR="00C43124" w:rsidRPr="00EC2216">
        <w:rPr>
          <w:rFonts w:ascii="Calibri" w:hAnsi="Calibri" w:cs="Calibri"/>
        </w:rPr>
        <w:t xml:space="preserve"> </w:t>
      </w:r>
      <w:r w:rsidR="00E43FC9" w:rsidRPr="00EC2216">
        <w:rPr>
          <w:rFonts w:ascii="Calibri" w:hAnsi="Calibri" w:cs="Calibri"/>
        </w:rPr>
        <w:t xml:space="preserve">framgår </w:t>
      </w:r>
      <w:r w:rsidR="0057023E" w:rsidRPr="00EC2216">
        <w:rPr>
          <w:rFonts w:ascii="Calibri" w:hAnsi="Calibri" w:cs="Calibri"/>
        </w:rPr>
        <w:t>av enskilda</w:t>
      </w:r>
      <w:r w:rsidR="00C43124" w:rsidRPr="00EC2216">
        <w:rPr>
          <w:rFonts w:ascii="Calibri" w:hAnsi="Calibri" w:cs="Calibri"/>
        </w:rPr>
        <w:t xml:space="preserve"> </w:t>
      </w:r>
      <w:r w:rsidR="00E43FC9" w:rsidRPr="00EC2216">
        <w:rPr>
          <w:rFonts w:ascii="Calibri" w:hAnsi="Calibri" w:cs="Calibri"/>
        </w:rPr>
        <w:t>leasing</w:t>
      </w:r>
      <w:r w:rsidR="0057023E" w:rsidRPr="00EC2216">
        <w:rPr>
          <w:rFonts w:ascii="Calibri" w:hAnsi="Calibri" w:cs="Calibri"/>
        </w:rPr>
        <w:t>kontrakt</w:t>
      </w:r>
      <w:r w:rsidR="00E0729D" w:rsidRPr="00EC2216">
        <w:rPr>
          <w:rFonts w:ascii="Calibri" w:hAnsi="Calibri" w:cs="Calibri"/>
        </w:rPr>
        <w:t>.</w:t>
      </w:r>
      <w:r w:rsidR="00E43FC9">
        <w:rPr>
          <w:rFonts w:ascii="Calibri" w:hAnsi="Calibri" w:cs="Calibri"/>
        </w:rPr>
        <w:t xml:space="preserve"> </w:t>
      </w:r>
    </w:p>
    <w:p w:rsidR="008F39A8" w:rsidRDefault="00B94311">
      <w:pPr>
        <w:pStyle w:val="Rubrik2"/>
        <w:keepNext w:val="0"/>
        <w:rPr>
          <w:rFonts w:ascii="Calibri" w:hAnsi="Calibri" w:cs="Calibri"/>
        </w:rPr>
      </w:pPr>
      <w:proofErr w:type="spellStart"/>
      <w:r w:rsidRPr="00AD25EC">
        <w:rPr>
          <w:rFonts w:ascii="Calibri" w:hAnsi="Calibri" w:cs="Calibri"/>
        </w:rPr>
        <w:t>Leasegivaren</w:t>
      </w:r>
      <w:proofErr w:type="spellEnd"/>
      <w:r w:rsidRPr="00AD25EC">
        <w:rPr>
          <w:rFonts w:ascii="Calibri" w:hAnsi="Calibri" w:cs="Calibri"/>
        </w:rPr>
        <w:t xml:space="preserve"> ska</w:t>
      </w:r>
      <w:r w:rsidR="008F39A8" w:rsidRPr="00AD25EC">
        <w:rPr>
          <w:rFonts w:ascii="Calibri" w:hAnsi="Calibri" w:cs="Calibri"/>
        </w:rPr>
        <w:t xml:space="preserve"> utföra besiktning inom en månad efter </w:t>
      </w:r>
      <w:proofErr w:type="spellStart"/>
      <w:r w:rsidRPr="00AD25EC">
        <w:rPr>
          <w:rFonts w:ascii="Calibri" w:hAnsi="Calibri" w:cs="Calibri"/>
        </w:rPr>
        <w:t>leasetagarens</w:t>
      </w:r>
      <w:proofErr w:type="spellEnd"/>
      <w:r w:rsidR="008F39A8" w:rsidRPr="00AD25EC">
        <w:rPr>
          <w:rFonts w:ascii="Calibri" w:hAnsi="Calibri" w:cs="Calibri"/>
        </w:rPr>
        <w:t xml:space="preserve"> meddelande om önskad besiktning.</w:t>
      </w:r>
    </w:p>
    <w:p w:rsidR="00117990" w:rsidRPr="00117990" w:rsidRDefault="00117990" w:rsidP="00117990"/>
    <w:p w:rsidR="008F39A8" w:rsidRPr="00AD25EC" w:rsidRDefault="008F39A8">
      <w:pPr>
        <w:pStyle w:val="Rubrik2"/>
        <w:keepNext w:val="0"/>
        <w:rPr>
          <w:rFonts w:ascii="Calibri" w:hAnsi="Calibri" w:cs="Calibri"/>
        </w:rPr>
      </w:pPr>
      <w:r w:rsidRPr="00AD25EC">
        <w:rPr>
          <w:rFonts w:ascii="Calibri" w:hAnsi="Calibri" w:cs="Calibri"/>
        </w:rPr>
        <w:t xml:space="preserve">Restvärden ovan förutsätter att fordonen återlämnas i ett skick som är att likställa med normalt slitage och nyttjande. Med ett sådant skick avses </w:t>
      </w:r>
      <w:r w:rsidR="0087073D" w:rsidRPr="00AD25EC">
        <w:rPr>
          <w:rFonts w:ascii="Calibri" w:hAnsi="Calibri" w:cs="Calibri"/>
        </w:rPr>
        <w:t xml:space="preserve">vad som anges </w:t>
      </w:r>
      <w:r w:rsidR="00B94311" w:rsidRPr="00AD25EC">
        <w:rPr>
          <w:rFonts w:ascii="Calibri" w:hAnsi="Calibri" w:cs="Calibri"/>
        </w:rPr>
        <w:t>nedan:</w:t>
      </w:r>
      <w:r w:rsidRPr="00AD25EC">
        <w:rPr>
          <w:rFonts w:ascii="Calibri" w:hAnsi="Calibri" w:cs="Calibri"/>
        </w:rPr>
        <w:t xml:space="preserve"> </w:t>
      </w:r>
    </w:p>
    <w:p w:rsidR="0087073D" w:rsidRPr="00AD25EC" w:rsidRDefault="00B94311" w:rsidP="0087073D">
      <w:pPr>
        <w:ind w:left="576"/>
        <w:rPr>
          <w:rFonts w:ascii="Calibri" w:hAnsi="Calibri" w:cs="Calibri"/>
          <w:b/>
        </w:rPr>
      </w:pPr>
      <w:r w:rsidRPr="00AD25EC">
        <w:rPr>
          <w:rFonts w:ascii="Calibri" w:hAnsi="Calibri" w:cs="Calibri"/>
          <w:b/>
        </w:rPr>
        <w:br/>
      </w:r>
      <w:r w:rsidR="0087073D" w:rsidRPr="00AD25EC">
        <w:rPr>
          <w:rFonts w:ascii="Calibri" w:hAnsi="Calibri" w:cs="Calibri"/>
          <w:b/>
        </w:rPr>
        <w:t>Kaross</w:t>
      </w:r>
    </w:p>
    <w:p w:rsidR="0087073D" w:rsidRPr="00AD25EC" w:rsidRDefault="0087073D" w:rsidP="00B94311">
      <w:pPr>
        <w:ind w:firstLine="576"/>
        <w:rPr>
          <w:rFonts w:ascii="Calibri" w:hAnsi="Calibri" w:cs="Calibri"/>
          <w:i/>
        </w:rPr>
      </w:pPr>
      <w:r w:rsidRPr="00AD25EC">
        <w:rPr>
          <w:rFonts w:ascii="Calibri" w:hAnsi="Calibri" w:cs="Calibri"/>
          <w:i/>
        </w:rPr>
        <w:t>Normalt slitage:</w:t>
      </w:r>
    </w:p>
    <w:p w:rsidR="0087073D" w:rsidRPr="00AD25EC" w:rsidRDefault="0087073D" w:rsidP="0087073D">
      <w:pPr>
        <w:ind w:left="576"/>
        <w:rPr>
          <w:rFonts w:ascii="Calibri" w:hAnsi="Calibri" w:cs="Calibri"/>
        </w:rPr>
      </w:pPr>
      <w:r w:rsidRPr="00AD25EC">
        <w:rPr>
          <w:rFonts w:ascii="Calibri" w:hAnsi="Calibri" w:cs="Calibri"/>
        </w:rPr>
        <w:t>Ytliga stenskott, rispor och rost som ej gått igenom lacken. Med ytliga stenskott, repor och rost menas skador som kan poleras bort och inte är större än 2,8 cm (en femkrona).</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i/>
        </w:rPr>
      </w:pPr>
      <w:r w:rsidRPr="00AD25EC">
        <w:rPr>
          <w:rFonts w:ascii="Calibri" w:hAnsi="Calibri" w:cs="Calibri"/>
          <w:i/>
        </w:rPr>
        <w:t>Onormalt slitage:</w:t>
      </w:r>
    </w:p>
    <w:p w:rsidR="0087073D" w:rsidRPr="00AD25EC" w:rsidRDefault="0087073D" w:rsidP="0087073D">
      <w:pPr>
        <w:ind w:left="576"/>
        <w:rPr>
          <w:rFonts w:ascii="Calibri" w:hAnsi="Calibri" w:cs="Calibri"/>
        </w:rPr>
      </w:pPr>
      <w:r w:rsidRPr="00AD25EC">
        <w:rPr>
          <w:rFonts w:ascii="Calibri" w:hAnsi="Calibri" w:cs="Calibri"/>
        </w:rPr>
        <w:t xml:space="preserve">Stenskott och/eller rispor där grundfärgen är synlig eller djupare, där </w:t>
      </w:r>
      <w:proofErr w:type="spellStart"/>
      <w:r w:rsidRPr="00AD25EC">
        <w:rPr>
          <w:rFonts w:ascii="Calibri" w:hAnsi="Calibri" w:cs="Calibri"/>
        </w:rPr>
        <w:t>omlackering</w:t>
      </w:r>
      <w:proofErr w:type="spellEnd"/>
      <w:r w:rsidRPr="00AD25EC">
        <w:rPr>
          <w:rFonts w:ascii="Calibri" w:hAnsi="Calibri" w:cs="Calibri"/>
        </w:rPr>
        <w:t xml:space="preserve"> krävs.</w:t>
      </w:r>
    </w:p>
    <w:p w:rsidR="0087073D" w:rsidRPr="00AD25EC" w:rsidRDefault="0087073D" w:rsidP="0087073D">
      <w:pPr>
        <w:ind w:left="576"/>
        <w:rPr>
          <w:rFonts w:ascii="Calibri" w:hAnsi="Calibri" w:cs="Calibri"/>
        </w:rPr>
      </w:pPr>
      <w:r w:rsidRPr="00AD25EC">
        <w:rPr>
          <w:rFonts w:ascii="Calibri" w:hAnsi="Calibri" w:cs="Calibri"/>
        </w:rPr>
        <w:t>Bucklor som kräver fackmannamässig åtgärd.</w:t>
      </w:r>
    </w:p>
    <w:p w:rsidR="0087073D" w:rsidRPr="00AD25EC" w:rsidRDefault="0087073D" w:rsidP="0087073D">
      <w:pPr>
        <w:ind w:left="576"/>
        <w:rPr>
          <w:rFonts w:ascii="Calibri" w:hAnsi="Calibri" w:cs="Calibri"/>
        </w:rPr>
      </w:pPr>
      <w:r w:rsidRPr="00AD25EC">
        <w:rPr>
          <w:rFonts w:ascii="Calibri" w:hAnsi="Calibri" w:cs="Calibri"/>
        </w:rPr>
        <w:t>Rost som bildar bubblor i lacken alternativt genomrostning. Dekaler och/eller stripningar som sitter kvar alternativt har avlägsnats och efterlämnat märken och/eller blekningar</w:t>
      </w:r>
      <w:r w:rsidR="00DC225A" w:rsidRPr="00AD25EC">
        <w:rPr>
          <w:rFonts w:ascii="Calibri" w:hAnsi="Calibri" w:cs="Calibri"/>
        </w:rPr>
        <w:t>.</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b/>
        </w:rPr>
      </w:pPr>
      <w:r w:rsidRPr="00AD25EC">
        <w:rPr>
          <w:rFonts w:ascii="Calibri" w:hAnsi="Calibri" w:cs="Calibri"/>
          <w:b/>
        </w:rPr>
        <w:t>Motorrum</w:t>
      </w:r>
    </w:p>
    <w:p w:rsidR="0087073D" w:rsidRPr="00AD25EC" w:rsidRDefault="0087073D" w:rsidP="00B94311">
      <w:pPr>
        <w:ind w:firstLine="576"/>
        <w:rPr>
          <w:rFonts w:ascii="Calibri" w:hAnsi="Calibri" w:cs="Calibri"/>
          <w:i/>
        </w:rPr>
      </w:pPr>
      <w:r w:rsidRPr="00AD25EC">
        <w:rPr>
          <w:rFonts w:ascii="Calibri" w:hAnsi="Calibri" w:cs="Calibri"/>
          <w:i/>
        </w:rPr>
        <w:t>Normalt slitage:</w:t>
      </w:r>
    </w:p>
    <w:p w:rsidR="0087073D" w:rsidRPr="00AD25EC" w:rsidRDefault="0087073D" w:rsidP="0087073D">
      <w:pPr>
        <w:ind w:left="576"/>
        <w:rPr>
          <w:rFonts w:ascii="Calibri" w:hAnsi="Calibri" w:cs="Calibri"/>
        </w:rPr>
      </w:pPr>
      <w:r w:rsidRPr="00AD25EC">
        <w:rPr>
          <w:rFonts w:ascii="Calibri" w:hAnsi="Calibri" w:cs="Calibri"/>
        </w:rPr>
        <w:t>Smuts som kan avlägsnas med hjälp av en motortvätt</w:t>
      </w:r>
      <w:r w:rsidR="00DC225A" w:rsidRPr="00AD25EC">
        <w:rPr>
          <w:rFonts w:ascii="Calibri" w:hAnsi="Calibri" w:cs="Calibri"/>
        </w:rPr>
        <w:t>.</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i/>
        </w:rPr>
      </w:pPr>
      <w:r w:rsidRPr="00AD25EC">
        <w:rPr>
          <w:rFonts w:ascii="Calibri" w:hAnsi="Calibri" w:cs="Calibri"/>
          <w:i/>
        </w:rPr>
        <w:t>Onormalt slitage:</w:t>
      </w:r>
    </w:p>
    <w:p w:rsidR="0087073D" w:rsidRPr="00AD25EC" w:rsidRDefault="0087073D" w:rsidP="0087073D">
      <w:pPr>
        <w:ind w:left="576"/>
        <w:rPr>
          <w:rFonts w:ascii="Calibri" w:hAnsi="Calibri" w:cs="Calibri"/>
        </w:rPr>
      </w:pPr>
      <w:r w:rsidRPr="00AD25EC">
        <w:rPr>
          <w:rFonts w:ascii="Calibri" w:hAnsi="Calibri" w:cs="Calibri"/>
        </w:rPr>
        <w:t>Rost på kaross och/eller motor och härtill hörande teknisk apparatur. Samtliga slangar, lock och skyddshöljen ska vara intakta.</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b/>
        </w:rPr>
      </w:pPr>
      <w:r w:rsidRPr="00AD25EC">
        <w:rPr>
          <w:rFonts w:ascii="Calibri" w:hAnsi="Calibri" w:cs="Calibri"/>
          <w:b/>
        </w:rPr>
        <w:t>Glas</w:t>
      </w:r>
    </w:p>
    <w:p w:rsidR="0087073D" w:rsidRPr="00AD25EC" w:rsidRDefault="0087073D" w:rsidP="00B94311">
      <w:pPr>
        <w:ind w:firstLine="576"/>
        <w:rPr>
          <w:rFonts w:ascii="Calibri" w:hAnsi="Calibri" w:cs="Calibri"/>
          <w:i/>
        </w:rPr>
      </w:pPr>
      <w:r w:rsidRPr="00AD25EC">
        <w:rPr>
          <w:rFonts w:ascii="Calibri" w:hAnsi="Calibri" w:cs="Calibri"/>
          <w:i/>
        </w:rPr>
        <w:t>Normalt slitage:</w:t>
      </w:r>
    </w:p>
    <w:p w:rsidR="0087073D" w:rsidRPr="00AD25EC" w:rsidRDefault="0087073D" w:rsidP="0087073D">
      <w:pPr>
        <w:ind w:left="576"/>
        <w:rPr>
          <w:rFonts w:ascii="Calibri" w:hAnsi="Calibri" w:cs="Calibri"/>
        </w:rPr>
      </w:pPr>
      <w:r w:rsidRPr="00AD25EC">
        <w:rPr>
          <w:rFonts w:ascii="Calibri" w:hAnsi="Calibri" w:cs="Calibri"/>
        </w:rPr>
        <w:t>Mindre repor, stenskott och/eller rispor. Med mindre skador menas att dessa ej får vara större än 5mm. På framruta gäller 3 mm och då inte på vänster sida som skall vara felfri framför föraren.</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i/>
        </w:rPr>
      </w:pPr>
      <w:r w:rsidRPr="00AD25EC">
        <w:rPr>
          <w:rFonts w:ascii="Calibri" w:hAnsi="Calibri" w:cs="Calibri"/>
          <w:i/>
        </w:rPr>
        <w:t>Onormalt slitage:</w:t>
      </w:r>
    </w:p>
    <w:p w:rsidR="0087073D" w:rsidRDefault="0087073D" w:rsidP="0087073D">
      <w:pPr>
        <w:ind w:left="576"/>
        <w:rPr>
          <w:rFonts w:ascii="Calibri" w:hAnsi="Calibri" w:cs="Calibri"/>
        </w:rPr>
      </w:pPr>
      <w:r w:rsidRPr="00AD25EC">
        <w:rPr>
          <w:rFonts w:ascii="Calibri" w:hAnsi="Calibri" w:cs="Calibri"/>
        </w:rPr>
        <w:t>Repor, stenskott och/eller rispor som ligger inom radien för torkarbladen på förarsidan av framruta. Övrigt glas som har skador av repor stenskott och/eller rispor av en storlek om 5mm eller mer oavsett var glaset befinner sig. Samtliga lyktglas ska vara felfria.</w:t>
      </w:r>
    </w:p>
    <w:p w:rsidR="00117990" w:rsidRPr="00AD25EC" w:rsidRDefault="00117990" w:rsidP="0087073D">
      <w:pPr>
        <w:ind w:left="576"/>
        <w:rPr>
          <w:rFonts w:ascii="Calibri" w:hAnsi="Calibri" w:cs="Calibri"/>
        </w:rPr>
      </w:pPr>
    </w:p>
    <w:p w:rsidR="0087073D" w:rsidRDefault="0087073D" w:rsidP="0087073D">
      <w:pPr>
        <w:ind w:left="576"/>
        <w:rPr>
          <w:rFonts w:ascii="Calibri" w:hAnsi="Calibri" w:cs="Calibri"/>
        </w:rPr>
      </w:pPr>
    </w:p>
    <w:p w:rsidR="00117990" w:rsidRPr="00AD25EC" w:rsidRDefault="00117990" w:rsidP="0087073D">
      <w:pPr>
        <w:ind w:left="576"/>
        <w:rPr>
          <w:rFonts w:ascii="Calibri" w:hAnsi="Calibri" w:cs="Calibri"/>
        </w:rPr>
      </w:pPr>
    </w:p>
    <w:p w:rsidR="0087073D" w:rsidRPr="00AD25EC" w:rsidRDefault="0087073D" w:rsidP="0087073D">
      <w:pPr>
        <w:ind w:left="576"/>
        <w:rPr>
          <w:rFonts w:ascii="Calibri" w:hAnsi="Calibri" w:cs="Calibri"/>
          <w:b/>
        </w:rPr>
      </w:pPr>
      <w:r w:rsidRPr="00AD25EC">
        <w:rPr>
          <w:rFonts w:ascii="Calibri" w:hAnsi="Calibri" w:cs="Calibri"/>
          <w:b/>
        </w:rPr>
        <w:t>Däck, fälgar och navkapslar</w:t>
      </w:r>
    </w:p>
    <w:p w:rsidR="0087073D" w:rsidRPr="00AD25EC" w:rsidRDefault="0087073D" w:rsidP="00B94311">
      <w:pPr>
        <w:ind w:firstLine="576"/>
        <w:rPr>
          <w:rFonts w:ascii="Calibri" w:hAnsi="Calibri" w:cs="Calibri"/>
          <w:i/>
        </w:rPr>
      </w:pPr>
      <w:r w:rsidRPr="00AD25EC">
        <w:rPr>
          <w:rFonts w:ascii="Calibri" w:hAnsi="Calibri" w:cs="Calibri"/>
          <w:i/>
        </w:rPr>
        <w:t>Normalt slitage:</w:t>
      </w:r>
    </w:p>
    <w:p w:rsidR="0087073D" w:rsidRPr="00AD25EC" w:rsidRDefault="0087073D" w:rsidP="0087073D">
      <w:pPr>
        <w:ind w:left="576"/>
        <w:rPr>
          <w:rFonts w:ascii="Calibri" w:hAnsi="Calibri" w:cs="Calibri"/>
        </w:rPr>
      </w:pPr>
      <w:r w:rsidRPr="00AD25EC">
        <w:rPr>
          <w:rFonts w:ascii="Calibri" w:hAnsi="Calibri" w:cs="Calibri"/>
        </w:rPr>
        <w:t xml:space="preserve">Mindre repor och </w:t>
      </w:r>
      <w:proofErr w:type="spellStart"/>
      <w:r w:rsidRPr="00AD25EC">
        <w:rPr>
          <w:rFonts w:ascii="Calibri" w:hAnsi="Calibri" w:cs="Calibri"/>
        </w:rPr>
        <w:t>gnuggmärken</w:t>
      </w:r>
      <w:proofErr w:type="spellEnd"/>
      <w:r w:rsidRPr="00AD25EC">
        <w:rPr>
          <w:rFonts w:ascii="Calibri" w:hAnsi="Calibri" w:cs="Calibri"/>
        </w:rPr>
        <w:t xml:space="preserve"> som är mindre än 4cm långa.</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i/>
        </w:rPr>
      </w:pPr>
      <w:r w:rsidRPr="00AD25EC">
        <w:rPr>
          <w:rFonts w:ascii="Calibri" w:hAnsi="Calibri" w:cs="Calibri"/>
          <w:i/>
        </w:rPr>
        <w:t>Onormalt slitage:</w:t>
      </w:r>
    </w:p>
    <w:p w:rsidR="0087073D" w:rsidRPr="00AD25EC" w:rsidRDefault="0087073D" w:rsidP="0087073D">
      <w:pPr>
        <w:ind w:left="576"/>
        <w:rPr>
          <w:rFonts w:ascii="Calibri" w:hAnsi="Calibri" w:cs="Calibri"/>
        </w:rPr>
      </w:pPr>
      <w:r w:rsidRPr="00AD25EC">
        <w:rPr>
          <w:rFonts w:ascii="Calibri" w:hAnsi="Calibri" w:cs="Calibri"/>
        </w:rPr>
        <w:t xml:space="preserve">Avsaknad av hjul. Större repor, </w:t>
      </w:r>
      <w:proofErr w:type="spellStart"/>
      <w:r w:rsidRPr="00AD25EC">
        <w:rPr>
          <w:rFonts w:ascii="Calibri" w:hAnsi="Calibri" w:cs="Calibri"/>
        </w:rPr>
        <w:t>gnuggmärken</w:t>
      </w:r>
      <w:proofErr w:type="spellEnd"/>
      <w:r w:rsidRPr="00AD25EC">
        <w:rPr>
          <w:rFonts w:ascii="Calibri" w:hAnsi="Calibri" w:cs="Calibri"/>
        </w:rPr>
        <w:t xml:space="preserve"> samt bucklor på däck och/eller fälg som kan ha förkortande brukstid. Inget däck får ha mindre än 5mm mönsterdjup. Inget däck får heller vara reparerat.</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b/>
        </w:rPr>
      </w:pPr>
      <w:r w:rsidRPr="00AD25EC">
        <w:rPr>
          <w:rFonts w:ascii="Calibri" w:hAnsi="Calibri" w:cs="Calibri"/>
          <w:b/>
        </w:rPr>
        <w:t>Kofångare och lister</w:t>
      </w:r>
    </w:p>
    <w:p w:rsidR="0087073D" w:rsidRPr="00AD25EC" w:rsidRDefault="0087073D" w:rsidP="00B94311">
      <w:pPr>
        <w:ind w:firstLine="576"/>
        <w:rPr>
          <w:rFonts w:ascii="Calibri" w:hAnsi="Calibri" w:cs="Calibri"/>
          <w:i/>
        </w:rPr>
      </w:pPr>
      <w:r w:rsidRPr="00AD25EC">
        <w:rPr>
          <w:rFonts w:ascii="Calibri" w:hAnsi="Calibri" w:cs="Calibri"/>
          <w:i/>
        </w:rPr>
        <w:t>Normalt slitage:</w:t>
      </w:r>
    </w:p>
    <w:p w:rsidR="0087073D" w:rsidRPr="00AD25EC" w:rsidRDefault="0087073D" w:rsidP="0087073D">
      <w:pPr>
        <w:ind w:left="576"/>
        <w:rPr>
          <w:rFonts w:ascii="Calibri" w:hAnsi="Calibri" w:cs="Calibri"/>
        </w:rPr>
      </w:pPr>
      <w:r w:rsidRPr="00AD25EC">
        <w:rPr>
          <w:rFonts w:ascii="Calibri" w:hAnsi="Calibri" w:cs="Calibri"/>
        </w:rPr>
        <w:t>Avskrapningar som är mindre än 8cm.</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i/>
        </w:rPr>
      </w:pPr>
      <w:r w:rsidRPr="00AD25EC">
        <w:rPr>
          <w:rFonts w:ascii="Calibri" w:hAnsi="Calibri" w:cs="Calibri"/>
          <w:i/>
        </w:rPr>
        <w:t>Onormalt slitage:</w:t>
      </w:r>
    </w:p>
    <w:p w:rsidR="0087073D" w:rsidRPr="00AD25EC" w:rsidRDefault="0087073D" w:rsidP="0087073D">
      <w:pPr>
        <w:ind w:left="576"/>
        <w:rPr>
          <w:rFonts w:ascii="Calibri" w:hAnsi="Calibri" w:cs="Calibri"/>
        </w:rPr>
      </w:pPr>
      <w:r w:rsidRPr="00AD25EC">
        <w:rPr>
          <w:rFonts w:ascii="Calibri" w:hAnsi="Calibri" w:cs="Calibri"/>
        </w:rPr>
        <w:t>Större avskrapningar samt löst sittande delar. I övrigt gäller det samma som för karosseri.</w:t>
      </w:r>
    </w:p>
    <w:p w:rsidR="0087073D" w:rsidRPr="00AD25EC" w:rsidRDefault="0087073D" w:rsidP="0087073D">
      <w:pPr>
        <w:ind w:left="576"/>
        <w:rPr>
          <w:rFonts w:ascii="Calibri" w:hAnsi="Calibri" w:cs="Calibri"/>
        </w:rPr>
      </w:pPr>
    </w:p>
    <w:p w:rsidR="00B94311" w:rsidRPr="00AD25EC" w:rsidRDefault="0087073D" w:rsidP="00B94311">
      <w:pPr>
        <w:ind w:left="576"/>
        <w:rPr>
          <w:rFonts w:ascii="Calibri" w:hAnsi="Calibri" w:cs="Calibri"/>
          <w:b/>
        </w:rPr>
      </w:pPr>
      <w:r w:rsidRPr="00AD25EC">
        <w:rPr>
          <w:rFonts w:ascii="Calibri" w:hAnsi="Calibri" w:cs="Calibri"/>
          <w:b/>
        </w:rPr>
        <w:t>Interiör (inkluderar bagageutrymme)</w:t>
      </w:r>
    </w:p>
    <w:p w:rsidR="0087073D" w:rsidRPr="00AD25EC" w:rsidRDefault="0087073D" w:rsidP="00B94311">
      <w:pPr>
        <w:ind w:left="576"/>
        <w:rPr>
          <w:rFonts w:ascii="Calibri" w:hAnsi="Calibri" w:cs="Calibri"/>
          <w:b/>
        </w:rPr>
      </w:pPr>
      <w:r w:rsidRPr="00AD25EC">
        <w:rPr>
          <w:rFonts w:ascii="Calibri" w:hAnsi="Calibri" w:cs="Calibri"/>
          <w:i/>
        </w:rPr>
        <w:t>Normalt slitage:</w:t>
      </w:r>
    </w:p>
    <w:p w:rsidR="0087073D" w:rsidRPr="00AD25EC" w:rsidRDefault="0087073D" w:rsidP="0087073D">
      <w:pPr>
        <w:ind w:left="576"/>
        <w:rPr>
          <w:rFonts w:ascii="Calibri" w:hAnsi="Calibri" w:cs="Calibri"/>
        </w:rPr>
      </w:pPr>
      <w:r w:rsidRPr="00AD25EC">
        <w:rPr>
          <w:rFonts w:ascii="Calibri" w:hAnsi="Calibri" w:cs="Calibri"/>
        </w:rPr>
        <w:t>Ytlig smuts som går att åtgärda vid rekonditionering. Slitna gummimattor.</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i/>
        </w:rPr>
      </w:pPr>
      <w:r w:rsidRPr="00AD25EC">
        <w:rPr>
          <w:rFonts w:ascii="Calibri" w:hAnsi="Calibri" w:cs="Calibri"/>
          <w:i/>
        </w:rPr>
        <w:t>Onormalt slitage:</w:t>
      </w:r>
    </w:p>
    <w:p w:rsidR="0087073D" w:rsidRPr="00AD25EC" w:rsidRDefault="0087073D" w:rsidP="0087073D">
      <w:pPr>
        <w:ind w:left="576"/>
        <w:rPr>
          <w:rFonts w:ascii="Calibri" w:hAnsi="Calibri" w:cs="Calibri"/>
        </w:rPr>
      </w:pPr>
      <w:r w:rsidRPr="00AD25EC">
        <w:rPr>
          <w:rFonts w:ascii="Calibri" w:hAnsi="Calibri" w:cs="Calibri"/>
        </w:rPr>
        <w:t>Revor, rispor samt smuts som ej går att avlägsna vid en enklare rekonditionering. Hål och/eller montagehål i interiör, panel och/eller säten anses inte vara normalt slitage. Frakt av pälsdjur och/eller att man rökt i bilen är ej normalt slitage. Avsaknad av gummimattor vid förar- och passagerarplats/-er.</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b/>
        </w:rPr>
      </w:pPr>
      <w:r w:rsidRPr="00AD25EC">
        <w:rPr>
          <w:rFonts w:ascii="Calibri" w:hAnsi="Calibri" w:cs="Calibri"/>
          <w:b/>
        </w:rPr>
        <w:t>Övrigt</w:t>
      </w:r>
    </w:p>
    <w:p w:rsidR="0087073D" w:rsidRPr="00AD25EC" w:rsidRDefault="0087073D" w:rsidP="0087073D">
      <w:pPr>
        <w:ind w:left="576"/>
        <w:rPr>
          <w:rFonts w:ascii="Calibri" w:hAnsi="Calibri" w:cs="Calibri"/>
          <w:i/>
        </w:rPr>
      </w:pPr>
      <w:r w:rsidRPr="00AD25EC">
        <w:rPr>
          <w:rFonts w:ascii="Calibri" w:hAnsi="Calibri" w:cs="Calibri"/>
          <w:i/>
        </w:rPr>
        <w:t>Onormalt slitage:</w:t>
      </w:r>
    </w:p>
    <w:p w:rsidR="0087073D" w:rsidRPr="00AD25EC" w:rsidRDefault="0087073D" w:rsidP="0087073D">
      <w:pPr>
        <w:ind w:left="576"/>
        <w:rPr>
          <w:rFonts w:ascii="Calibri" w:hAnsi="Calibri" w:cs="Calibri"/>
        </w:rPr>
      </w:pPr>
      <w:r w:rsidRPr="00AD25EC">
        <w:rPr>
          <w:rFonts w:ascii="Calibri" w:hAnsi="Calibri" w:cs="Calibri"/>
        </w:rPr>
        <w:t xml:space="preserve">Avsaknad av varningstriangel, en eller båda registreringsskyltar, </w:t>
      </w:r>
      <w:proofErr w:type="spellStart"/>
      <w:r w:rsidRPr="00AD25EC">
        <w:rPr>
          <w:rFonts w:ascii="Calibri" w:hAnsi="Calibri" w:cs="Calibri"/>
        </w:rPr>
        <w:t>fälglåsnyckel</w:t>
      </w:r>
      <w:proofErr w:type="spellEnd"/>
      <w:r w:rsidRPr="00AD25EC">
        <w:rPr>
          <w:rFonts w:ascii="Calibri" w:hAnsi="Calibri" w:cs="Calibri"/>
        </w:rPr>
        <w:t xml:space="preserve">, reservnyckel-lar och/eller </w:t>
      </w:r>
      <w:proofErr w:type="spellStart"/>
      <w:r w:rsidRPr="00AD25EC">
        <w:rPr>
          <w:rFonts w:ascii="Calibri" w:hAnsi="Calibri" w:cs="Calibri"/>
        </w:rPr>
        <w:t>servicebok</w:t>
      </w:r>
      <w:proofErr w:type="spellEnd"/>
      <w:r w:rsidRPr="00AD25EC">
        <w:rPr>
          <w:rFonts w:ascii="Calibri" w:hAnsi="Calibri" w:cs="Calibri"/>
        </w:rPr>
        <w:t xml:space="preserve">. </w:t>
      </w:r>
    </w:p>
    <w:p w:rsidR="0087073D" w:rsidRPr="00AD25EC" w:rsidRDefault="0087073D" w:rsidP="0087073D">
      <w:pPr>
        <w:ind w:left="576"/>
        <w:rPr>
          <w:rFonts w:ascii="Calibri" w:hAnsi="Calibri" w:cs="Calibri"/>
        </w:rPr>
      </w:pPr>
    </w:p>
    <w:p w:rsidR="0087073D" w:rsidRPr="00AD25EC" w:rsidRDefault="00B94311" w:rsidP="0087073D">
      <w:pPr>
        <w:ind w:left="576"/>
        <w:rPr>
          <w:rFonts w:ascii="Calibri" w:hAnsi="Calibri" w:cs="Calibri"/>
        </w:rPr>
      </w:pPr>
      <w:proofErr w:type="spellStart"/>
      <w:r w:rsidRPr="00AD25EC">
        <w:rPr>
          <w:rFonts w:ascii="Calibri" w:hAnsi="Calibri" w:cs="Calibri"/>
        </w:rPr>
        <w:lastRenderedPageBreak/>
        <w:t>Servicebok</w:t>
      </w:r>
      <w:proofErr w:type="spellEnd"/>
      <w:r w:rsidRPr="00AD25EC">
        <w:rPr>
          <w:rFonts w:ascii="Calibri" w:hAnsi="Calibri" w:cs="Calibri"/>
        </w:rPr>
        <w:t xml:space="preserve"> ska </w:t>
      </w:r>
      <w:r w:rsidR="0087073D" w:rsidRPr="00AD25EC">
        <w:rPr>
          <w:rFonts w:ascii="Calibri" w:hAnsi="Calibri" w:cs="Calibri"/>
        </w:rPr>
        <w:t xml:space="preserve">vara korrekt ifylld av åtgärdande verkstad. </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rPr>
      </w:pPr>
      <w:r w:rsidRPr="00AD25EC">
        <w:rPr>
          <w:rFonts w:ascii="Calibri" w:hAnsi="Calibri" w:cs="Calibri"/>
        </w:rPr>
        <w:t xml:space="preserve">Del 1 och 2 av registreringsbeviset </w:t>
      </w:r>
      <w:r w:rsidR="00B94311" w:rsidRPr="00AD25EC">
        <w:rPr>
          <w:rFonts w:ascii="Calibri" w:hAnsi="Calibri" w:cs="Calibri"/>
        </w:rPr>
        <w:t>ska</w:t>
      </w:r>
      <w:r w:rsidRPr="00AD25EC">
        <w:rPr>
          <w:rFonts w:ascii="Calibri" w:hAnsi="Calibri" w:cs="Calibri"/>
        </w:rPr>
        <w:t xml:space="preserve"> medfölja fordonet. </w:t>
      </w:r>
    </w:p>
    <w:p w:rsidR="0087073D" w:rsidRPr="00AD25EC" w:rsidRDefault="0087073D" w:rsidP="0087073D">
      <w:pPr>
        <w:ind w:left="576"/>
        <w:rPr>
          <w:rFonts w:ascii="Calibri" w:hAnsi="Calibri" w:cs="Calibri"/>
        </w:rPr>
      </w:pPr>
    </w:p>
    <w:p w:rsidR="0087073D" w:rsidRPr="00AD25EC" w:rsidRDefault="00B94311" w:rsidP="0087073D">
      <w:pPr>
        <w:ind w:left="576"/>
        <w:rPr>
          <w:rFonts w:ascii="Calibri" w:hAnsi="Calibri" w:cs="Calibri"/>
        </w:rPr>
      </w:pPr>
      <w:r w:rsidRPr="00AD25EC">
        <w:rPr>
          <w:rFonts w:ascii="Calibri" w:hAnsi="Calibri" w:cs="Calibri"/>
        </w:rPr>
        <w:t>Fordonet ska</w:t>
      </w:r>
      <w:r w:rsidR="0087073D" w:rsidRPr="00AD25EC">
        <w:rPr>
          <w:rFonts w:ascii="Calibri" w:hAnsi="Calibri" w:cs="Calibri"/>
        </w:rPr>
        <w:t xml:space="preserve"> vara besiktat enligt gällande bestämmelser. </w:t>
      </w:r>
    </w:p>
    <w:p w:rsidR="0087073D" w:rsidRPr="00AD25EC" w:rsidRDefault="0087073D" w:rsidP="0087073D">
      <w:pPr>
        <w:ind w:left="576"/>
        <w:rPr>
          <w:rFonts w:ascii="Calibri" w:hAnsi="Calibri" w:cs="Calibri"/>
        </w:rPr>
      </w:pPr>
    </w:p>
    <w:p w:rsidR="0087073D" w:rsidRPr="00AD25EC" w:rsidRDefault="0087073D" w:rsidP="0087073D">
      <w:pPr>
        <w:ind w:left="576"/>
        <w:rPr>
          <w:rFonts w:ascii="Calibri" w:hAnsi="Calibri" w:cs="Calibri"/>
        </w:rPr>
      </w:pPr>
      <w:r w:rsidRPr="00AD25EC">
        <w:rPr>
          <w:rFonts w:ascii="Calibri" w:hAnsi="Calibri" w:cs="Calibri"/>
        </w:rPr>
        <w:t>S</w:t>
      </w:r>
      <w:r w:rsidR="00B94311" w:rsidRPr="00AD25EC">
        <w:rPr>
          <w:rFonts w:ascii="Calibri" w:hAnsi="Calibri" w:cs="Calibri"/>
        </w:rPr>
        <w:t>amtliga tillhörande verktyg ska</w:t>
      </w:r>
      <w:r w:rsidRPr="00AD25EC">
        <w:rPr>
          <w:rFonts w:ascii="Calibri" w:hAnsi="Calibri" w:cs="Calibri"/>
        </w:rPr>
        <w:t xml:space="preserve"> finnas i för fordonet avsedd verktygslåda. Till dessa hör även domkraft och fälgkors. </w:t>
      </w:r>
    </w:p>
    <w:p w:rsidR="0087073D" w:rsidRPr="00AD25EC" w:rsidRDefault="0087073D" w:rsidP="0087073D">
      <w:pPr>
        <w:rPr>
          <w:rFonts w:ascii="Calibri" w:hAnsi="Calibri" w:cs="Calibri"/>
        </w:rPr>
      </w:pPr>
    </w:p>
    <w:p w:rsidR="008F39A8" w:rsidRPr="00AD25EC" w:rsidRDefault="008F39A8" w:rsidP="00B94311">
      <w:pPr>
        <w:ind w:left="576"/>
        <w:rPr>
          <w:rFonts w:ascii="Calibri" w:hAnsi="Calibri" w:cs="Calibri"/>
        </w:rPr>
      </w:pPr>
      <w:r w:rsidRPr="00AD25EC">
        <w:rPr>
          <w:rFonts w:ascii="Calibri" w:hAnsi="Calibri" w:cs="Calibri"/>
        </w:rPr>
        <w:t>Ett be</w:t>
      </w:r>
      <w:r w:rsidR="00B94311" w:rsidRPr="00AD25EC">
        <w:rPr>
          <w:rFonts w:ascii="Calibri" w:hAnsi="Calibri" w:cs="Calibri"/>
        </w:rPr>
        <w:t>siktningsprotokoll ska</w:t>
      </w:r>
      <w:r w:rsidRPr="00AD25EC">
        <w:rPr>
          <w:rFonts w:ascii="Calibri" w:hAnsi="Calibri" w:cs="Calibri"/>
        </w:rPr>
        <w:t xml:space="preserve"> upprättas där ev</w:t>
      </w:r>
      <w:r w:rsidR="00C67082">
        <w:rPr>
          <w:rFonts w:ascii="Calibri" w:hAnsi="Calibri" w:cs="Calibri"/>
        </w:rPr>
        <w:t>entuella</w:t>
      </w:r>
      <w:r w:rsidRPr="00AD25EC">
        <w:rPr>
          <w:rFonts w:ascii="Calibri" w:hAnsi="Calibri" w:cs="Calibri"/>
        </w:rPr>
        <w:t xml:space="preserve"> sk</w:t>
      </w:r>
      <w:r w:rsidR="00B94311" w:rsidRPr="00AD25EC">
        <w:rPr>
          <w:rFonts w:ascii="Calibri" w:hAnsi="Calibri" w:cs="Calibri"/>
        </w:rPr>
        <w:t>ador utöver normalt slitage ska</w:t>
      </w:r>
      <w:r w:rsidRPr="00AD25EC">
        <w:rPr>
          <w:rFonts w:ascii="Calibri" w:hAnsi="Calibri" w:cs="Calibri"/>
        </w:rPr>
        <w:t xml:space="preserve"> redovisas med åtföljande värdering av dessa. Reduktion av restvärdet kan ske med ett värde som motsvarar </w:t>
      </w:r>
      <w:proofErr w:type="spellStart"/>
      <w:r w:rsidR="00B94311" w:rsidRPr="00AD25EC">
        <w:rPr>
          <w:rFonts w:ascii="Calibri" w:hAnsi="Calibri" w:cs="Calibri"/>
        </w:rPr>
        <w:t>leasegivarens</w:t>
      </w:r>
      <w:proofErr w:type="spellEnd"/>
      <w:r w:rsidRPr="00AD25EC">
        <w:rPr>
          <w:rFonts w:ascii="Calibri" w:hAnsi="Calibri" w:cs="Calibri"/>
        </w:rPr>
        <w:t xml:space="preserve"> kostnad för en av </w:t>
      </w:r>
      <w:proofErr w:type="spellStart"/>
      <w:r w:rsidR="00B94311" w:rsidRPr="00AD25EC">
        <w:rPr>
          <w:rFonts w:ascii="Calibri" w:hAnsi="Calibri" w:cs="Calibri"/>
        </w:rPr>
        <w:t>leasegivaren</w:t>
      </w:r>
      <w:proofErr w:type="spellEnd"/>
      <w:r w:rsidRPr="00AD25EC">
        <w:rPr>
          <w:rFonts w:ascii="Calibri" w:hAnsi="Calibri" w:cs="Calibri"/>
        </w:rPr>
        <w:t xml:space="preserve"> utförd reparation. </w:t>
      </w:r>
    </w:p>
    <w:p w:rsidR="008F39A8" w:rsidRPr="00AD25EC" w:rsidRDefault="008F39A8">
      <w:pPr>
        <w:pStyle w:val="Rubrik2"/>
        <w:keepNext w:val="0"/>
        <w:rPr>
          <w:rFonts w:ascii="Calibri" w:hAnsi="Calibri" w:cs="Calibri"/>
        </w:rPr>
      </w:pPr>
      <w:r w:rsidRPr="00AD25EC">
        <w:rPr>
          <w:rFonts w:ascii="Calibri" w:hAnsi="Calibri" w:cs="Calibri"/>
        </w:rPr>
        <w:t xml:space="preserve">I övrigt gäller för garanterade restvärden att t.ex. kåpa samt övrig verksamhetsspecifik utrustning för </w:t>
      </w:r>
      <w:proofErr w:type="spellStart"/>
      <w:r w:rsidR="00B94311" w:rsidRPr="00AD25EC">
        <w:rPr>
          <w:rFonts w:ascii="Calibri" w:hAnsi="Calibri" w:cs="Calibri"/>
        </w:rPr>
        <w:t>leasetagaren</w:t>
      </w:r>
      <w:proofErr w:type="spellEnd"/>
      <w:r w:rsidRPr="00AD25EC">
        <w:rPr>
          <w:rFonts w:ascii="Calibri" w:hAnsi="Calibri" w:cs="Calibri"/>
        </w:rPr>
        <w:t>, ej omfattas av ovanstående restvärde på</w:t>
      </w:r>
      <w:r w:rsidR="00745492">
        <w:rPr>
          <w:rFonts w:ascii="Calibri" w:hAnsi="Calibri" w:cs="Calibri"/>
        </w:rPr>
        <w:t xml:space="preserve"> </w:t>
      </w:r>
      <w:r w:rsidRPr="00AD25EC">
        <w:rPr>
          <w:rFonts w:ascii="Calibri" w:hAnsi="Calibri" w:cs="Calibri"/>
        </w:rPr>
        <w:t xml:space="preserve"> bil. </w:t>
      </w:r>
    </w:p>
    <w:p w:rsidR="008F39A8" w:rsidRPr="00AD25EC" w:rsidRDefault="008F39A8">
      <w:pPr>
        <w:pStyle w:val="Rubrik2"/>
        <w:keepNext w:val="0"/>
        <w:rPr>
          <w:rFonts w:ascii="Calibri" w:hAnsi="Calibri" w:cs="Calibri"/>
        </w:rPr>
      </w:pPr>
      <w:r w:rsidRPr="00AD25EC">
        <w:rPr>
          <w:rFonts w:ascii="Calibri" w:hAnsi="Calibri" w:cs="Calibri"/>
        </w:rPr>
        <w:t xml:space="preserve">Vid tvist om skadebedömning förordar </w:t>
      </w:r>
      <w:proofErr w:type="spellStart"/>
      <w:r w:rsidR="00665106" w:rsidRPr="00AD25EC">
        <w:rPr>
          <w:rFonts w:ascii="Calibri" w:hAnsi="Calibri" w:cs="Calibri"/>
        </w:rPr>
        <w:t>leasetagaren</w:t>
      </w:r>
      <w:proofErr w:type="spellEnd"/>
      <w:r w:rsidRPr="00AD25EC">
        <w:rPr>
          <w:rFonts w:ascii="Calibri" w:hAnsi="Calibri" w:cs="Calibri"/>
        </w:rPr>
        <w:t xml:space="preserve"> Motormännens testanläggningar som ev</w:t>
      </w:r>
      <w:r w:rsidR="00C67082">
        <w:rPr>
          <w:rFonts w:ascii="Calibri" w:hAnsi="Calibri" w:cs="Calibri"/>
        </w:rPr>
        <w:t>entuell</w:t>
      </w:r>
      <w:r w:rsidRPr="00AD25EC">
        <w:rPr>
          <w:rFonts w:ascii="Calibri" w:hAnsi="Calibri" w:cs="Calibri"/>
        </w:rPr>
        <w:t xml:space="preserve"> skiljedomare. </w:t>
      </w:r>
    </w:p>
    <w:p w:rsidR="008F39A8" w:rsidRDefault="008F39A8">
      <w:pPr>
        <w:pStyle w:val="Rubrik2"/>
        <w:keepNext w:val="0"/>
        <w:rPr>
          <w:rFonts w:ascii="Calibri" w:hAnsi="Calibri" w:cs="Calibri"/>
        </w:rPr>
      </w:pPr>
      <w:r w:rsidRPr="00AD25EC">
        <w:rPr>
          <w:rFonts w:ascii="Calibri" w:hAnsi="Calibri" w:cs="Calibri"/>
        </w:rPr>
        <w:t xml:space="preserve">Som datum för återlämnande dag gäller den dag då </w:t>
      </w:r>
      <w:proofErr w:type="spellStart"/>
      <w:r w:rsidR="00665106" w:rsidRPr="00AD25EC">
        <w:rPr>
          <w:rFonts w:ascii="Calibri" w:hAnsi="Calibri" w:cs="Calibri"/>
        </w:rPr>
        <w:t>leasetagaren</w:t>
      </w:r>
      <w:proofErr w:type="spellEnd"/>
      <w:r w:rsidRPr="00AD25EC">
        <w:rPr>
          <w:rFonts w:ascii="Calibri" w:hAnsi="Calibri" w:cs="Calibri"/>
        </w:rPr>
        <w:t xml:space="preserve"> ställer </w:t>
      </w:r>
      <w:r w:rsidR="00117990">
        <w:rPr>
          <w:rFonts w:ascii="Calibri" w:hAnsi="Calibri" w:cs="Calibri"/>
        </w:rPr>
        <w:t xml:space="preserve">fordonet </w:t>
      </w:r>
      <w:r w:rsidRPr="00AD25EC">
        <w:rPr>
          <w:rFonts w:ascii="Calibri" w:hAnsi="Calibri" w:cs="Calibri"/>
        </w:rPr>
        <w:t xml:space="preserve">till </w:t>
      </w:r>
      <w:proofErr w:type="spellStart"/>
      <w:r w:rsidR="00665106" w:rsidRPr="00AD25EC">
        <w:rPr>
          <w:rFonts w:ascii="Calibri" w:hAnsi="Calibri" w:cs="Calibri"/>
        </w:rPr>
        <w:t>leasegivarens</w:t>
      </w:r>
      <w:proofErr w:type="spellEnd"/>
      <w:r w:rsidRPr="00AD25EC">
        <w:rPr>
          <w:rFonts w:ascii="Calibri" w:hAnsi="Calibri" w:cs="Calibri"/>
        </w:rPr>
        <w:t xml:space="preserve"> förfogande.</w:t>
      </w:r>
    </w:p>
    <w:p w:rsidR="008F39A8" w:rsidRPr="00AD25EC" w:rsidRDefault="008F39A8">
      <w:pPr>
        <w:pStyle w:val="Rubrik2"/>
        <w:keepNext w:val="0"/>
        <w:rPr>
          <w:rFonts w:ascii="Calibri" w:hAnsi="Calibri" w:cs="Calibri"/>
        </w:rPr>
      </w:pPr>
      <w:r w:rsidRPr="00AD25EC">
        <w:rPr>
          <w:rFonts w:ascii="Calibri" w:hAnsi="Calibri" w:cs="Calibri"/>
        </w:rPr>
        <w:t xml:space="preserve">Plats för besiktning och </w:t>
      </w:r>
      <w:r w:rsidR="00665106" w:rsidRPr="00AD25EC">
        <w:rPr>
          <w:rFonts w:ascii="Calibri" w:hAnsi="Calibri" w:cs="Calibri"/>
        </w:rPr>
        <w:t>återlämnande ska</w:t>
      </w:r>
      <w:r w:rsidRPr="00AD25EC">
        <w:rPr>
          <w:rFonts w:ascii="Calibri" w:hAnsi="Calibri" w:cs="Calibri"/>
        </w:rPr>
        <w:t xml:space="preserve"> utgå från leveransorten för fordonet. Ev</w:t>
      </w:r>
      <w:r w:rsidR="00895C1A">
        <w:rPr>
          <w:rFonts w:ascii="Calibri" w:hAnsi="Calibri" w:cs="Calibri"/>
        </w:rPr>
        <w:t>entuell</w:t>
      </w:r>
      <w:r w:rsidRPr="00AD25EC">
        <w:rPr>
          <w:rFonts w:ascii="Calibri" w:hAnsi="Calibri" w:cs="Calibri"/>
        </w:rPr>
        <w:t xml:space="preserve"> annan ort för b</w:t>
      </w:r>
      <w:r w:rsidR="00665106" w:rsidRPr="00AD25EC">
        <w:rPr>
          <w:rFonts w:ascii="Calibri" w:hAnsi="Calibri" w:cs="Calibri"/>
        </w:rPr>
        <w:t>esiktning och återlämnande ska</w:t>
      </w:r>
      <w:r w:rsidRPr="00AD25EC">
        <w:rPr>
          <w:rFonts w:ascii="Calibri" w:hAnsi="Calibri" w:cs="Calibri"/>
        </w:rPr>
        <w:t xml:space="preserve"> meddelas </w:t>
      </w:r>
      <w:proofErr w:type="spellStart"/>
      <w:r w:rsidR="00665106" w:rsidRPr="00AD25EC">
        <w:rPr>
          <w:rFonts w:ascii="Calibri" w:hAnsi="Calibri" w:cs="Calibri"/>
        </w:rPr>
        <w:t>leasetagaren</w:t>
      </w:r>
      <w:proofErr w:type="spellEnd"/>
      <w:r w:rsidRPr="00AD25EC">
        <w:rPr>
          <w:rFonts w:ascii="Calibri" w:hAnsi="Calibri" w:cs="Calibri"/>
        </w:rPr>
        <w:t xml:space="preserve"> av </w:t>
      </w:r>
      <w:proofErr w:type="spellStart"/>
      <w:r w:rsidR="00665106" w:rsidRPr="00AD25EC">
        <w:rPr>
          <w:rFonts w:ascii="Calibri" w:hAnsi="Calibri" w:cs="Calibri"/>
        </w:rPr>
        <w:t>leasegivaren</w:t>
      </w:r>
      <w:proofErr w:type="spellEnd"/>
      <w:r w:rsidRPr="00AD25EC">
        <w:rPr>
          <w:rFonts w:ascii="Calibri" w:hAnsi="Calibri" w:cs="Calibri"/>
        </w:rPr>
        <w:t xml:space="preserve">. </w:t>
      </w:r>
      <w:proofErr w:type="spellStart"/>
      <w:r w:rsidR="00665106" w:rsidRPr="00AD25EC">
        <w:rPr>
          <w:rFonts w:ascii="Calibri" w:hAnsi="Calibri" w:cs="Calibri"/>
        </w:rPr>
        <w:t>Leasegivaren</w:t>
      </w:r>
      <w:proofErr w:type="spellEnd"/>
      <w:r w:rsidRPr="00AD25EC">
        <w:rPr>
          <w:rFonts w:ascii="Calibri" w:hAnsi="Calibri" w:cs="Calibri"/>
        </w:rPr>
        <w:t xml:space="preserve"> ansvarar för ev</w:t>
      </w:r>
      <w:r w:rsidR="00895C1A">
        <w:rPr>
          <w:rFonts w:ascii="Calibri" w:hAnsi="Calibri" w:cs="Calibri"/>
        </w:rPr>
        <w:t>entuella</w:t>
      </w:r>
      <w:r w:rsidRPr="00AD25EC">
        <w:rPr>
          <w:rFonts w:ascii="Calibri" w:hAnsi="Calibri" w:cs="Calibri"/>
        </w:rPr>
        <w:t xml:space="preserve"> merkostnader som detta kan medföra för </w:t>
      </w:r>
      <w:proofErr w:type="spellStart"/>
      <w:r w:rsidR="00665106" w:rsidRPr="00AD25EC">
        <w:rPr>
          <w:rFonts w:ascii="Calibri" w:hAnsi="Calibri" w:cs="Calibri"/>
        </w:rPr>
        <w:t>leasetagaren</w:t>
      </w:r>
      <w:proofErr w:type="spellEnd"/>
      <w:r w:rsidRPr="00AD25EC">
        <w:rPr>
          <w:rFonts w:ascii="Calibri" w:hAnsi="Calibri" w:cs="Calibri"/>
        </w:rPr>
        <w:t xml:space="preserve">. </w:t>
      </w:r>
    </w:p>
    <w:sectPr w:rsidR="008F39A8" w:rsidRPr="00AD25EC">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73" w:rsidRDefault="00725D73">
      <w:r>
        <w:separator/>
      </w:r>
    </w:p>
  </w:endnote>
  <w:endnote w:type="continuationSeparator" w:id="0">
    <w:p w:rsidR="00725D73" w:rsidRDefault="0072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73" w:rsidRDefault="00725D73">
      <w:r>
        <w:separator/>
      </w:r>
    </w:p>
  </w:footnote>
  <w:footnote w:type="continuationSeparator" w:id="0">
    <w:p w:rsidR="00725D73" w:rsidRDefault="0072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FB" w:rsidRPr="00AD25EC" w:rsidRDefault="004C5D38" w:rsidP="00BB5C33">
    <w:pPr>
      <w:pStyle w:val="Sidhuvud"/>
      <w:rPr>
        <w:rFonts w:ascii="Calibri" w:hAnsi="Calibri" w:cs="Calibri"/>
        <w:b/>
        <w:sz w:val="18"/>
        <w:szCs w:val="18"/>
      </w:rPr>
    </w:pPr>
    <w:r>
      <w:rPr>
        <w:noProof/>
        <w:lang w:eastAsia="sv-SE"/>
      </w:rPr>
      <w:drawing>
        <wp:anchor distT="0" distB="0" distL="114300" distR="114300" simplePos="0" relativeHeight="251657728" behindDoc="1" locked="0" layoutInCell="1" allowOverlap="1">
          <wp:simplePos x="0" y="0"/>
          <wp:positionH relativeFrom="column">
            <wp:posOffset>-323850</wp:posOffset>
          </wp:positionH>
          <wp:positionV relativeFrom="paragraph">
            <wp:posOffset>-53975</wp:posOffset>
          </wp:positionV>
          <wp:extent cx="1659255" cy="140335"/>
          <wp:effectExtent l="0" t="0" r="0" b="0"/>
          <wp:wrapTight wrapText="bothSides">
            <wp:wrapPolygon edited="0">
              <wp:start x="0" y="0"/>
              <wp:lineTo x="0" y="17593"/>
              <wp:lineTo x="21327" y="17593"/>
              <wp:lineTo x="21327"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255" cy="14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985">
      <w:tab/>
    </w:r>
    <w:r w:rsidR="00AA7A7F">
      <w:rPr>
        <w:rFonts w:ascii="Calibri" w:hAnsi="Calibri" w:cs="Calibr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71E"/>
    <w:multiLevelType w:val="multilevel"/>
    <w:tmpl w:val="54F6F1B4"/>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02E7856"/>
    <w:multiLevelType w:val="hybridMultilevel"/>
    <w:tmpl w:val="4012452A"/>
    <w:lvl w:ilvl="0" w:tplc="D63412E4">
      <w:start w:val="2003"/>
      <w:numFmt w:val="bullet"/>
      <w:lvlText w:val="-"/>
      <w:lvlJc w:val="left"/>
      <w:pPr>
        <w:tabs>
          <w:tab w:val="num" w:pos="764"/>
        </w:tabs>
        <w:ind w:left="764" w:hanging="360"/>
      </w:pPr>
      <w:rPr>
        <w:rFonts w:ascii="Times New Roman" w:eastAsia="Times New Roman" w:hAnsi="Times New Roman" w:cs="Times New Roman" w:hint="default"/>
      </w:rPr>
    </w:lvl>
    <w:lvl w:ilvl="1" w:tplc="270EA424" w:tentative="1">
      <w:start w:val="1"/>
      <w:numFmt w:val="bullet"/>
      <w:lvlText w:val="o"/>
      <w:lvlJc w:val="left"/>
      <w:pPr>
        <w:tabs>
          <w:tab w:val="num" w:pos="1484"/>
        </w:tabs>
        <w:ind w:left="1484" w:hanging="360"/>
      </w:pPr>
      <w:rPr>
        <w:rFonts w:ascii="Courier New" w:hAnsi="Courier New" w:hint="default"/>
      </w:rPr>
    </w:lvl>
    <w:lvl w:ilvl="2" w:tplc="61BE2616" w:tentative="1">
      <w:start w:val="1"/>
      <w:numFmt w:val="bullet"/>
      <w:lvlText w:val=""/>
      <w:lvlJc w:val="left"/>
      <w:pPr>
        <w:tabs>
          <w:tab w:val="num" w:pos="2204"/>
        </w:tabs>
        <w:ind w:left="2204" w:hanging="360"/>
      </w:pPr>
      <w:rPr>
        <w:rFonts w:ascii="Wingdings" w:hAnsi="Wingdings" w:hint="default"/>
      </w:rPr>
    </w:lvl>
    <w:lvl w:ilvl="3" w:tplc="8348DE60" w:tentative="1">
      <w:start w:val="1"/>
      <w:numFmt w:val="bullet"/>
      <w:lvlText w:val=""/>
      <w:lvlJc w:val="left"/>
      <w:pPr>
        <w:tabs>
          <w:tab w:val="num" w:pos="2924"/>
        </w:tabs>
        <w:ind w:left="2924" w:hanging="360"/>
      </w:pPr>
      <w:rPr>
        <w:rFonts w:ascii="Symbol" w:hAnsi="Symbol" w:hint="default"/>
      </w:rPr>
    </w:lvl>
    <w:lvl w:ilvl="4" w:tplc="8EE219D2" w:tentative="1">
      <w:start w:val="1"/>
      <w:numFmt w:val="bullet"/>
      <w:lvlText w:val="o"/>
      <w:lvlJc w:val="left"/>
      <w:pPr>
        <w:tabs>
          <w:tab w:val="num" w:pos="3644"/>
        </w:tabs>
        <w:ind w:left="3644" w:hanging="360"/>
      </w:pPr>
      <w:rPr>
        <w:rFonts w:ascii="Courier New" w:hAnsi="Courier New" w:hint="default"/>
      </w:rPr>
    </w:lvl>
    <w:lvl w:ilvl="5" w:tplc="CCC2B980" w:tentative="1">
      <w:start w:val="1"/>
      <w:numFmt w:val="bullet"/>
      <w:lvlText w:val=""/>
      <w:lvlJc w:val="left"/>
      <w:pPr>
        <w:tabs>
          <w:tab w:val="num" w:pos="4364"/>
        </w:tabs>
        <w:ind w:left="4364" w:hanging="360"/>
      </w:pPr>
      <w:rPr>
        <w:rFonts w:ascii="Wingdings" w:hAnsi="Wingdings" w:hint="default"/>
      </w:rPr>
    </w:lvl>
    <w:lvl w:ilvl="6" w:tplc="DB805832" w:tentative="1">
      <w:start w:val="1"/>
      <w:numFmt w:val="bullet"/>
      <w:lvlText w:val=""/>
      <w:lvlJc w:val="left"/>
      <w:pPr>
        <w:tabs>
          <w:tab w:val="num" w:pos="5084"/>
        </w:tabs>
        <w:ind w:left="5084" w:hanging="360"/>
      </w:pPr>
      <w:rPr>
        <w:rFonts w:ascii="Symbol" w:hAnsi="Symbol" w:hint="default"/>
      </w:rPr>
    </w:lvl>
    <w:lvl w:ilvl="7" w:tplc="F57AF65C" w:tentative="1">
      <w:start w:val="1"/>
      <w:numFmt w:val="bullet"/>
      <w:lvlText w:val="o"/>
      <w:lvlJc w:val="left"/>
      <w:pPr>
        <w:tabs>
          <w:tab w:val="num" w:pos="5804"/>
        </w:tabs>
        <w:ind w:left="5804" w:hanging="360"/>
      </w:pPr>
      <w:rPr>
        <w:rFonts w:ascii="Courier New" w:hAnsi="Courier New" w:hint="default"/>
      </w:rPr>
    </w:lvl>
    <w:lvl w:ilvl="8" w:tplc="DAF687BE" w:tentative="1">
      <w:start w:val="1"/>
      <w:numFmt w:val="bullet"/>
      <w:lvlText w:val=""/>
      <w:lvlJc w:val="left"/>
      <w:pPr>
        <w:tabs>
          <w:tab w:val="num" w:pos="6524"/>
        </w:tabs>
        <w:ind w:left="6524" w:hanging="360"/>
      </w:pPr>
      <w:rPr>
        <w:rFonts w:ascii="Wingdings" w:hAnsi="Wingdings" w:hint="default"/>
      </w:rPr>
    </w:lvl>
  </w:abstractNum>
  <w:abstractNum w:abstractNumId="2" w15:restartNumberingAfterBreak="0">
    <w:nsid w:val="1A28153A"/>
    <w:multiLevelType w:val="multilevel"/>
    <w:tmpl w:val="981AA888"/>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D93D08"/>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BC0FE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AB5C54"/>
    <w:multiLevelType w:val="multilevel"/>
    <w:tmpl w:val="955C6F6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C72005"/>
    <w:multiLevelType w:val="singleLevel"/>
    <w:tmpl w:val="041D000F"/>
    <w:lvl w:ilvl="0">
      <w:start w:val="1"/>
      <w:numFmt w:val="decimal"/>
      <w:lvlText w:val="%1."/>
      <w:lvlJc w:val="left"/>
      <w:pPr>
        <w:tabs>
          <w:tab w:val="num" w:pos="360"/>
        </w:tabs>
        <w:ind w:left="360" w:hanging="360"/>
      </w:pPr>
    </w:lvl>
  </w:abstractNum>
  <w:abstractNum w:abstractNumId="7" w15:restartNumberingAfterBreak="0">
    <w:nsid w:val="27563553"/>
    <w:multiLevelType w:val="multilevel"/>
    <w:tmpl w:val="6BFE46C4"/>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8" w15:restartNumberingAfterBreak="0">
    <w:nsid w:val="280A347E"/>
    <w:multiLevelType w:val="multilevel"/>
    <w:tmpl w:val="0476956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FF6D4A"/>
    <w:multiLevelType w:val="multilevel"/>
    <w:tmpl w:val="200CB38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8E0B7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903DC2"/>
    <w:multiLevelType w:val="singleLevel"/>
    <w:tmpl w:val="0582ADF6"/>
    <w:lvl w:ilvl="0">
      <w:start w:val="1"/>
      <w:numFmt w:val="decimal"/>
      <w:lvlText w:val="%1."/>
      <w:lvlJc w:val="left"/>
      <w:pPr>
        <w:tabs>
          <w:tab w:val="num" w:pos="390"/>
        </w:tabs>
        <w:ind w:left="390" w:hanging="390"/>
      </w:pPr>
      <w:rPr>
        <w:rFonts w:hint="default"/>
      </w:rPr>
    </w:lvl>
  </w:abstractNum>
  <w:abstractNum w:abstractNumId="12" w15:restartNumberingAfterBreak="0">
    <w:nsid w:val="49910644"/>
    <w:multiLevelType w:val="multilevel"/>
    <w:tmpl w:val="0476956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186719"/>
    <w:multiLevelType w:val="hybridMultilevel"/>
    <w:tmpl w:val="05B66E88"/>
    <w:lvl w:ilvl="0" w:tplc="2140DE28">
      <w:start w:val="1"/>
      <w:numFmt w:val="bullet"/>
      <w:lvlText w:val=""/>
      <w:lvlJc w:val="left"/>
      <w:pPr>
        <w:tabs>
          <w:tab w:val="num" w:pos="720"/>
        </w:tabs>
        <w:ind w:left="720" w:hanging="360"/>
      </w:pPr>
      <w:rPr>
        <w:rFonts w:ascii="Wingdings" w:hAnsi="Wingdings" w:hint="default"/>
        <w:sz w:val="16"/>
      </w:rPr>
    </w:lvl>
    <w:lvl w:ilvl="1" w:tplc="3B3009C2">
      <w:start w:val="1"/>
      <w:numFmt w:val="decimal"/>
      <w:lvlText w:val="%2."/>
      <w:lvlJc w:val="left"/>
      <w:pPr>
        <w:tabs>
          <w:tab w:val="num" w:pos="1440"/>
        </w:tabs>
        <w:ind w:left="1440" w:hanging="360"/>
      </w:pPr>
    </w:lvl>
    <w:lvl w:ilvl="2" w:tplc="BE461126">
      <w:start w:val="1"/>
      <w:numFmt w:val="decimal"/>
      <w:lvlText w:val="%3."/>
      <w:lvlJc w:val="left"/>
      <w:pPr>
        <w:tabs>
          <w:tab w:val="num" w:pos="2160"/>
        </w:tabs>
        <w:ind w:left="2160" w:hanging="360"/>
      </w:pPr>
    </w:lvl>
    <w:lvl w:ilvl="3" w:tplc="32AC6C12">
      <w:start w:val="1"/>
      <w:numFmt w:val="decimal"/>
      <w:lvlText w:val="%4."/>
      <w:lvlJc w:val="left"/>
      <w:pPr>
        <w:tabs>
          <w:tab w:val="num" w:pos="2880"/>
        </w:tabs>
        <w:ind w:left="2880" w:hanging="360"/>
      </w:pPr>
    </w:lvl>
    <w:lvl w:ilvl="4" w:tplc="552AC3B2">
      <w:start w:val="1"/>
      <w:numFmt w:val="decimal"/>
      <w:lvlText w:val="%5."/>
      <w:lvlJc w:val="left"/>
      <w:pPr>
        <w:tabs>
          <w:tab w:val="num" w:pos="3600"/>
        </w:tabs>
        <w:ind w:left="3600" w:hanging="360"/>
      </w:pPr>
    </w:lvl>
    <w:lvl w:ilvl="5" w:tplc="37AC4C58">
      <w:start w:val="1"/>
      <w:numFmt w:val="decimal"/>
      <w:lvlText w:val="%6."/>
      <w:lvlJc w:val="left"/>
      <w:pPr>
        <w:tabs>
          <w:tab w:val="num" w:pos="4320"/>
        </w:tabs>
        <w:ind w:left="4320" w:hanging="360"/>
      </w:pPr>
    </w:lvl>
    <w:lvl w:ilvl="6" w:tplc="370E64DC">
      <w:start w:val="1"/>
      <w:numFmt w:val="decimal"/>
      <w:lvlText w:val="%7."/>
      <w:lvlJc w:val="left"/>
      <w:pPr>
        <w:tabs>
          <w:tab w:val="num" w:pos="5040"/>
        </w:tabs>
        <w:ind w:left="5040" w:hanging="360"/>
      </w:pPr>
    </w:lvl>
    <w:lvl w:ilvl="7" w:tplc="DD2098A0">
      <w:start w:val="1"/>
      <w:numFmt w:val="decimal"/>
      <w:lvlText w:val="%8."/>
      <w:lvlJc w:val="left"/>
      <w:pPr>
        <w:tabs>
          <w:tab w:val="num" w:pos="5760"/>
        </w:tabs>
        <w:ind w:left="5760" w:hanging="360"/>
      </w:pPr>
    </w:lvl>
    <w:lvl w:ilvl="8" w:tplc="9A66D794">
      <w:start w:val="1"/>
      <w:numFmt w:val="decimal"/>
      <w:lvlText w:val="%9."/>
      <w:lvlJc w:val="left"/>
      <w:pPr>
        <w:tabs>
          <w:tab w:val="num" w:pos="6480"/>
        </w:tabs>
        <w:ind w:left="6480" w:hanging="360"/>
      </w:pPr>
    </w:lvl>
  </w:abstractNum>
  <w:abstractNum w:abstractNumId="14" w15:restartNumberingAfterBreak="0">
    <w:nsid w:val="502013F0"/>
    <w:multiLevelType w:val="multilevel"/>
    <w:tmpl w:val="0748921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34C5F46"/>
    <w:multiLevelType w:val="singleLevel"/>
    <w:tmpl w:val="041D000F"/>
    <w:lvl w:ilvl="0">
      <w:start w:val="1"/>
      <w:numFmt w:val="decimal"/>
      <w:lvlText w:val="%1."/>
      <w:lvlJc w:val="left"/>
      <w:pPr>
        <w:tabs>
          <w:tab w:val="num" w:pos="360"/>
        </w:tabs>
        <w:ind w:left="360" w:hanging="360"/>
      </w:pPr>
    </w:lvl>
  </w:abstractNum>
  <w:abstractNum w:abstractNumId="16" w15:restartNumberingAfterBreak="0">
    <w:nsid w:val="5E39692E"/>
    <w:multiLevelType w:val="multilevel"/>
    <w:tmpl w:val="C1E64DB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0F4975"/>
    <w:multiLevelType w:val="multilevel"/>
    <w:tmpl w:val="8F6E0A6C"/>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1D02F8D"/>
    <w:multiLevelType w:val="singleLevel"/>
    <w:tmpl w:val="046E48A2"/>
    <w:lvl w:ilvl="0">
      <w:start w:val="2"/>
      <w:numFmt w:val="decimal"/>
      <w:lvlText w:val="%1"/>
      <w:lvlJc w:val="left"/>
      <w:pPr>
        <w:tabs>
          <w:tab w:val="num" w:pos="360"/>
        </w:tabs>
        <w:ind w:left="360" w:hanging="360"/>
      </w:pPr>
      <w:rPr>
        <w:rFonts w:hint="default"/>
      </w:rPr>
    </w:lvl>
  </w:abstractNum>
  <w:abstractNum w:abstractNumId="19" w15:restartNumberingAfterBreak="0">
    <w:nsid w:val="64596686"/>
    <w:multiLevelType w:val="multilevel"/>
    <w:tmpl w:val="BE5C53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6EA592F"/>
    <w:multiLevelType w:val="multilevel"/>
    <w:tmpl w:val="32C40D9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F737E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1826FE"/>
    <w:multiLevelType w:val="multilevel"/>
    <w:tmpl w:val="29EE1D3A"/>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8646CCE"/>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7D5D255B"/>
    <w:multiLevelType w:val="multilevel"/>
    <w:tmpl w:val="8194B3F6"/>
    <w:lvl w:ilvl="0">
      <w:start w:val="6"/>
      <w:numFmt w:val="decimal"/>
      <w:lvlText w:val="%1"/>
      <w:lvlJc w:val="left"/>
      <w:pPr>
        <w:tabs>
          <w:tab w:val="num" w:pos="735"/>
        </w:tabs>
        <w:ind w:left="735" w:hanging="735"/>
      </w:pPr>
      <w:rPr>
        <w:rFonts w:hint="default"/>
        <w:b w:val="0"/>
        <w:sz w:val="24"/>
      </w:rPr>
    </w:lvl>
    <w:lvl w:ilvl="1">
      <w:start w:val="4"/>
      <w:numFmt w:val="decimal"/>
      <w:lvlText w:val="%1.%2"/>
      <w:lvlJc w:val="left"/>
      <w:pPr>
        <w:tabs>
          <w:tab w:val="num" w:pos="735"/>
        </w:tabs>
        <w:ind w:left="735" w:hanging="735"/>
      </w:pPr>
      <w:rPr>
        <w:rFonts w:hint="default"/>
        <w:b w:val="0"/>
        <w:sz w:val="24"/>
      </w:rPr>
    </w:lvl>
    <w:lvl w:ilvl="2">
      <w:start w:val="1"/>
      <w:numFmt w:val="decimal"/>
      <w:lvlText w:val="%1.%2.%3"/>
      <w:lvlJc w:val="left"/>
      <w:pPr>
        <w:tabs>
          <w:tab w:val="num" w:pos="1080"/>
        </w:tabs>
        <w:ind w:left="1080" w:hanging="1080"/>
      </w:pPr>
      <w:rPr>
        <w:rFonts w:hint="default"/>
        <w:b w:val="0"/>
        <w:sz w:val="24"/>
      </w:rPr>
    </w:lvl>
    <w:lvl w:ilvl="3">
      <w:start w:val="1"/>
      <w:numFmt w:val="decimal"/>
      <w:lvlText w:val="%1.%2.%3.%4"/>
      <w:lvlJc w:val="left"/>
      <w:pPr>
        <w:tabs>
          <w:tab w:val="num" w:pos="1440"/>
        </w:tabs>
        <w:ind w:left="1440" w:hanging="1440"/>
      </w:pPr>
      <w:rPr>
        <w:rFonts w:hint="default"/>
        <w:b w:val="0"/>
        <w:sz w:val="24"/>
      </w:rPr>
    </w:lvl>
    <w:lvl w:ilvl="4">
      <w:start w:val="1"/>
      <w:numFmt w:val="decimal"/>
      <w:lvlText w:val="%1.%2.%3.%4.%5"/>
      <w:lvlJc w:val="left"/>
      <w:pPr>
        <w:tabs>
          <w:tab w:val="num" w:pos="1800"/>
        </w:tabs>
        <w:ind w:left="1800" w:hanging="1800"/>
      </w:pPr>
      <w:rPr>
        <w:rFonts w:hint="default"/>
        <w:b w:val="0"/>
        <w:sz w:val="24"/>
      </w:rPr>
    </w:lvl>
    <w:lvl w:ilvl="5">
      <w:start w:val="1"/>
      <w:numFmt w:val="decimal"/>
      <w:lvlText w:val="%1.%2.%3.%4.%5.%6"/>
      <w:lvlJc w:val="left"/>
      <w:pPr>
        <w:tabs>
          <w:tab w:val="num" w:pos="2160"/>
        </w:tabs>
        <w:ind w:left="2160" w:hanging="2160"/>
      </w:pPr>
      <w:rPr>
        <w:rFonts w:hint="default"/>
        <w:b w:val="0"/>
        <w:sz w:val="24"/>
      </w:rPr>
    </w:lvl>
    <w:lvl w:ilvl="6">
      <w:start w:val="1"/>
      <w:numFmt w:val="decimal"/>
      <w:lvlText w:val="%1.%2.%3.%4.%5.%6.%7"/>
      <w:lvlJc w:val="left"/>
      <w:pPr>
        <w:tabs>
          <w:tab w:val="num" w:pos="2520"/>
        </w:tabs>
        <w:ind w:left="2520" w:hanging="2520"/>
      </w:pPr>
      <w:rPr>
        <w:rFonts w:hint="default"/>
        <w:b w:val="0"/>
        <w:sz w:val="24"/>
      </w:rPr>
    </w:lvl>
    <w:lvl w:ilvl="7">
      <w:start w:val="1"/>
      <w:numFmt w:val="decimal"/>
      <w:lvlText w:val="%1.%2.%3.%4.%5.%6.%7.%8"/>
      <w:lvlJc w:val="left"/>
      <w:pPr>
        <w:tabs>
          <w:tab w:val="num" w:pos="2520"/>
        </w:tabs>
        <w:ind w:left="2520" w:hanging="2520"/>
      </w:pPr>
      <w:rPr>
        <w:rFonts w:hint="default"/>
        <w:b w:val="0"/>
        <w:sz w:val="24"/>
      </w:rPr>
    </w:lvl>
    <w:lvl w:ilvl="8">
      <w:start w:val="1"/>
      <w:numFmt w:val="decimal"/>
      <w:lvlText w:val="%1.%2.%3.%4.%5.%6.%7.%8.%9"/>
      <w:lvlJc w:val="left"/>
      <w:pPr>
        <w:tabs>
          <w:tab w:val="num" w:pos="2880"/>
        </w:tabs>
        <w:ind w:left="2880" w:hanging="2880"/>
      </w:pPr>
      <w:rPr>
        <w:rFonts w:hint="default"/>
        <w:b w:val="0"/>
        <w:sz w:val="24"/>
      </w:rPr>
    </w:lvl>
  </w:abstractNum>
  <w:num w:numId="1">
    <w:abstractNumId w:val="7"/>
  </w:num>
  <w:num w:numId="2">
    <w:abstractNumId w:val="24"/>
  </w:num>
  <w:num w:numId="3">
    <w:abstractNumId w:val="15"/>
  </w:num>
  <w:num w:numId="4">
    <w:abstractNumId w:val="11"/>
  </w:num>
  <w:num w:numId="5">
    <w:abstractNumId w:val="23"/>
  </w:num>
  <w:num w:numId="6">
    <w:abstractNumId w:val="18"/>
  </w:num>
  <w:num w:numId="7">
    <w:abstractNumId w:val="17"/>
  </w:num>
  <w:num w:numId="8">
    <w:abstractNumId w:val="5"/>
  </w:num>
  <w:num w:numId="9">
    <w:abstractNumId w:val="20"/>
  </w:num>
  <w:num w:numId="10">
    <w:abstractNumId w:val="16"/>
  </w:num>
  <w:num w:numId="11">
    <w:abstractNumId w:val="2"/>
  </w:num>
  <w:num w:numId="12">
    <w:abstractNumId w:val="22"/>
  </w:num>
  <w:num w:numId="13">
    <w:abstractNumId w:val="14"/>
  </w:num>
  <w:num w:numId="14">
    <w:abstractNumId w:val="9"/>
  </w:num>
  <w:num w:numId="15">
    <w:abstractNumId w:val="19"/>
  </w:num>
  <w:num w:numId="16">
    <w:abstractNumId w:val="0"/>
  </w:num>
  <w:num w:numId="17">
    <w:abstractNumId w:val="7"/>
    <w:lvlOverride w:ilvl="0">
      <w:startOverride w:val="4"/>
    </w:lvlOverride>
  </w:num>
  <w:num w:numId="18">
    <w:abstractNumId w:val="12"/>
  </w:num>
  <w:num w:numId="19">
    <w:abstractNumId w:val="7"/>
    <w:lvlOverride w:ilvl="0">
      <w:startOverride w:val="5"/>
    </w:lvlOverride>
    <w:lvlOverride w:ilvl="1">
      <w:startOverride w:val="2"/>
    </w:lvlOverride>
  </w:num>
  <w:num w:numId="20">
    <w:abstractNumId w:val="7"/>
  </w:num>
  <w:num w:numId="21">
    <w:abstractNumId w:val="7"/>
    <w:lvlOverride w:ilvl="0">
      <w:startOverride w:val="7"/>
    </w:lvlOverride>
  </w:num>
  <w:num w:numId="22">
    <w:abstractNumId w:val="7"/>
    <w:lvlOverride w:ilvl="0">
      <w:startOverride w:val="12"/>
    </w:lvlOverride>
  </w:num>
  <w:num w:numId="23">
    <w:abstractNumId w:val="6"/>
  </w:num>
  <w:num w:numId="24">
    <w:abstractNumId w:val="8"/>
  </w:num>
  <w:num w:numId="25">
    <w:abstractNumId w:val="21"/>
  </w:num>
  <w:num w:numId="26">
    <w:abstractNumId w:val="3"/>
  </w:num>
  <w:num w:numId="27">
    <w:abstractNumId w:val="4"/>
  </w:num>
  <w:num w:numId="28">
    <w:abstractNumId w:val="10"/>
  </w:num>
  <w:num w:numId="29">
    <w:abstractNumId w:val="7"/>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9"/>
    <w:rsid w:val="00062EF7"/>
    <w:rsid w:val="000C2A4C"/>
    <w:rsid w:val="00117990"/>
    <w:rsid w:val="001537E0"/>
    <w:rsid w:val="001713D0"/>
    <w:rsid w:val="002F38A5"/>
    <w:rsid w:val="00303F7F"/>
    <w:rsid w:val="00325ADD"/>
    <w:rsid w:val="003457FE"/>
    <w:rsid w:val="00371655"/>
    <w:rsid w:val="003769DA"/>
    <w:rsid w:val="003D7D1E"/>
    <w:rsid w:val="0043754F"/>
    <w:rsid w:val="00467C59"/>
    <w:rsid w:val="004C5D38"/>
    <w:rsid w:val="004F27C5"/>
    <w:rsid w:val="00526CFB"/>
    <w:rsid w:val="005605EE"/>
    <w:rsid w:val="0057023E"/>
    <w:rsid w:val="00613064"/>
    <w:rsid w:val="00655C78"/>
    <w:rsid w:val="00665106"/>
    <w:rsid w:val="006E301C"/>
    <w:rsid w:val="00714550"/>
    <w:rsid w:val="00725D73"/>
    <w:rsid w:val="0074278D"/>
    <w:rsid w:val="00745492"/>
    <w:rsid w:val="00830EC5"/>
    <w:rsid w:val="00834029"/>
    <w:rsid w:val="00842727"/>
    <w:rsid w:val="008507E3"/>
    <w:rsid w:val="0087073D"/>
    <w:rsid w:val="00895C1A"/>
    <w:rsid w:val="008C370F"/>
    <w:rsid w:val="008D4627"/>
    <w:rsid w:val="008F39A8"/>
    <w:rsid w:val="00910521"/>
    <w:rsid w:val="00954CAB"/>
    <w:rsid w:val="00955ED2"/>
    <w:rsid w:val="0096013D"/>
    <w:rsid w:val="009C4A6C"/>
    <w:rsid w:val="009E675C"/>
    <w:rsid w:val="009F24DC"/>
    <w:rsid w:val="009F6DBA"/>
    <w:rsid w:val="00A0351D"/>
    <w:rsid w:val="00A24F18"/>
    <w:rsid w:val="00AA1C14"/>
    <w:rsid w:val="00AA7A7F"/>
    <w:rsid w:val="00AD25EC"/>
    <w:rsid w:val="00B207E9"/>
    <w:rsid w:val="00B93030"/>
    <w:rsid w:val="00B94311"/>
    <w:rsid w:val="00BA3857"/>
    <w:rsid w:val="00BB5C33"/>
    <w:rsid w:val="00C33E30"/>
    <w:rsid w:val="00C43124"/>
    <w:rsid w:val="00C67082"/>
    <w:rsid w:val="00C75012"/>
    <w:rsid w:val="00C9366F"/>
    <w:rsid w:val="00CC2539"/>
    <w:rsid w:val="00CD1985"/>
    <w:rsid w:val="00D62402"/>
    <w:rsid w:val="00DC225A"/>
    <w:rsid w:val="00DC722B"/>
    <w:rsid w:val="00E0729D"/>
    <w:rsid w:val="00E11FE4"/>
    <w:rsid w:val="00E4088B"/>
    <w:rsid w:val="00E43FC9"/>
    <w:rsid w:val="00E441E7"/>
    <w:rsid w:val="00EB6912"/>
    <w:rsid w:val="00EC2216"/>
    <w:rsid w:val="00EE18E4"/>
    <w:rsid w:val="00F56E11"/>
    <w:rsid w:val="00F85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8D03564"/>
  <w15:chartTrackingRefBased/>
  <w15:docId w15:val="{290269DB-CD04-4587-95F6-640BE2AF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Rubrik1">
    <w:name w:val="heading 1"/>
    <w:basedOn w:val="Normal"/>
    <w:next w:val="Normal"/>
    <w:qFormat/>
    <w:pPr>
      <w:keepNext/>
      <w:keepLines/>
      <w:numPr>
        <w:numId w:val="29"/>
      </w:numPr>
      <w:spacing w:before="240" w:after="60"/>
      <w:outlineLvl w:val="0"/>
    </w:pPr>
    <w:rPr>
      <w:rFonts w:ascii="Arial" w:hAnsi="Arial"/>
      <w:b/>
      <w:kern w:val="28"/>
      <w:sz w:val="28"/>
    </w:rPr>
  </w:style>
  <w:style w:type="paragraph" w:styleId="Rubrik2">
    <w:name w:val="heading 2"/>
    <w:basedOn w:val="Normal"/>
    <w:next w:val="Normal"/>
    <w:qFormat/>
    <w:pPr>
      <w:keepNext/>
      <w:keepLines/>
      <w:numPr>
        <w:ilvl w:val="1"/>
        <w:numId w:val="29"/>
      </w:numPr>
      <w:spacing w:before="240" w:after="60"/>
      <w:outlineLvl w:val="1"/>
    </w:pPr>
    <w:rPr>
      <w:rFonts w:ascii="Arial" w:hAnsi="Arial"/>
    </w:rPr>
  </w:style>
  <w:style w:type="paragraph" w:styleId="Rubrik3">
    <w:name w:val="heading 3"/>
    <w:basedOn w:val="Normal"/>
    <w:next w:val="Normal"/>
    <w:qFormat/>
    <w:pPr>
      <w:keepNext/>
      <w:numPr>
        <w:ilvl w:val="2"/>
        <w:numId w:val="29"/>
      </w:numPr>
      <w:spacing w:before="240" w:after="60"/>
      <w:outlineLvl w:val="2"/>
    </w:pPr>
    <w:rPr>
      <w:rFonts w:ascii="Arial" w:hAnsi="Arial"/>
      <w:sz w:val="16"/>
    </w:rPr>
  </w:style>
  <w:style w:type="paragraph" w:styleId="Rubrik4">
    <w:name w:val="heading 4"/>
    <w:basedOn w:val="Normal"/>
    <w:next w:val="Normal"/>
    <w:qFormat/>
    <w:pPr>
      <w:keepNext/>
      <w:numPr>
        <w:ilvl w:val="3"/>
        <w:numId w:val="29"/>
      </w:numPr>
      <w:spacing w:before="240" w:after="60"/>
      <w:outlineLvl w:val="3"/>
    </w:pPr>
    <w:rPr>
      <w:rFonts w:ascii="Arial" w:hAnsi="Arial"/>
      <w:b/>
      <w:sz w:val="24"/>
    </w:rPr>
  </w:style>
  <w:style w:type="paragraph" w:styleId="Rubrik5">
    <w:name w:val="heading 5"/>
    <w:basedOn w:val="Normal"/>
    <w:next w:val="Normal"/>
    <w:qFormat/>
    <w:pPr>
      <w:numPr>
        <w:ilvl w:val="4"/>
        <w:numId w:val="29"/>
      </w:numPr>
      <w:spacing w:before="240" w:after="60"/>
      <w:outlineLvl w:val="4"/>
    </w:pPr>
    <w:rPr>
      <w:rFonts w:ascii="Courier New" w:hAnsi="Courier New"/>
      <w:sz w:val="22"/>
    </w:rPr>
  </w:style>
  <w:style w:type="paragraph" w:styleId="Rubrik6">
    <w:name w:val="heading 6"/>
    <w:basedOn w:val="Normal"/>
    <w:next w:val="Normal"/>
    <w:qFormat/>
    <w:pPr>
      <w:numPr>
        <w:ilvl w:val="5"/>
        <w:numId w:val="29"/>
      </w:numPr>
      <w:spacing w:before="240" w:after="60"/>
      <w:outlineLvl w:val="5"/>
    </w:pPr>
    <w:rPr>
      <w:i/>
      <w:sz w:val="22"/>
    </w:rPr>
  </w:style>
  <w:style w:type="paragraph" w:styleId="Rubrik7">
    <w:name w:val="heading 7"/>
    <w:basedOn w:val="Normal"/>
    <w:next w:val="Normal"/>
    <w:qFormat/>
    <w:pPr>
      <w:numPr>
        <w:ilvl w:val="6"/>
        <w:numId w:val="29"/>
      </w:numPr>
      <w:spacing w:before="240" w:after="60"/>
      <w:outlineLvl w:val="6"/>
    </w:pPr>
    <w:rPr>
      <w:rFonts w:ascii="Arial" w:hAnsi="Arial"/>
    </w:rPr>
  </w:style>
  <w:style w:type="paragraph" w:styleId="Rubrik8">
    <w:name w:val="heading 8"/>
    <w:basedOn w:val="Normal"/>
    <w:next w:val="Normal"/>
    <w:qFormat/>
    <w:pPr>
      <w:numPr>
        <w:ilvl w:val="7"/>
        <w:numId w:val="29"/>
      </w:numPr>
      <w:spacing w:before="240" w:after="60"/>
      <w:outlineLvl w:val="7"/>
    </w:pPr>
    <w:rPr>
      <w:rFonts w:ascii="Arial" w:hAnsi="Arial"/>
      <w:i/>
    </w:rPr>
  </w:style>
  <w:style w:type="paragraph" w:styleId="Rubrik9">
    <w:name w:val="heading 9"/>
    <w:basedOn w:val="Normal"/>
    <w:next w:val="Normal"/>
    <w:qFormat/>
    <w:pPr>
      <w:numPr>
        <w:ilvl w:val="8"/>
        <w:numId w:val="29"/>
      </w:num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Pr>
      <w:rFonts w:ascii="Tahoma" w:hAnsi="Tahoma" w:cs="Tahoma"/>
      <w:sz w:val="16"/>
      <w:szCs w:val="16"/>
    </w:rPr>
  </w:style>
  <w:style w:type="paragraph" w:styleId="Brdtext">
    <w:name w:val="Body Text"/>
    <w:basedOn w:val="Normal"/>
    <w:pPr>
      <w:tabs>
        <w:tab w:val="left" w:pos="2880"/>
        <w:tab w:val="left" w:pos="5040"/>
      </w:tabs>
      <w:ind w:right="-472"/>
    </w:pPr>
    <w:rPr>
      <w:rFonts w:ascii="Arial" w:hAnsi="Arial"/>
      <w:sz w:val="22"/>
    </w:rPr>
  </w:style>
  <w:style w:type="character" w:styleId="Hyperlnk">
    <w:name w:val="Hyperlink"/>
    <w:rPr>
      <w:color w:val="0000FF"/>
      <w:u w:val="single"/>
    </w:rPr>
  </w:style>
  <w:style w:type="character" w:styleId="Kommentarsreferens">
    <w:name w:val="annotation reference"/>
    <w:basedOn w:val="Standardstycketeckensnitt"/>
    <w:uiPriority w:val="99"/>
    <w:semiHidden/>
    <w:unhideWhenUsed/>
    <w:rsid w:val="00117990"/>
    <w:rPr>
      <w:sz w:val="16"/>
      <w:szCs w:val="16"/>
    </w:rPr>
  </w:style>
  <w:style w:type="paragraph" w:styleId="Kommentarer">
    <w:name w:val="annotation text"/>
    <w:basedOn w:val="Normal"/>
    <w:link w:val="KommentarerChar"/>
    <w:uiPriority w:val="99"/>
    <w:semiHidden/>
    <w:unhideWhenUsed/>
    <w:rsid w:val="00117990"/>
  </w:style>
  <w:style w:type="character" w:customStyle="1" w:styleId="KommentarerChar">
    <w:name w:val="Kommentarer Char"/>
    <w:basedOn w:val="Standardstycketeckensnitt"/>
    <w:link w:val="Kommentarer"/>
    <w:uiPriority w:val="99"/>
    <w:semiHidden/>
    <w:rsid w:val="001179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6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718</Words>
  <Characters>4511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Bilaga 10 Återköp</vt:lpstr>
    </vt:vector>
  </TitlesOfParts>
  <Company>Tjänstebilsförlaget AB</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10 Återköp</dc:title>
  <dc:subject/>
  <dc:creator>SKL Kommentus Inköpscentral</dc:creator>
  <cp:keywords/>
  <cp:lastModifiedBy>Acking Torunn</cp:lastModifiedBy>
  <cp:revision>4</cp:revision>
  <cp:lastPrinted>2008-05-28T08:53:00Z</cp:lastPrinted>
  <dcterms:created xsi:type="dcterms:W3CDTF">2020-12-07T13:00:00Z</dcterms:created>
  <dcterms:modified xsi:type="dcterms:W3CDTF">2020-12-11T09:55:00Z</dcterms:modified>
</cp:coreProperties>
</file>