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4A18" w14:textId="77777777" w:rsidR="001D438D" w:rsidRPr="001D438D" w:rsidRDefault="001D438D" w:rsidP="001D438D">
      <w:pPr>
        <w:rPr>
          <w:i/>
          <w:iCs/>
        </w:rPr>
      </w:pPr>
      <w:r w:rsidRPr="001D438D">
        <w:rPr>
          <w:i/>
          <w:iCs/>
        </w:rPr>
        <w:t>Förklaring till fullmakten</w:t>
      </w:r>
    </w:p>
    <w:p w14:paraId="6A4A63FE" w14:textId="77777777" w:rsidR="001D438D" w:rsidRDefault="001D438D" w:rsidP="001D438D">
      <w:r>
        <w:t xml:space="preserve">För att försäkra oss om att inga leverantörer i Inköpscentralens ramavtal strider mot sanktionerna i sanktionsförordningarna mot Ryssland och Belarus måste anbudsgivare i upphandlingarna av ramavtalen underteckna en försäkran om att så inte är fallet. </w:t>
      </w:r>
    </w:p>
    <w:p w14:paraId="42EAE90E" w14:textId="2423E0AF" w:rsidR="001D438D" w:rsidRDefault="00287994" w:rsidP="001D438D">
      <w:r>
        <w:t xml:space="preserve"> Vi</w:t>
      </w:r>
      <w:r w:rsidR="001D438D">
        <w:t xml:space="preserve">  </w:t>
      </w:r>
      <w:r w:rsidR="007A2511">
        <w:t>rekommenderar</w:t>
      </w:r>
      <w:r w:rsidR="001D438D">
        <w:t xml:space="preserve"> att hanteringen sker på samma sätt i den specifika upphandling som ni </w:t>
      </w:r>
      <w:r w:rsidR="007A2511">
        <w:t xml:space="preserve">ger </w:t>
      </w:r>
      <w:r w:rsidR="001D438D">
        <w:t xml:space="preserve"> oss</w:t>
      </w:r>
      <w:r w:rsidR="007A2511">
        <w:t xml:space="preserve"> i uppdrag</w:t>
      </w:r>
      <w:r w:rsidR="001D438D">
        <w:t xml:space="preserve"> att genomföra genom denna fullmakt.</w:t>
      </w:r>
    </w:p>
    <w:p w14:paraId="48FB9980" w14:textId="5A2C6DBA" w:rsidR="001D438D" w:rsidRDefault="001D438D" w:rsidP="001D438D">
      <w:pPr>
        <w:rPr>
          <w:szCs w:val="24"/>
        </w:rPr>
      </w:pPr>
      <w:r>
        <w:t xml:space="preserve">Genom att ni som upphandlande myndighet ger </w:t>
      </w:r>
      <w:r w:rsidR="00287994">
        <w:t>I</w:t>
      </w:r>
      <w:r>
        <w:t xml:space="preserve">nköpscentralen i uppdrag att inhämta en </w:t>
      </w:r>
      <w:r w:rsidRPr="005755EC">
        <w:t xml:space="preserve">försäkran </w:t>
      </w:r>
      <w:r w:rsidR="00287994">
        <w:rPr>
          <w:szCs w:val="24"/>
        </w:rPr>
        <w:t xml:space="preserve">från </w:t>
      </w:r>
      <w:r w:rsidRPr="005755EC">
        <w:rPr>
          <w:szCs w:val="24"/>
        </w:rPr>
        <w:t xml:space="preserve">leverantörerna att </w:t>
      </w:r>
      <w:r w:rsidR="00287994">
        <w:rPr>
          <w:szCs w:val="24"/>
        </w:rPr>
        <w:t xml:space="preserve">de </w:t>
      </w:r>
      <w:r w:rsidRPr="005755EC">
        <w:rPr>
          <w:szCs w:val="24"/>
        </w:rPr>
        <w:t>följ</w:t>
      </w:r>
      <w:r w:rsidR="00287994">
        <w:rPr>
          <w:szCs w:val="24"/>
        </w:rPr>
        <w:t>er</w:t>
      </w:r>
      <w:r w:rsidRPr="005755EC">
        <w:rPr>
          <w:szCs w:val="24"/>
        </w:rPr>
        <w:t xml:space="preserve"> EUs sanktioner mot Ryssland och Belarus samt </w:t>
      </w:r>
      <w:r w:rsidR="00287994">
        <w:rPr>
          <w:szCs w:val="24"/>
        </w:rPr>
        <w:t xml:space="preserve">att de även följer </w:t>
      </w:r>
      <w:r w:rsidRPr="005755EC">
        <w:rPr>
          <w:szCs w:val="24"/>
        </w:rPr>
        <w:t>tillhörande villkor för kontraktet</w:t>
      </w:r>
      <w:r>
        <w:rPr>
          <w:szCs w:val="24"/>
        </w:rPr>
        <w:t xml:space="preserve"> kan ni sedan besluta om tilldelning på ett betryggande sätt. Vi kommer, förutom att kräva en försäkran och att vi ställer upp villkor i kontraktet, även göra bakgrundskontroller av anbudsgivarna angående kopplingar till Ryssland </w:t>
      </w:r>
      <w:r w:rsidR="007A2511">
        <w:rPr>
          <w:szCs w:val="24"/>
        </w:rPr>
        <w:t xml:space="preserve"> med mera. </w:t>
      </w:r>
    </w:p>
    <w:p w14:paraId="773C8E0D" w14:textId="70B577F1" w:rsidR="001D438D" w:rsidRDefault="001D438D" w:rsidP="001D438D">
      <w:pPr>
        <w:rPr>
          <w:szCs w:val="24"/>
        </w:rPr>
      </w:pPr>
      <w:r>
        <w:rPr>
          <w:szCs w:val="24"/>
        </w:rPr>
        <w:t>Då det är den som beslutar om tilldelning som är ansvarig för att sanktionerna följs vid tilldelningen kan</w:t>
      </w:r>
      <w:r w:rsidR="007A2511">
        <w:rPr>
          <w:szCs w:val="24"/>
        </w:rPr>
        <w:t xml:space="preserve"> ni utifrån den information ni får </w:t>
      </w:r>
      <w:r w:rsidR="006F7396">
        <w:rPr>
          <w:szCs w:val="24"/>
        </w:rPr>
        <w:t>från oss</w:t>
      </w:r>
      <w:r>
        <w:rPr>
          <w:szCs w:val="24"/>
        </w:rPr>
        <w:t xml:space="preserve"> känna er trygga med ert tilldelningsbeslut</w:t>
      </w:r>
      <w:r w:rsidR="006F7396">
        <w:rPr>
          <w:szCs w:val="24"/>
        </w:rPr>
        <w:t>.</w:t>
      </w:r>
      <w:r>
        <w:rPr>
          <w:szCs w:val="24"/>
        </w:rPr>
        <w:t xml:space="preserve"> </w:t>
      </w:r>
    </w:p>
    <w:p w14:paraId="2CF493AE" w14:textId="2CB7D99B" w:rsidR="009278AE" w:rsidRDefault="009278AE" w:rsidP="009278AE">
      <w:pPr>
        <w:rPr>
          <w:szCs w:val="24"/>
        </w:rPr>
      </w:pPr>
      <w:r>
        <w:rPr>
          <w:szCs w:val="24"/>
        </w:rPr>
        <w:t xml:space="preserve">För mer info om sanktionsförordningarna se upphandlingsmyndighetens vägledning på deras hemsida </w:t>
      </w:r>
      <w:hyperlink r:id="rId4" w:history="1">
        <w:r w:rsidR="000F34F9" w:rsidRPr="00EB2A1E">
          <w:rPr>
            <w:rStyle w:val="Hyperlnk"/>
            <w:szCs w:val="24"/>
          </w:rPr>
          <w:t>https://www.upphandlingsmyndigheten.se/regler-och-lagstiftning/sanktioner-paverkan-upphandling/</w:t>
        </w:r>
      </w:hyperlink>
      <w:r w:rsidR="000F34F9">
        <w:rPr>
          <w:szCs w:val="24"/>
        </w:rPr>
        <w:t xml:space="preserve"> </w:t>
      </w:r>
    </w:p>
    <w:p w14:paraId="35BA6EA9" w14:textId="77777777" w:rsidR="009278AE" w:rsidRDefault="009278AE" w:rsidP="001D438D">
      <w:pPr>
        <w:rPr>
          <w:szCs w:val="24"/>
        </w:rPr>
      </w:pPr>
    </w:p>
    <w:p w14:paraId="53B0B5C5" w14:textId="77777777" w:rsidR="003C20D9" w:rsidRDefault="003C20D9"/>
    <w:sectPr w:rsidR="003C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8D"/>
    <w:rsid w:val="000F34F9"/>
    <w:rsid w:val="001D438D"/>
    <w:rsid w:val="00256EDE"/>
    <w:rsid w:val="00287994"/>
    <w:rsid w:val="003C20D9"/>
    <w:rsid w:val="006F7396"/>
    <w:rsid w:val="007A2511"/>
    <w:rsid w:val="009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AF57"/>
  <w15:chartTrackingRefBased/>
  <w15:docId w15:val="{9EB45271-3AC3-4AAC-B6F3-B0558D1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2879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79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79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79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7994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F34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phandlingsmyndigheten.se/regler-och-lagstiftning/sanktioner-paverkan-upphandl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Weische Martina</dc:creator>
  <cp:keywords/>
  <dc:description/>
  <cp:lastModifiedBy>Weische Martina</cp:lastModifiedBy>
  <cp:revision>2</cp:revision>
  <dcterms:created xsi:type="dcterms:W3CDTF">2022-05-31T09:56:00Z</dcterms:created>
  <dcterms:modified xsi:type="dcterms:W3CDTF">2022-05-31T09:56:00Z</dcterms:modified>
</cp:coreProperties>
</file>