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1" w:rsidRDefault="00E001E1" w:rsidP="008060B8">
      <w:pPr>
        <w:jc w:val="center"/>
        <w:rPr>
          <w:b/>
          <w:sz w:val="56"/>
          <w:szCs w:val="56"/>
        </w:rPr>
      </w:pPr>
    </w:p>
    <w:p w:rsidR="00E001E1" w:rsidRDefault="00E001E1" w:rsidP="008060B8">
      <w:pPr>
        <w:jc w:val="center"/>
        <w:rPr>
          <w:b/>
          <w:sz w:val="56"/>
          <w:szCs w:val="56"/>
        </w:rPr>
      </w:pPr>
    </w:p>
    <w:p w:rsidR="00E001E1" w:rsidRDefault="00E001E1" w:rsidP="008060B8">
      <w:pPr>
        <w:jc w:val="center"/>
        <w:rPr>
          <w:b/>
          <w:sz w:val="56"/>
          <w:szCs w:val="56"/>
        </w:rPr>
      </w:pPr>
    </w:p>
    <w:p w:rsidR="00E001E1" w:rsidRDefault="00E001E1" w:rsidP="008060B8">
      <w:pPr>
        <w:jc w:val="center"/>
        <w:rPr>
          <w:b/>
          <w:sz w:val="56"/>
          <w:szCs w:val="56"/>
        </w:rPr>
      </w:pPr>
    </w:p>
    <w:p w:rsidR="00C829E9" w:rsidRPr="008060B8" w:rsidRDefault="005A4EFF" w:rsidP="008060B8">
      <w:pPr>
        <w:jc w:val="center"/>
        <w:rPr>
          <w:b/>
          <w:sz w:val="56"/>
          <w:szCs w:val="56"/>
        </w:rPr>
      </w:pPr>
      <w:r>
        <w:rPr>
          <w:b/>
          <w:sz w:val="56"/>
          <w:szCs w:val="56"/>
        </w:rPr>
        <w:t>Avropsvägledning</w:t>
      </w:r>
    </w:p>
    <w:p w:rsidR="00511D4E" w:rsidRDefault="00511D4E" w:rsidP="008060B8">
      <w:pPr>
        <w:widowControl w:val="0"/>
        <w:jc w:val="center"/>
      </w:pPr>
    </w:p>
    <w:p w:rsidR="00E001E1" w:rsidRDefault="00E001E1" w:rsidP="008060B8">
      <w:pPr>
        <w:widowControl w:val="0"/>
        <w:jc w:val="center"/>
      </w:pPr>
    </w:p>
    <w:p w:rsidR="00E001E1" w:rsidRDefault="002379AE" w:rsidP="008060B8">
      <w:pPr>
        <w:widowControl w:val="0"/>
        <w:jc w:val="center"/>
      </w:pPr>
      <w:r>
        <w:rPr>
          <w:sz w:val="40"/>
          <w:szCs w:val="40"/>
        </w:rPr>
        <w:t>Optune</w:t>
      </w:r>
      <w:r>
        <w:rPr>
          <w:rFonts w:ascii="Arial" w:hAnsi="Arial" w:cs="Arial"/>
          <w:sz w:val="40"/>
          <w:szCs w:val="40"/>
        </w:rPr>
        <w:t>®</w:t>
      </w:r>
      <w:r w:rsidR="002C7A1D">
        <w:rPr>
          <w:sz w:val="40"/>
          <w:szCs w:val="40"/>
        </w:rPr>
        <w:t xml:space="preserve"> </w:t>
      </w:r>
      <w:r>
        <w:rPr>
          <w:sz w:val="40"/>
          <w:szCs w:val="40"/>
        </w:rPr>
        <w:t xml:space="preserve">för behandling av Glioblastom </w:t>
      </w:r>
      <w:r>
        <w:rPr>
          <w:sz w:val="40"/>
          <w:szCs w:val="40"/>
        </w:rPr>
        <w:br/>
      </w:r>
      <w:r w:rsidR="002C7A1D">
        <w:rPr>
          <w:sz w:val="40"/>
          <w:szCs w:val="40"/>
        </w:rPr>
        <w:t xml:space="preserve">enligt </w:t>
      </w:r>
      <w:r>
        <w:rPr>
          <w:sz w:val="40"/>
          <w:szCs w:val="40"/>
        </w:rPr>
        <w:t>ramavtal 2018</w:t>
      </w:r>
    </w:p>
    <w:p w:rsidR="00E001E1" w:rsidRDefault="00E001E1">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sdtContent>
        <w:p w:rsidR="00DC5CF9" w:rsidRDefault="00DC5CF9">
          <w:pPr>
            <w:pStyle w:val="Innehllsfrteckningsrubrik"/>
          </w:pPr>
          <w:r>
            <w:t>Innehåll</w:t>
          </w:r>
        </w:p>
        <w:p w:rsidR="00C03453" w:rsidRDefault="00DC5CF9">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22787283" w:history="1">
            <w:r w:rsidR="00C03453" w:rsidRPr="0022390C">
              <w:rPr>
                <w:rStyle w:val="Hyperlnk"/>
                <w:noProof/>
              </w:rPr>
              <w:t>Inledning</w:t>
            </w:r>
            <w:r w:rsidR="00C03453">
              <w:rPr>
                <w:noProof/>
                <w:webHidden/>
              </w:rPr>
              <w:tab/>
            </w:r>
            <w:r w:rsidR="00C03453">
              <w:rPr>
                <w:noProof/>
                <w:webHidden/>
              </w:rPr>
              <w:fldChar w:fldCharType="begin"/>
            </w:r>
            <w:r w:rsidR="00C03453">
              <w:rPr>
                <w:noProof/>
                <w:webHidden/>
              </w:rPr>
              <w:instrText xml:space="preserve"> PAGEREF _Toc522787283 \h </w:instrText>
            </w:r>
            <w:r w:rsidR="00C03453">
              <w:rPr>
                <w:noProof/>
                <w:webHidden/>
              </w:rPr>
            </w:r>
            <w:r w:rsidR="00C03453">
              <w:rPr>
                <w:noProof/>
                <w:webHidden/>
              </w:rPr>
              <w:fldChar w:fldCharType="separate"/>
            </w:r>
            <w:r w:rsidR="00C03453">
              <w:rPr>
                <w:noProof/>
                <w:webHidden/>
              </w:rPr>
              <w:t>3</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4" w:history="1">
            <w:r w:rsidR="00C03453" w:rsidRPr="0022390C">
              <w:rPr>
                <w:rStyle w:val="Hyperlnk"/>
                <w:noProof/>
              </w:rPr>
              <w:t>Omfattning</w:t>
            </w:r>
            <w:r w:rsidR="00C03453">
              <w:rPr>
                <w:noProof/>
                <w:webHidden/>
              </w:rPr>
              <w:tab/>
            </w:r>
            <w:r w:rsidR="00C03453">
              <w:rPr>
                <w:noProof/>
                <w:webHidden/>
              </w:rPr>
              <w:fldChar w:fldCharType="begin"/>
            </w:r>
            <w:r w:rsidR="00C03453">
              <w:rPr>
                <w:noProof/>
                <w:webHidden/>
              </w:rPr>
              <w:instrText xml:space="preserve"> PAGEREF _Toc522787284 \h </w:instrText>
            </w:r>
            <w:r w:rsidR="00C03453">
              <w:rPr>
                <w:noProof/>
                <w:webHidden/>
              </w:rPr>
            </w:r>
            <w:r w:rsidR="00C03453">
              <w:rPr>
                <w:noProof/>
                <w:webHidden/>
              </w:rPr>
              <w:fldChar w:fldCharType="separate"/>
            </w:r>
            <w:r w:rsidR="00C03453">
              <w:rPr>
                <w:noProof/>
                <w:webHidden/>
              </w:rPr>
              <w:t>3</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5" w:history="1">
            <w:r w:rsidR="00C03453" w:rsidRPr="0022390C">
              <w:rPr>
                <w:rStyle w:val="Hyperlnk"/>
                <w:noProof/>
              </w:rPr>
              <w:t>Avrop på ramavtalet</w:t>
            </w:r>
            <w:r w:rsidR="00C03453">
              <w:rPr>
                <w:noProof/>
                <w:webHidden/>
              </w:rPr>
              <w:tab/>
            </w:r>
            <w:r w:rsidR="00C03453">
              <w:rPr>
                <w:noProof/>
                <w:webHidden/>
              </w:rPr>
              <w:fldChar w:fldCharType="begin"/>
            </w:r>
            <w:r w:rsidR="00C03453">
              <w:rPr>
                <w:noProof/>
                <w:webHidden/>
              </w:rPr>
              <w:instrText xml:space="preserve"> PAGEREF _Toc522787285 \h </w:instrText>
            </w:r>
            <w:r w:rsidR="00C03453">
              <w:rPr>
                <w:noProof/>
                <w:webHidden/>
              </w:rPr>
            </w:r>
            <w:r w:rsidR="00C03453">
              <w:rPr>
                <w:noProof/>
                <w:webHidden/>
              </w:rPr>
              <w:fldChar w:fldCharType="separate"/>
            </w:r>
            <w:r w:rsidR="00C03453">
              <w:rPr>
                <w:noProof/>
                <w:webHidden/>
              </w:rPr>
              <w:t>3</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6" w:history="1">
            <w:r w:rsidR="00C03453" w:rsidRPr="0022390C">
              <w:rPr>
                <w:rStyle w:val="Hyperlnk"/>
                <w:noProof/>
              </w:rPr>
              <w:t>Sekretessbelagda priser</w:t>
            </w:r>
            <w:r w:rsidR="00C03453">
              <w:rPr>
                <w:noProof/>
                <w:webHidden/>
              </w:rPr>
              <w:tab/>
            </w:r>
            <w:r w:rsidR="00C03453">
              <w:rPr>
                <w:noProof/>
                <w:webHidden/>
              </w:rPr>
              <w:fldChar w:fldCharType="begin"/>
            </w:r>
            <w:r w:rsidR="00C03453">
              <w:rPr>
                <w:noProof/>
                <w:webHidden/>
              </w:rPr>
              <w:instrText xml:space="preserve"> PAGEREF _Toc522787286 \h </w:instrText>
            </w:r>
            <w:r w:rsidR="00C03453">
              <w:rPr>
                <w:noProof/>
                <w:webHidden/>
              </w:rPr>
            </w:r>
            <w:r w:rsidR="00C03453">
              <w:rPr>
                <w:noProof/>
                <w:webHidden/>
              </w:rPr>
              <w:fldChar w:fldCharType="separate"/>
            </w:r>
            <w:r w:rsidR="00C03453">
              <w:rPr>
                <w:noProof/>
                <w:webHidden/>
              </w:rPr>
              <w:t>3</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7" w:history="1">
            <w:r w:rsidR="00C03453" w:rsidRPr="0022390C">
              <w:rPr>
                <w:rStyle w:val="Hyperlnk"/>
                <w:noProof/>
              </w:rPr>
              <w:t>Fakturering</w:t>
            </w:r>
            <w:r w:rsidR="00C03453">
              <w:rPr>
                <w:noProof/>
                <w:webHidden/>
              </w:rPr>
              <w:tab/>
            </w:r>
            <w:r w:rsidR="00C03453">
              <w:rPr>
                <w:noProof/>
                <w:webHidden/>
              </w:rPr>
              <w:fldChar w:fldCharType="begin"/>
            </w:r>
            <w:r w:rsidR="00C03453">
              <w:rPr>
                <w:noProof/>
                <w:webHidden/>
              </w:rPr>
              <w:instrText xml:space="preserve"> PAGEREF _Toc522787287 \h </w:instrText>
            </w:r>
            <w:r w:rsidR="00C03453">
              <w:rPr>
                <w:noProof/>
                <w:webHidden/>
              </w:rPr>
            </w:r>
            <w:r w:rsidR="00C03453">
              <w:rPr>
                <w:noProof/>
                <w:webHidden/>
              </w:rPr>
              <w:fldChar w:fldCharType="separate"/>
            </w:r>
            <w:r w:rsidR="00C03453">
              <w:rPr>
                <w:noProof/>
                <w:webHidden/>
              </w:rPr>
              <w:t>3</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8" w:history="1">
            <w:r w:rsidR="00C03453" w:rsidRPr="0022390C">
              <w:rPr>
                <w:rStyle w:val="Hyperlnk"/>
                <w:noProof/>
              </w:rPr>
              <w:t>Statistik</w:t>
            </w:r>
            <w:r w:rsidR="00C03453">
              <w:rPr>
                <w:noProof/>
                <w:webHidden/>
              </w:rPr>
              <w:tab/>
            </w:r>
            <w:r w:rsidR="00C03453">
              <w:rPr>
                <w:noProof/>
                <w:webHidden/>
              </w:rPr>
              <w:fldChar w:fldCharType="begin"/>
            </w:r>
            <w:r w:rsidR="00C03453">
              <w:rPr>
                <w:noProof/>
                <w:webHidden/>
              </w:rPr>
              <w:instrText xml:space="preserve"> PAGEREF _Toc522787288 \h </w:instrText>
            </w:r>
            <w:r w:rsidR="00C03453">
              <w:rPr>
                <w:noProof/>
                <w:webHidden/>
              </w:rPr>
            </w:r>
            <w:r w:rsidR="00C03453">
              <w:rPr>
                <w:noProof/>
                <w:webHidden/>
              </w:rPr>
              <w:fldChar w:fldCharType="separate"/>
            </w:r>
            <w:r w:rsidR="00C03453">
              <w:rPr>
                <w:noProof/>
                <w:webHidden/>
              </w:rPr>
              <w:t>4</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89" w:history="1">
            <w:r w:rsidR="00C03453" w:rsidRPr="0022390C">
              <w:rPr>
                <w:rStyle w:val="Hyperlnk"/>
                <w:noProof/>
              </w:rPr>
              <w:t>Leveransvillkor</w:t>
            </w:r>
            <w:r w:rsidR="00C03453">
              <w:rPr>
                <w:noProof/>
                <w:webHidden/>
              </w:rPr>
              <w:tab/>
            </w:r>
            <w:r w:rsidR="00C03453">
              <w:rPr>
                <w:noProof/>
                <w:webHidden/>
              </w:rPr>
              <w:fldChar w:fldCharType="begin"/>
            </w:r>
            <w:r w:rsidR="00C03453">
              <w:rPr>
                <w:noProof/>
                <w:webHidden/>
              </w:rPr>
              <w:instrText xml:space="preserve"> PAGEREF _Toc522787289 \h </w:instrText>
            </w:r>
            <w:r w:rsidR="00C03453">
              <w:rPr>
                <w:noProof/>
                <w:webHidden/>
              </w:rPr>
            </w:r>
            <w:r w:rsidR="00C03453">
              <w:rPr>
                <w:noProof/>
                <w:webHidden/>
              </w:rPr>
              <w:fldChar w:fldCharType="separate"/>
            </w:r>
            <w:r w:rsidR="00C03453">
              <w:rPr>
                <w:noProof/>
                <w:webHidden/>
              </w:rPr>
              <w:t>4</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90" w:history="1">
            <w:r w:rsidR="00C03453" w:rsidRPr="0022390C">
              <w:rPr>
                <w:rStyle w:val="Hyperlnk"/>
                <w:noProof/>
              </w:rPr>
              <w:t>Produktinformation och utbildning</w:t>
            </w:r>
            <w:r w:rsidR="00C03453">
              <w:rPr>
                <w:noProof/>
                <w:webHidden/>
              </w:rPr>
              <w:tab/>
            </w:r>
            <w:r w:rsidR="00C03453">
              <w:rPr>
                <w:noProof/>
                <w:webHidden/>
              </w:rPr>
              <w:fldChar w:fldCharType="begin"/>
            </w:r>
            <w:r w:rsidR="00C03453">
              <w:rPr>
                <w:noProof/>
                <w:webHidden/>
              </w:rPr>
              <w:instrText xml:space="preserve"> PAGEREF _Toc522787290 \h </w:instrText>
            </w:r>
            <w:r w:rsidR="00C03453">
              <w:rPr>
                <w:noProof/>
                <w:webHidden/>
              </w:rPr>
            </w:r>
            <w:r w:rsidR="00C03453">
              <w:rPr>
                <w:noProof/>
                <w:webHidden/>
              </w:rPr>
              <w:fldChar w:fldCharType="separate"/>
            </w:r>
            <w:r w:rsidR="00C03453">
              <w:rPr>
                <w:noProof/>
                <w:webHidden/>
              </w:rPr>
              <w:t>4</w:t>
            </w:r>
            <w:r w:rsidR="00C03453">
              <w:rPr>
                <w:noProof/>
                <w:webHidden/>
              </w:rPr>
              <w:fldChar w:fldCharType="end"/>
            </w:r>
          </w:hyperlink>
        </w:p>
        <w:p w:rsidR="00C03453" w:rsidRDefault="00886A69">
          <w:pPr>
            <w:pStyle w:val="Innehll1"/>
            <w:tabs>
              <w:tab w:val="right" w:leader="dot" w:pos="9062"/>
            </w:tabs>
            <w:rPr>
              <w:rFonts w:eastAsiaTheme="minorEastAsia"/>
              <w:noProof/>
              <w:lang w:eastAsia="sv-SE"/>
            </w:rPr>
          </w:pPr>
          <w:hyperlink w:anchor="_Toc522787291" w:history="1">
            <w:r w:rsidR="00C03453" w:rsidRPr="0022390C">
              <w:rPr>
                <w:rStyle w:val="Hyperlnk"/>
                <w:noProof/>
              </w:rPr>
              <w:t>Kontaktuppgifter till ramavtalsleverantörerna</w:t>
            </w:r>
            <w:r w:rsidR="00C03453">
              <w:rPr>
                <w:noProof/>
                <w:webHidden/>
              </w:rPr>
              <w:tab/>
            </w:r>
            <w:r w:rsidR="00C03453">
              <w:rPr>
                <w:noProof/>
                <w:webHidden/>
              </w:rPr>
              <w:fldChar w:fldCharType="begin"/>
            </w:r>
            <w:r w:rsidR="00C03453">
              <w:rPr>
                <w:noProof/>
                <w:webHidden/>
              </w:rPr>
              <w:instrText xml:space="preserve"> PAGEREF _Toc522787291 \h </w:instrText>
            </w:r>
            <w:r w:rsidR="00C03453">
              <w:rPr>
                <w:noProof/>
                <w:webHidden/>
              </w:rPr>
            </w:r>
            <w:r w:rsidR="00C03453">
              <w:rPr>
                <w:noProof/>
                <w:webHidden/>
              </w:rPr>
              <w:fldChar w:fldCharType="separate"/>
            </w:r>
            <w:r w:rsidR="00C03453">
              <w:rPr>
                <w:noProof/>
                <w:webHidden/>
              </w:rPr>
              <w:t>5</w:t>
            </w:r>
            <w:r w:rsidR="00C03453">
              <w:rPr>
                <w:noProof/>
                <w:webHidden/>
              </w:rPr>
              <w:fldChar w:fldCharType="end"/>
            </w:r>
          </w:hyperlink>
        </w:p>
        <w:p w:rsidR="00DC5CF9" w:rsidRDefault="00DC5CF9">
          <w:r>
            <w:rPr>
              <w:b/>
              <w:bCs/>
            </w:rPr>
            <w:fldChar w:fldCharType="end"/>
          </w:r>
        </w:p>
      </w:sdtContent>
    </w:sdt>
    <w:p w:rsidR="00EE57F3" w:rsidRDefault="00EE57F3">
      <w:pPr>
        <w:rPr>
          <w:rFonts w:asciiTheme="majorHAnsi" w:eastAsiaTheme="majorEastAsia" w:hAnsiTheme="majorHAnsi" w:cstheme="majorBidi"/>
          <w:b/>
          <w:bCs/>
          <w:color w:val="365F91" w:themeColor="accent1" w:themeShade="BF"/>
          <w:sz w:val="28"/>
          <w:szCs w:val="28"/>
        </w:rPr>
      </w:pPr>
      <w:r>
        <w:br w:type="page"/>
      </w:r>
    </w:p>
    <w:p w:rsidR="00F870D2" w:rsidRDefault="00F870D2" w:rsidP="00C6591C">
      <w:pPr>
        <w:pStyle w:val="Rubrik1"/>
      </w:pPr>
      <w:bookmarkStart w:id="0" w:name="_Toc522787283"/>
      <w:r w:rsidRPr="00C6591C">
        <w:lastRenderedPageBreak/>
        <w:t>Inledning</w:t>
      </w:r>
      <w:bookmarkEnd w:id="0"/>
    </w:p>
    <w:p w:rsidR="00EB08FD" w:rsidRDefault="00823275" w:rsidP="00823275">
      <w:r>
        <w:t>De</w:t>
      </w:r>
      <w:r w:rsidR="00EB08FD">
        <w:t xml:space="preserve">tta avropsstöd är framtaget </w:t>
      </w:r>
      <w:r>
        <w:t xml:space="preserve">i syfte att underlätta vid avrop </w:t>
      </w:r>
      <w:r w:rsidR="007F04B5">
        <w:t xml:space="preserve">från ramavtalet </w:t>
      </w:r>
      <w:r w:rsidR="002379AE">
        <w:t>Optune 2018 för behandling av Glioblastom</w:t>
      </w:r>
      <w:r>
        <w:t xml:space="preserve">. </w:t>
      </w:r>
    </w:p>
    <w:p w:rsidR="00823275" w:rsidRDefault="00823275" w:rsidP="00823275">
      <w:r>
        <w:t xml:space="preserve">Vid frågor kontakta </w:t>
      </w:r>
      <w:r w:rsidR="00C2025F">
        <w:t>kundsupport</w:t>
      </w:r>
      <w:r>
        <w:t xml:space="preserve"> vid SKL Kommentus Inköpscentral AB (SKI). Nedan finns kontaktuppgifter till kundsupport. </w:t>
      </w:r>
    </w:p>
    <w:p w:rsidR="00823275" w:rsidRPr="00823275" w:rsidRDefault="00823275" w:rsidP="00823275">
      <w:r>
        <w:rPr>
          <w:rFonts w:ascii="Georgia" w:hAnsi="Georgia"/>
          <w:color w:val="43606F"/>
          <w:shd w:val="clear" w:color="auto" w:fill="FFFFFF"/>
        </w:rPr>
        <w:t>Telefon: 08 525 029 96</w:t>
      </w:r>
      <w:r>
        <w:rPr>
          <w:rFonts w:ascii="Georgia" w:hAnsi="Georgia"/>
          <w:color w:val="43606F"/>
        </w:rPr>
        <w:br/>
      </w:r>
      <w:r>
        <w:rPr>
          <w:rFonts w:ascii="Georgia" w:hAnsi="Georgia"/>
          <w:color w:val="43606F"/>
          <w:shd w:val="clear" w:color="auto" w:fill="FFFFFF"/>
        </w:rPr>
        <w:t>E-post: </w:t>
      </w:r>
      <w:hyperlink r:id="rId8" w:history="1">
        <w:r>
          <w:rPr>
            <w:rStyle w:val="Hyperlnk"/>
            <w:rFonts w:ascii="Georgia" w:hAnsi="Georgia"/>
            <w:color w:val="143F90"/>
            <w:shd w:val="clear" w:color="auto" w:fill="FFFFFF"/>
          </w:rPr>
          <w:t>ski-kundsupport@sklkommentus.se</w:t>
        </w:r>
      </w:hyperlink>
      <w:r>
        <w:rPr>
          <w:rFonts w:ascii="Georgia" w:hAnsi="Georgia"/>
          <w:color w:val="43606F"/>
        </w:rPr>
        <w:br/>
      </w:r>
      <w:r>
        <w:rPr>
          <w:rFonts w:ascii="Georgia" w:hAnsi="Georgia"/>
          <w:color w:val="43606F"/>
          <w:shd w:val="clear" w:color="auto" w:fill="FFFFFF"/>
        </w:rPr>
        <w:t>Måndag–torsdag: 09:00-16.00</w:t>
      </w:r>
      <w:r>
        <w:rPr>
          <w:rFonts w:ascii="Georgia" w:hAnsi="Georgia"/>
          <w:color w:val="43606F"/>
        </w:rPr>
        <w:br/>
      </w:r>
      <w:r>
        <w:rPr>
          <w:rFonts w:ascii="Georgia" w:hAnsi="Georgia"/>
          <w:color w:val="43606F"/>
          <w:shd w:val="clear" w:color="auto" w:fill="FFFFFF"/>
        </w:rPr>
        <w:t>Fredag: 09:00-15:00</w:t>
      </w:r>
      <w:r>
        <w:rPr>
          <w:rFonts w:ascii="Georgia" w:hAnsi="Georgia"/>
          <w:color w:val="43606F"/>
        </w:rPr>
        <w:br/>
      </w:r>
      <w:r>
        <w:rPr>
          <w:rFonts w:ascii="Georgia" w:hAnsi="Georgia"/>
          <w:color w:val="43606F"/>
          <w:shd w:val="clear" w:color="auto" w:fill="FFFFFF"/>
        </w:rPr>
        <w:t>Lunchstängt 11.15-12.00</w:t>
      </w:r>
    </w:p>
    <w:p w:rsidR="003F7C70" w:rsidRDefault="003F7C70" w:rsidP="00C6591C">
      <w:pPr>
        <w:pStyle w:val="Rubrik1"/>
      </w:pPr>
      <w:bookmarkStart w:id="1" w:name="_Toc522787284"/>
      <w:r w:rsidRPr="00C6591C">
        <w:t>Omfattning</w:t>
      </w:r>
      <w:bookmarkEnd w:id="1"/>
    </w:p>
    <w:p w:rsidR="007F04B5" w:rsidRPr="007F04B5" w:rsidRDefault="007F04B5" w:rsidP="002379AE">
      <w:r>
        <w:t xml:space="preserve">Ramavtalet omfattar </w:t>
      </w:r>
      <w:r w:rsidR="002379AE">
        <w:t>behandlingen av nydiagnosticerad Glioblastom med Optune.</w:t>
      </w:r>
      <w:r w:rsidR="00C23EFA">
        <w:t xml:space="preserve"> </w:t>
      </w:r>
    </w:p>
    <w:p w:rsidR="00E02E44" w:rsidRDefault="00E02E44" w:rsidP="00C6591C">
      <w:pPr>
        <w:pStyle w:val="Rubrik1"/>
      </w:pPr>
      <w:bookmarkStart w:id="2" w:name="_Toc522787285"/>
      <w:r>
        <w:t xml:space="preserve">Avrop på </w:t>
      </w:r>
      <w:r w:rsidRPr="00C6591C">
        <w:t>ramavtalet</w:t>
      </w:r>
      <w:bookmarkEnd w:id="2"/>
      <w:r w:rsidR="00495A33">
        <w:t xml:space="preserve"> </w:t>
      </w:r>
    </w:p>
    <w:p w:rsidR="00495A33" w:rsidRPr="00495A33" w:rsidRDefault="00495A33" w:rsidP="00495A33">
      <w:pPr>
        <w:rPr>
          <w:b/>
        </w:rPr>
      </w:pPr>
      <w:r w:rsidRPr="00495A33">
        <w:rPr>
          <w:b/>
        </w:rPr>
        <w:t>Landsting/Region</w:t>
      </w:r>
    </w:p>
    <w:p w:rsidR="00555D66" w:rsidRDefault="00EB08FD" w:rsidP="00555D66">
      <w:r>
        <w:t>För att kunna avropa på ramavtalet behöver din verksamhet först vara avropsberättigad</w:t>
      </w:r>
      <w:r w:rsidR="003303D8">
        <w:t>.</w:t>
      </w:r>
      <w:r>
        <w:t xml:space="preserve"> </w:t>
      </w:r>
      <w:r w:rsidR="00555D66">
        <w:t>Vem som har rätt att avropa från ramavtalet framgår av ramavtalets bilaga 01 – Avropsberättigade parter.</w:t>
      </w:r>
    </w:p>
    <w:p w:rsidR="005A4EFF" w:rsidRDefault="00EB08FD" w:rsidP="005A4EFF">
      <w:pPr>
        <w:autoSpaceDE w:val="0"/>
        <w:autoSpaceDN w:val="0"/>
        <w:spacing w:after="0" w:line="240" w:lineRule="auto"/>
      </w:pPr>
      <w:r>
        <w:t xml:space="preserve">När detta är uppfyllt loggar du, eller annan utsedd person hos er, in och gör en avropsanmälan till SKI. </w:t>
      </w:r>
      <w:r w:rsidR="005A4EFF">
        <w:t xml:space="preserve">Detta gör ni enklast på Mina sidor på vår webb. Mer information om avropsanmälan hittar ni här </w:t>
      </w:r>
      <w:hyperlink r:id="rId9" w:history="1">
        <w:r w:rsidR="005A4EFF" w:rsidRPr="00425EAE">
          <w:rPr>
            <w:rStyle w:val="Hyperlnk"/>
            <w:lang w:eastAsia="sv-SE"/>
          </w:rPr>
          <w:t>”</w:t>
        </w:r>
        <w:r w:rsidR="005A4EFF">
          <w:rPr>
            <w:rStyle w:val="Hyperlnk"/>
            <w:lang w:eastAsia="sv-SE"/>
          </w:rPr>
          <w:t>Anmäla avrop</w:t>
        </w:r>
        <w:r w:rsidR="005A4EFF" w:rsidRPr="00425EAE">
          <w:rPr>
            <w:rStyle w:val="Hyperlnk"/>
            <w:lang w:eastAsia="sv-SE"/>
          </w:rPr>
          <w:t xml:space="preserve"> – Så fungerar det”</w:t>
        </w:r>
      </w:hyperlink>
      <w:r w:rsidR="005A4EFF">
        <w:rPr>
          <w:lang w:eastAsia="sv-SE"/>
        </w:rPr>
        <w:t xml:space="preserve">. Avropsanmälan behöver endast ske en gång. </w:t>
      </w:r>
      <w:r w:rsidR="006402B3">
        <w:rPr>
          <w:lang w:eastAsia="sv-SE"/>
        </w:rPr>
        <w:br/>
      </w:r>
      <w:r w:rsidR="006402B3">
        <w:rPr>
          <w:lang w:eastAsia="sv-SE"/>
        </w:rPr>
        <w:br/>
        <w:t>När detta är gjort kan ni kontakta leverantören Nov</w:t>
      </w:r>
      <w:r w:rsidR="00886A69">
        <w:rPr>
          <w:lang w:eastAsia="sv-SE"/>
        </w:rPr>
        <w:t xml:space="preserve">ocure på följande mailadress </w:t>
      </w:r>
      <w:hyperlink r:id="rId10" w:history="1">
        <w:r w:rsidR="00886A69" w:rsidRPr="00886A69">
          <w:rPr>
            <w:rStyle w:val="Hyperlnk"/>
          </w:rPr>
          <w:t>supportEMEA@novocure.com</w:t>
        </w:r>
      </w:hyperlink>
      <w:r w:rsidR="00886A69">
        <w:rPr>
          <w:lang w:eastAsia="sv-SE"/>
        </w:rPr>
        <w:t xml:space="preserve"> för beställning av Optune</w:t>
      </w:r>
      <w:r w:rsidR="00886A69">
        <w:t>.</w:t>
      </w:r>
      <w:bookmarkStart w:id="3" w:name="_GoBack"/>
      <w:bookmarkEnd w:id="3"/>
    </w:p>
    <w:p w:rsidR="00B964DF" w:rsidRDefault="00EB08FD" w:rsidP="00C6591C">
      <w:pPr>
        <w:pStyle w:val="Rubrik1"/>
      </w:pPr>
      <w:bookmarkStart w:id="4" w:name="_Toc522787286"/>
      <w:r>
        <w:t>Sekretessbelagda priser</w:t>
      </w:r>
      <w:bookmarkEnd w:id="4"/>
    </w:p>
    <w:p w:rsidR="00156F01" w:rsidRDefault="00702412" w:rsidP="00441447">
      <w:r>
        <w:t>Enligt leverantören</w:t>
      </w:r>
      <w:r w:rsidR="0034608E" w:rsidRPr="0034608E">
        <w:t xml:space="preserve"> de</w:t>
      </w:r>
      <w:r>
        <w:t>n</w:t>
      </w:r>
      <w:r w:rsidR="0034608E" w:rsidRPr="0034608E">
        <w:t xml:space="preserve"> lida skada om prisuppgifterna blir kända för andra än de som har rätt att </w:t>
      </w:r>
      <w:r>
        <w:t>hyra Optune enligt ramavtalet. Leverantören</w:t>
      </w:r>
      <w:r w:rsidR="0034608E" w:rsidRPr="0034608E">
        <w:t xml:space="preserve"> har därför begärt att </w:t>
      </w:r>
      <w:r>
        <w:t>priset</w:t>
      </w:r>
      <w:r w:rsidR="0034608E" w:rsidRPr="0034608E">
        <w:t xml:space="preserve"> ska omfattas av sekretess. </w:t>
      </w:r>
      <w:r w:rsidR="00EB08FD">
        <w:t>Av den anledningen publicerar SKI inte priserna på denna webbplats.</w:t>
      </w:r>
    </w:p>
    <w:p w:rsidR="00EB08FD" w:rsidRDefault="00E71E60" w:rsidP="00441447">
      <w:r>
        <w:t xml:space="preserve">Vill du </w:t>
      </w:r>
      <w:r w:rsidR="00EB08FD">
        <w:t xml:space="preserve">ta del av aktuella priser, vänd </w:t>
      </w:r>
      <w:r>
        <w:t>dig</w:t>
      </w:r>
      <w:r w:rsidR="00EB08FD">
        <w:t xml:space="preserve"> till SKI Kundsupport.</w:t>
      </w:r>
    </w:p>
    <w:p w:rsidR="00EB08FD" w:rsidRDefault="00E71E60" w:rsidP="00441447">
      <w:r>
        <w:t>När du fått prislistan önskar l</w:t>
      </w:r>
      <w:r w:rsidR="00702412">
        <w:t>everantören</w:t>
      </w:r>
      <w:r w:rsidR="00EB08FD">
        <w:t xml:space="preserve"> att prisuppgifterna behandlas som sekretessbelagda i </w:t>
      </w:r>
      <w:r>
        <w:t>din egen</w:t>
      </w:r>
      <w:r w:rsidR="0034608E">
        <w:t xml:space="preserve"> verksamhet och </w:t>
      </w:r>
      <w:r w:rsidR="00D01161">
        <w:t xml:space="preserve">vi </w:t>
      </w:r>
      <w:r w:rsidR="0034608E">
        <w:t>uppmanar er att hantera uppgifterna med försiktighet.</w:t>
      </w:r>
    </w:p>
    <w:p w:rsidR="0034608E" w:rsidRPr="00441447" w:rsidRDefault="0034608E" w:rsidP="00441447">
      <w:r w:rsidRPr="0034608E">
        <w:t>Bestämmelser om sekretess för uppgifter finns i offentlighets- och sekretesslagen (2009:400) och i lagen (1990:409) om skydd för företagshemligheter.”</w:t>
      </w:r>
    </w:p>
    <w:p w:rsidR="002A681C" w:rsidRDefault="002A681C" w:rsidP="00C6591C">
      <w:pPr>
        <w:pStyle w:val="Rubrik1"/>
      </w:pPr>
      <w:bookmarkStart w:id="5" w:name="_Toc522787287"/>
      <w:r w:rsidRPr="00C6591C">
        <w:t>Fakturering</w:t>
      </w:r>
      <w:bookmarkEnd w:id="5"/>
    </w:p>
    <w:p w:rsidR="00346A46" w:rsidRDefault="00702412" w:rsidP="00346A46">
      <w:r>
        <w:t>Fakturering sker med</w:t>
      </w:r>
      <w:r w:rsidR="000064C4">
        <w:t xml:space="preserve"> pappersfaktura.</w:t>
      </w:r>
    </w:p>
    <w:p w:rsidR="000064C4" w:rsidRPr="00346A46" w:rsidRDefault="000064C4" w:rsidP="00346A46">
      <w:r>
        <w:t>Faktura förfaller till betalning 30 dagar efter</w:t>
      </w:r>
      <w:r w:rsidR="00A14897">
        <w:t xml:space="preserve"> det att den har avsänts til</w:t>
      </w:r>
      <w:r w:rsidR="00D222F1">
        <w:t>l er</w:t>
      </w:r>
      <w:r>
        <w:t xml:space="preserve">. </w:t>
      </w:r>
    </w:p>
    <w:p w:rsidR="002A681C" w:rsidRDefault="002A681C" w:rsidP="00C6591C">
      <w:pPr>
        <w:pStyle w:val="Rubrik1"/>
      </w:pPr>
      <w:bookmarkStart w:id="6" w:name="_Toc522787288"/>
      <w:r w:rsidRPr="00C6591C">
        <w:lastRenderedPageBreak/>
        <w:t>Statistik</w:t>
      </w:r>
      <w:bookmarkEnd w:id="6"/>
    </w:p>
    <w:p w:rsidR="00E71E60" w:rsidRDefault="004A172E" w:rsidP="000064C4">
      <w:r>
        <w:t>Er</w:t>
      </w:r>
      <w:r w:rsidR="0034608E">
        <w:t xml:space="preserve"> verksamhet</w:t>
      </w:r>
      <w:r w:rsidR="00E71E60" w:rsidRPr="00E71E60">
        <w:t xml:space="preserve"> ska på begäran få tillgång till statisti</w:t>
      </w:r>
      <w:r w:rsidR="00702412">
        <w:t>k från leverantören angående hyran</w:t>
      </w:r>
      <w:r w:rsidR="00E71E60" w:rsidRPr="00E71E60">
        <w:t xml:space="preserve"> som </w:t>
      </w:r>
      <w:r w:rsidR="0034608E">
        <w:t xml:space="preserve">er </w:t>
      </w:r>
      <w:r w:rsidR="00E71E60" w:rsidRPr="00E71E60">
        <w:t xml:space="preserve">verksamhet gjort. Statistiken ska kunna lämnas per </w:t>
      </w:r>
      <w:r w:rsidR="00D01161">
        <w:t xml:space="preserve">enskild </w:t>
      </w:r>
      <w:r w:rsidR="00E71E60" w:rsidRPr="00E71E60">
        <w:t>a</w:t>
      </w:r>
      <w:r w:rsidR="0034608E">
        <w:t>vropande verksamhet eller enhet.</w:t>
      </w:r>
    </w:p>
    <w:p w:rsidR="00EB08FD" w:rsidRPr="00EB08FD" w:rsidRDefault="00EB08FD" w:rsidP="00EB08FD">
      <w:pPr>
        <w:pStyle w:val="Rubrik1"/>
      </w:pPr>
      <w:bookmarkStart w:id="7" w:name="_Toc522787289"/>
      <w:r w:rsidRPr="00EB08FD">
        <w:t>Leveransvillkor</w:t>
      </w:r>
      <w:bookmarkEnd w:id="7"/>
    </w:p>
    <w:p w:rsidR="00EB08FD" w:rsidRPr="00EB08FD" w:rsidRDefault="00EB08FD" w:rsidP="00EB08FD">
      <w:r w:rsidRPr="00EB08FD">
        <w:t xml:space="preserve">Varor ska levereras till den leveransadress och </w:t>
      </w:r>
      <w:r w:rsidR="0034608E">
        <w:t xml:space="preserve">inom den tid som framgår av er </w:t>
      </w:r>
      <w:r w:rsidRPr="00EB08FD">
        <w:t>beställning. Le</w:t>
      </w:r>
      <w:r w:rsidR="00702412">
        <w:t>verans ska ske senast ske inom 5</w:t>
      </w:r>
      <w:r w:rsidRPr="00EB08FD">
        <w:t xml:space="preserve"> dagar om </w:t>
      </w:r>
      <w:r w:rsidR="0034608E">
        <w:t>ni</w:t>
      </w:r>
      <w:r w:rsidRPr="00EB08FD">
        <w:t xml:space="preserve"> inte anger en längre tid.  </w:t>
      </w:r>
    </w:p>
    <w:p w:rsidR="00EB08FD" w:rsidRPr="00EB08FD" w:rsidRDefault="00EB08FD" w:rsidP="00EB08FD">
      <w:r w:rsidRPr="00EB08FD">
        <w:t xml:space="preserve">Varor ska levereras DDP (Delivered Duty Paid) enligt Incoterms 2010. Leverantören står för alla risker och kostnader fram till att godset finns tillgängligt på angiven plats. Leverantören står även för importklarering. Leveranser ska ske enligt GDP (Good Distribution Practise). </w:t>
      </w:r>
    </w:p>
    <w:p w:rsidR="00EB08FD" w:rsidRPr="00EB08FD" w:rsidRDefault="00EB08FD" w:rsidP="00EB08FD">
      <w:pPr>
        <w:pStyle w:val="Rubrik1"/>
      </w:pPr>
      <w:bookmarkStart w:id="8" w:name="_Toc522787290"/>
      <w:r w:rsidRPr="00EB08FD">
        <w:t>Produktinformation och utbildning</w:t>
      </w:r>
      <w:bookmarkEnd w:id="8"/>
    </w:p>
    <w:p w:rsidR="00EB08FD" w:rsidRPr="00EB08FD" w:rsidRDefault="00EB08FD" w:rsidP="00EB08FD">
      <w:r w:rsidRPr="00EB08FD">
        <w:t>Produktinformation till användarna ska finnas i form produktresumé.</w:t>
      </w:r>
    </w:p>
    <w:p w:rsidR="00EB08FD" w:rsidRPr="00EB08FD" w:rsidRDefault="00EB08FD" w:rsidP="00EB08FD">
      <w:r w:rsidRPr="00EB08FD">
        <w:t xml:space="preserve">Leverantören ska tillhandahålla medicinsk och </w:t>
      </w:r>
      <w:r w:rsidR="00702412">
        <w:t>teknisk</w:t>
      </w:r>
      <w:r w:rsidRPr="00EB08FD">
        <w:t xml:space="preserve"> information om </w:t>
      </w:r>
      <w:r w:rsidR="00702412">
        <w:t>Optune</w:t>
      </w:r>
      <w:r w:rsidRPr="00EB08FD">
        <w:t xml:space="preserve"> och dess </w:t>
      </w:r>
      <w:r w:rsidR="0034608E">
        <w:t xml:space="preserve">användning efter anmodan från er verksamhet. </w:t>
      </w:r>
      <w:r w:rsidRPr="00EB08FD">
        <w:t xml:space="preserve"> Denna användarinformation ska vara på svenska.</w:t>
      </w:r>
    </w:p>
    <w:p w:rsidR="00EB08FD" w:rsidRPr="00EB08FD" w:rsidRDefault="00EB08FD" w:rsidP="00EB08FD">
      <w:r w:rsidRPr="00EB08FD">
        <w:t>Därutöver ska leverantören vid anmodan kunna tillhandahålla medicinsk support och genomföra utbildningar.</w:t>
      </w:r>
    </w:p>
    <w:p w:rsidR="00EB08FD" w:rsidRPr="00EB08FD" w:rsidRDefault="00EB08FD" w:rsidP="00EB08FD">
      <w:r w:rsidRPr="00EB08FD">
        <w:t>Med medicinsk support avses att:</w:t>
      </w:r>
    </w:p>
    <w:p w:rsidR="00EB08FD" w:rsidRPr="00EB08FD" w:rsidRDefault="00EB08FD" w:rsidP="00EB08FD">
      <w:pPr>
        <w:numPr>
          <w:ilvl w:val="0"/>
          <w:numId w:val="17"/>
        </w:numPr>
      </w:pPr>
      <w:r w:rsidRPr="00EB08FD">
        <w:t>Besvara medici</w:t>
      </w:r>
      <w:r w:rsidR="00C03453">
        <w:t>nska frågor kring effekt</w:t>
      </w:r>
      <w:r w:rsidRPr="00EB08FD">
        <w:t>.</w:t>
      </w:r>
    </w:p>
    <w:p w:rsidR="00EB08FD" w:rsidRPr="00EB08FD" w:rsidRDefault="00EB08FD" w:rsidP="00EB08FD">
      <w:pPr>
        <w:numPr>
          <w:ilvl w:val="0"/>
          <w:numId w:val="17"/>
        </w:numPr>
      </w:pPr>
      <w:r w:rsidRPr="00EB08FD">
        <w:t xml:space="preserve">Hjälpa till att få fram kompletterande medicinsk information utanför vad som finns med i </w:t>
      </w:r>
      <w:r w:rsidR="00C03453" w:rsidRPr="00EB08FD">
        <w:t>produktresumé</w:t>
      </w:r>
    </w:p>
    <w:p w:rsidR="00EB08FD" w:rsidRPr="00EB08FD" w:rsidRDefault="00C03453" w:rsidP="00EB08FD">
      <w:pPr>
        <w:numPr>
          <w:ilvl w:val="0"/>
          <w:numId w:val="17"/>
        </w:numPr>
      </w:pPr>
      <w:r>
        <w:t>Snabbt kunna ge svar på produkten.</w:t>
      </w:r>
    </w:p>
    <w:p w:rsidR="00EB08FD" w:rsidRPr="00EB08FD" w:rsidRDefault="00EB08FD" w:rsidP="00EB08FD">
      <w:r w:rsidRPr="00EB08FD">
        <w:t>Med utbildningar avses att:</w:t>
      </w:r>
    </w:p>
    <w:p w:rsidR="00EB08FD" w:rsidRPr="00EB08FD" w:rsidRDefault="00EB08FD" w:rsidP="00EB08FD">
      <w:pPr>
        <w:numPr>
          <w:ilvl w:val="0"/>
          <w:numId w:val="18"/>
        </w:numPr>
      </w:pPr>
      <w:r w:rsidRPr="00EB08FD">
        <w:t xml:space="preserve">Leverantören genomför utbildningar och tillhandahåller utbildningsmaterial </w:t>
      </w:r>
      <w:r w:rsidR="0034608E">
        <w:t>av det egna anbudet till er</w:t>
      </w:r>
      <w:r w:rsidRPr="00EB08FD">
        <w:t xml:space="preserve"> personal. Utbildning ska kunna tillhandahållas både i grupp och individuellt. Utformning av utbildning och plats för utb</w:t>
      </w:r>
      <w:r w:rsidR="0034608E">
        <w:t xml:space="preserve">ildning bestäms i samråd med </w:t>
      </w:r>
      <w:r w:rsidR="004A172E">
        <w:t>landstinget</w:t>
      </w:r>
      <w:r w:rsidR="0034608E">
        <w:t>.</w:t>
      </w:r>
    </w:p>
    <w:p w:rsidR="00EB08FD" w:rsidRPr="00EB08FD" w:rsidRDefault="00EB08FD" w:rsidP="00EB08FD">
      <w:pPr>
        <w:numPr>
          <w:ilvl w:val="0"/>
          <w:numId w:val="18"/>
        </w:numPr>
      </w:pPr>
      <w:r w:rsidRPr="00EB08FD">
        <w:t>Leveran</w:t>
      </w:r>
      <w:r w:rsidR="0034608E">
        <w:t>tören förväntas vara med vid era</w:t>
      </w:r>
      <w:r w:rsidRPr="00EB08FD">
        <w:t xml:space="preserve"> interna utbildningar för personal inför införandet av </w:t>
      </w:r>
      <w:r w:rsidR="00702412">
        <w:t>Optune</w:t>
      </w:r>
      <w:r w:rsidRPr="00EB08FD">
        <w:t>, samt vid löpande utbildning under avtalstiden.</w:t>
      </w:r>
    </w:p>
    <w:p w:rsidR="00EB08FD" w:rsidRPr="00EB08FD" w:rsidRDefault="00EB08FD" w:rsidP="00EB08FD">
      <w:r w:rsidRPr="00EB08FD">
        <w:t>Produktinformation, medicinsk support och utbildningar enligt ovan ska tillhandahålla</w:t>
      </w:r>
      <w:r w:rsidR="0034608E">
        <w:t>s kostnadsfritt av leverantören</w:t>
      </w:r>
      <w:r w:rsidRPr="00EB08FD">
        <w:t>.</w:t>
      </w:r>
    </w:p>
    <w:p w:rsidR="00EB08FD" w:rsidRDefault="00EB08FD" w:rsidP="000064C4"/>
    <w:p w:rsidR="00B41D25" w:rsidRDefault="00B41D25" w:rsidP="00B41D25">
      <w:pPr>
        <w:pStyle w:val="Rubrik1"/>
      </w:pPr>
      <w:bookmarkStart w:id="9" w:name="_Toc522787291"/>
      <w:r>
        <w:lastRenderedPageBreak/>
        <w:t>Kontaktuppgifter till ramavtalsleverantörerna</w:t>
      </w:r>
      <w:bookmarkEnd w:id="9"/>
    </w:p>
    <w:p w:rsidR="00B41D25" w:rsidRDefault="00B41D25" w:rsidP="00B41D25">
      <w:r>
        <w:t xml:space="preserve">På SKI:s webb </w:t>
      </w:r>
      <w:r w:rsidR="00D01161">
        <w:t xml:space="preserve">samt i bilagan Rutin för avrop </w:t>
      </w:r>
      <w:r>
        <w:t>finns kontaktuppgifter</w:t>
      </w:r>
      <w:r w:rsidR="00D01161">
        <w:t xml:space="preserve"> </w:t>
      </w:r>
      <w:r>
        <w:t xml:space="preserve">till samtliga ramavtalsleverantörer. </w:t>
      </w:r>
    </w:p>
    <w:p w:rsidR="00795C4D" w:rsidRPr="00B41D25" w:rsidRDefault="00795C4D" w:rsidP="00B41D25"/>
    <w:sectPr w:rsidR="00795C4D" w:rsidRPr="00B41D25" w:rsidSect="001B485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B9" w:rsidRDefault="006D70B9" w:rsidP="00E001E1">
      <w:pPr>
        <w:spacing w:after="0" w:line="240" w:lineRule="auto"/>
      </w:pPr>
      <w:r>
        <w:separator/>
      </w:r>
    </w:p>
  </w:endnote>
  <w:endnote w:type="continuationSeparator" w:id="0">
    <w:p w:rsidR="006D70B9" w:rsidRDefault="006D70B9"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88614"/>
      <w:docPartObj>
        <w:docPartGallery w:val="Page Numbers (Bottom of Page)"/>
        <w:docPartUnique/>
      </w:docPartObj>
    </w:sdtPr>
    <w:sdtEndPr/>
    <w:sdtContent>
      <w:p w:rsidR="00C05F76" w:rsidRDefault="00C05F76">
        <w:pPr>
          <w:pStyle w:val="Sidfot"/>
        </w:pPr>
        <w:r>
          <w:fldChar w:fldCharType="begin"/>
        </w:r>
        <w:r>
          <w:instrText>PAGE   \* MERGEFORMAT</w:instrText>
        </w:r>
        <w:r>
          <w:fldChar w:fldCharType="separate"/>
        </w:r>
        <w:r w:rsidR="00886A69">
          <w:rPr>
            <w:noProof/>
          </w:rPr>
          <w:t>3</w:t>
        </w:r>
        <w:r>
          <w:fldChar w:fldCharType="end"/>
        </w:r>
      </w:p>
    </w:sdtContent>
  </w:sdt>
  <w:p w:rsidR="00165247" w:rsidRDefault="0016524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B9" w:rsidRDefault="006D70B9" w:rsidP="00E001E1">
      <w:pPr>
        <w:spacing w:after="0" w:line="240" w:lineRule="auto"/>
      </w:pPr>
      <w:r>
        <w:separator/>
      </w:r>
    </w:p>
  </w:footnote>
  <w:footnote w:type="continuationSeparator" w:id="0">
    <w:p w:rsidR="006D70B9" w:rsidRDefault="006D70B9" w:rsidP="00E0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E17"/>
    <w:multiLevelType w:val="hybridMultilevel"/>
    <w:tmpl w:val="ADEA68A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681DDA"/>
    <w:multiLevelType w:val="hybridMultilevel"/>
    <w:tmpl w:val="BEB6CF0E"/>
    <w:lvl w:ilvl="0" w:tplc="A0B02A0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642ACE"/>
    <w:multiLevelType w:val="hybridMultilevel"/>
    <w:tmpl w:val="194AB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6A7C60"/>
    <w:multiLevelType w:val="multilevel"/>
    <w:tmpl w:val="7DC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ED1748"/>
    <w:multiLevelType w:val="hybridMultilevel"/>
    <w:tmpl w:val="33AE0D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107AAC"/>
    <w:multiLevelType w:val="hybridMultilevel"/>
    <w:tmpl w:val="92CAE488"/>
    <w:lvl w:ilvl="0" w:tplc="8CCA90B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B16FBF"/>
    <w:multiLevelType w:val="hybridMultilevel"/>
    <w:tmpl w:val="9310319E"/>
    <w:lvl w:ilvl="0" w:tplc="A0B02A0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B06582"/>
    <w:multiLevelType w:val="multilevel"/>
    <w:tmpl w:val="CE16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F07E6D"/>
    <w:multiLevelType w:val="multilevel"/>
    <w:tmpl w:val="D7B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392DAD"/>
    <w:multiLevelType w:val="multilevel"/>
    <w:tmpl w:val="1DAE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4F0F2F"/>
    <w:multiLevelType w:val="multilevel"/>
    <w:tmpl w:val="58CA95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4"/>
  </w:num>
  <w:num w:numId="3">
    <w:abstractNumId w:val="2"/>
  </w:num>
  <w:num w:numId="4">
    <w:abstractNumId w:val="3"/>
  </w:num>
  <w:num w:numId="5">
    <w:abstractNumId w:val="1"/>
  </w:num>
  <w:num w:numId="6">
    <w:abstractNumId w:val="10"/>
  </w:num>
  <w:num w:numId="7">
    <w:abstractNumId w:val="7"/>
  </w:num>
  <w:num w:numId="8">
    <w:abstractNumId w:val="8"/>
  </w:num>
  <w:num w:numId="9">
    <w:abstractNumId w:val="17"/>
  </w:num>
  <w:num w:numId="10">
    <w:abstractNumId w:val="6"/>
  </w:num>
  <w:num w:numId="11">
    <w:abstractNumId w:val="4"/>
  </w:num>
  <w:num w:numId="12">
    <w:abstractNumId w:val="12"/>
  </w:num>
  <w:num w:numId="13">
    <w:abstractNumId w:val="9"/>
  </w:num>
  <w:num w:numId="14">
    <w:abstractNumId w:val="5"/>
  </w:num>
  <w:num w:numId="15">
    <w:abstractNumId w:val="11"/>
  </w:num>
  <w:num w:numId="16">
    <w:abstractNumId w:val="16"/>
  </w:num>
  <w:num w:numId="17">
    <w:abstractNumId w:val="13"/>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4E"/>
    <w:rsid w:val="000064C4"/>
    <w:rsid w:val="00033BFD"/>
    <w:rsid w:val="00044B50"/>
    <w:rsid w:val="00050371"/>
    <w:rsid w:val="0008227A"/>
    <w:rsid w:val="00082FC0"/>
    <w:rsid w:val="00127EF1"/>
    <w:rsid w:val="00147906"/>
    <w:rsid w:val="0015450A"/>
    <w:rsid w:val="00156F01"/>
    <w:rsid w:val="00165247"/>
    <w:rsid w:val="001654C5"/>
    <w:rsid w:val="001848BB"/>
    <w:rsid w:val="00197331"/>
    <w:rsid w:val="001B485B"/>
    <w:rsid w:val="001C2DDF"/>
    <w:rsid w:val="001D509F"/>
    <w:rsid w:val="00204E6F"/>
    <w:rsid w:val="002379AE"/>
    <w:rsid w:val="00255554"/>
    <w:rsid w:val="002917D3"/>
    <w:rsid w:val="00295EB6"/>
    <w:rsid w:val="002A681C"/>
    <w:rsid w:val="002C7A1D"/>
    <w:rsid w:val="002E6233"/>
    <w:rsid w:val="00315CEF"/>
    <w:rsid w:val="003303D8"/>
    <w:rsid w:val="0034608E"/>
    <w:rsid w:val="00346A46"/>
    <w:rsid w:val="0036578F"/>
    <w:rsid w:val="00365962"/>
    <w:rsid w:val="003851CC"/>
    <w:rsid w:val="00396325"/>
    <w:rsid w:val="003A0B2A"/>
    <w:rsid w:val="003A1470"/>
    <w:rsid w:val="003A3BFF"/>
    <w:rsid w:val="003C3B63"/>
    <w:rsid w:val="003F7C70"/>
    <w:rsid w:val="00441447"/>
    <w:rsid w:val="00447D58"/>
    <w:rsid w:val="00452A43"/>
    <w:rsid w:val="0047317D"/>
    <w:rsid w:val="00484ED3"/>
    <w:rsid w:val="00495A33"/>
    <w:rsid w:val="004A172E"/>
    <w:rsid w:val="004C1AA8"/>
    <w:rsid w:val="004D18D1"/>
    <w:rsid w:val="004E3973"/>
    <w:rsid w:val="00511D4E"/>
    <w:rsid w:val="00555D66"/>
    <w:rsid w:val="005A4EFF"/>
    <w:rsid w:val="005F6068"/>
    <w:rsid w:val="00634550"/>
    <w:rsid w:val="006356ED"/>
    <w:rsid w:val="006402B3"/>
    <w:rsid w:val="00646950"/>
    <w:rsid w:val="006B0688"/>
    <w:rsid w:val="006B1C3E"/>
    <w:rsid w:val="006D70B9"/>
    <w:rsid w:val="006F2E07"/>
    <w:rsid w:val="00702412"/>
    <w:rsid w:val="007169F0"/>
    <w:rsid w:val="007406DB"/>
    <w:rsid w:val="007528A3"/>
    <w:rsid w:val="00775DA4"/>
    <w:rsid w:val="00795C4D"/>
    <w:rsid w:val="007B36D2"/>
    <w:rsid w:val="007D614F"/>
    <w:rsid w:val="007F04B5"/>
    <w:rsid w:val="008060B8"/>
    <w:rsid w:val="00823275"/>
    <w:rsid w:val="00872648"/>
    <w:rsid w:val="00886A69"/>
    <w:rsid w:val="008F773A"/>
    <w:rsid w:val="0096434E"/>
    <w:rsid w:val="009E195D"/>
    <w:rsid w:val="00A114C8"/>
    <w:rsid w:val="00A14897"/>
    <w:rsid w:val="00A97FF5"/>
    <w:rsid w:val="00AC62F7"/>
    <w:rsid w:val="00AF47F9"/>
    <w:rsid w:val="00B26203"/>
    <w:rsid w:val="00B41D25"/>
    <w:rsid w:val="00B964DF"/>
    <w:rsid w:val="00BD2C82"/>
    <w:rsid w:val="00C03453"/>
    <w:rsid w:val="00C05F76"/>
    <w:rsid w:val="00C2025F"/>
    <w:rsid w:val="00C23EFA"/>
    <w:rsid w:val="00C5279A"/>
    <w:rsid w:val="00C639E3"/>
    <w:rsid w:val="00C6591C"/>
    <w:rsid w:val="00C6700E"/>
    <w:rsid w:val="00CC2C59"/>
    <w:rsid w:val="00CD77E5"/>
    <w:rsid w:val="00D01161"/>
    <w:rsid w:val="00D222F1"/>
    <w:rsid w:val="00D26079"/>
    <w:rsid w:val="00D513FA"/>
    <w:rsid w:val="00D82210"/>
    <w:rsid w:val="00DA6C6F"/>
    <w:rsid w:val="00DC5CF9"/>
    <w:rsid w:val="00DF6F72"/>
    <w:rsid w:val="00E001E1"/>
    <w:rsid w:val="00E02E44"/>
    <w:rsid w:val="00E25548"/>
    <w:rsid w:val="00E47A59"/>
    <w:rsid w:val="00E53782"/>
    <w:rsid w:val="00E71E60"/>
    <w:rsid w:val="00EB08FD"/>
    <w:rsid w:val="00EB68D3"/>
    <w:rsid w:val="00EC1FE9"/>
    <w:rsid w:val="00EE57F3"/>
    <w:rsid w:val="00F12745"/>
    <w:rsid w:val="00F315BA"/>
    <w:rsid w:val="00F52B2B"/>
    <w:rsid w:val="00F61BD6"/>
    <w:rsid w:val="00F870D2"/>
    <w:rsid w:val="00F95AA1"/>
    <w:rsid w:val="00FA132C"/>
    <w:rsid w:val="00FC66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3529F8"/>
  <w15:docId w15:val="{02E918A0-775F-4C64-9E4E-6377725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02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character" w:customStyle="1" w:styleId="Rubrik3Char">
    <w:name w:val="Rubrik 3 Char"/>
    <w:basedOn w:val="Standardstycketeckensnitt"/>
    <w:link w:val="Rubrik3"/>
    <w:uiPriority w:val="9"/>
    <w:rsid w:val="00E02E44"/>
    <w:rPr>
      <w:rFonts w:asciiTheme="majorHAnsi" w:eastAsiaTheme="majorEastAsia" w:hAnsiTheme="majorHAnsi" w:cstheme="majorBidi"/>
      <w:b/>
      <w:bCs/>
      <w:color w:val="4F81BD" w:themeColor="accent1"/>
    </w:rPr>
  </w:style>
  <w:style w:type="paragraph" w:customStyle="1" w:styleId="Default">
    <w:name w:val="Default"/>
    <w:rsid w:val="00C05F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3023">
      <w:bodyDiv w:val="1"/>
      <w:marLeft w:val="0"/>
      <w:marRight w:val="0"/>
      <w:marTop w:val="0"/>
      <w:marBottom w:val="0"/>
      <w:divBdr>
        <w:top w:val="none" w:sz="0" w:space="0" w:color="auto"/>
        <w:left w:val="none" w:sz="0" w:space="0" w:color="auto"/>
        <w:bottom w:val="none" w:sz="0" w:space="0" w:color="auto"/>
        <w:right w:val="none" w:sz="0" w:space="0" w:color="auto"/>
      </w:divBdr>
    </w:div>
    <w:div w:id="497310164">
      <w:bodyDiv w:val="1"/>
      <w:marLeft w:val="0"/>
      <w:marRight w:val="0"/>
      <w:marTop w:val="0"/>
      <w:marBottom w:val="0"/>
      <w:divBdr>
        <w:top w:val="none" w:sz="0" w:space="0" w:color="auto"/>
        <w:left w:val="none" w:sz="0" w:space="0" w:color="auto"/>
        <w:bottom w:val="none" w:sz="0" w:space="0" w:color="auto"/>
        <w:right w:val="none" w:sz="0" w:space="0" w:color="auto"/>
      </w:divBdr>
    </w:div>
    <w:div w:id="826166847">
      <w:bodyDiv w:val="1"/>
      <w:marLeft w:val="0"/>
      <w:marRight w:val="0"/>
      <w:marTop w:val="0"/>
      <w:marBottom w:val="0"/>
      <w:divBdr>
        <w:top w:val="none" w:sz="0" w:space="0" w:color="auto"/>
        <w:left w:val="none" w:sz="0" w:space="0" w:color="auto"/>
        <w:bottom w:val="none" w:sz="0" w:space="0" w:color="auto"/>
        <w:right w:val="none" w:sz="0" w:space="0" w:color="auto"/>
      </w:divBdr>
      <w:divsChild>
        <w:div w:id="684212053">
          <w:marLeft w:val="0"/>
          <w:marRight w:val="0"/>
          <w:marTop w:val="0"/>
          <w:marBottom w:val="0"/>
          <w:divBdr>
            <w:top w:val="none" w:sz="0" w:space="0" w:color="auto"/>
            <w:left w:val="none" w:sz="0" w:space="0" w:color="auto"/>
            <w:bottom w:val="none" w:sz="0" w:space="0" w:color="auto"/>
            <w:right w:val="none" w:sz="0" w:space="0" w:color="auto"/>
          </w:divBdr>
          <w:divsChild>
            <w:div w:id="1550723820">
              <w:marLeft w:val="0"/>
              <w:marRight w:val="0"/>
              <w:marTop w:val="0"/>
              <w:marBottom w:val="0"/>
              <w:divBdr>
                <w:top w:val="none" w:sz="0" w:space="0" w:color="auto"/>
                <w:left w:val="none" w:sz="0" w:space="0" w:color="auto"/>
                <w:bottom w:val="none" w:sz="0" w:space="0" w:color="auto"/>
                <w:right w:val="none" w:sz="0" w:space="0" w:color="auto"/>
              </w:divBdr>
              <w:divsChild>
                <w:div w:id="1854372511">
                  <w:marLeft w:val="0"/>
                  <w:marRight w:val="0"/>
                  <w:marTop w:val="0"/>
                  <w:marBottom w:val="0"/>
                  <w:divBdr>
                    <w:top w:val="none" w:sz="0" w:space="0" w:color="auto"/>
                    <w:left w:val="none" w:sz="0" w:space="0" w:color="auto"/>
                    <w:bottom w:val="none" w:sz="0" w:space="0" w:color="auto"/>
                    <w:right w:val="none" w:sz="0" w:space="0" w:color="auto"/>
                  </w:divBdr>
                  <w:divsChild>
                    <w:div w:id="153423812">
                      <w:marLeft w:val="0"/>
                      <w:marRight w:val="0"/>
                      <w:marTop w:val="0"/>
                      <w:marBottom w:val="0"/>
                      <w:divBdr>
                        <w:top w:val="none" w:sz="0" w:space="0" w:color="auto"/>
                        <w:left w:val="none" w:sz="0" w:space="0" w:color="auto"/>
                        <w:bottom w:val="none" w:sz="0" w:space="0" w:color="auto"/>
                        <w:right w:val="none" w:sz="0" w:space="0" w:color="auto"/>
                      </w:divBdr>
                      <w:divsChild>
                        <w:div w:id="1681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189">
      <w:bodyDiv w:val="1"/>
      <w:marLeft w:val="0"/>
      <w:marRight w:val="0"/>
      <w:marTop w:val="0"/>
      <w:marBottom w:val="0"/>
      <w:divBdr>
        <w:top w:val="none" w:sz="0" w:space="0" w:color="auto"/>
        <w:left w:val="none" w:sz="0" w:space="0" w:color="auto"/>
        <w:bottom w:val="none" w:sz="0" w:space="0" w:color="auto"/>
        <w:right w:val="none" w:sz="0" w:space="0" w:color="auto"/>
      </w:divBdr>
    </w:div>
    <w:div w:id="1569539162">
      <w:bodyDiv w:val="1"/>
      <w:marLeft w:val="0"/>
      <w:marRight w:val="0"/>
      <w:marTop w:val="0"/>
      <w:marBottom w:val="0"/>
      <w:divBdr>
        <w:top w:val="none" w:sz="0" w:space="0" w:color="auto"/>
        <w:left w:val="none" w:sz="0" w:space="0" w:color="auto"/>
        <w:bottom w:val="none" w:sz="0" w:space="0" w:color="auto"/>
        <w:right w:val="none" w:sz="0" w:space="0" w:color="auto"/>
      </w:divBdr>
    </w:div>
    <w:div w:id="1604848272">
      <w:bodyDiv w:val="1"/>
      <w:marLeft w:val="0"/>
      <w:marRight w:val="0"/>
      <w:marTop w:val="0"/>
      <w:marBottom w:val="0"/>
      <w:divBdr>
        <w:top w:val="none" w:sz="0" w:space="0" w:color="auto"/>
        <w:left w:val="none" w:sz="0" w:space="0" w:color="auto"/>
        <w:bottom w:val="none" w:sz="0" w:space="0" w:color="auto"/>
        <w:right w:val="none" w:sz="0" w:space="0" w:color="auto"/>
      </w:divBdr>
    </w:div>
    <w:div w:id="16886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kundsupport@sklkommentu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EMEA@novocure.com" TargetMode="External"/><Relationship Id="rId4" Type="http://schemas.openxmlformats.org/officeDocument/2006/relationships/settings" Target="settings.xml"/><Relationship Id="rId9" Type="http://schemas.openxmlformats.org/officeDocument/2006/relationships/hyperlink" Target="https://www.sklkommentus.se/inkopscentral/vart-arbetssatt/for-umue/avrop-sa-fungerar-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5D4A-6F36-421D-8B3F-FED188DE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795</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dc:creator>
  <cp:lastModifiedBy>Mandegari Arian</cp:lastModifiedBy>
  <cp:revision>7</cp:revision>
  <cp:lastPrinted>2018-06-01T08:35:00Z</cp:lastPrinted>
  <dcterms:created xsi:type="dcterms:W3CDTF">2018-07-26T11:39:00Z</dcterms:created>
  <dcterms:modified xsi:type="dcterms:W3CDTF">2018-08-23T11:23:00Z</dcterms:modified>
</cp:coreProperties>
</file>