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B19B" w14:textId="5B271A8E" w:rsidR="000A3FB0" w:rsidRDefault="000A3FB0" w:rsidP="000A3FB0">
      <w:pPr>
        <w:pStyle w:val="Rubrik"/>
      </w:pPr>
      <w:r w:rsidRPr="007F33D4">
        <w:t xml:space="preserve">Förenklat </w:t>
      </w:r>
      <w:r w:rsidR="00AF100D">
        <w:t xml:space="preserve">avropsstöd Bostadshus 2016 </w:t>
      </w:r>
      <w:bookmarkStart w:id="0" w:name="_GoBack"/>
      <w:bookmarkEnd w:id="0"/>
    </w:p>
    <w:p w14:paraId="660B41A4" w14:textId="77777777" w:rsidR="000A3FB0" w:rsidRDefault="000A3FB0" w:rsidP="000A3FB0"/>
    <w:p w14:paraId="58E2264A" w14:textId="76E3CC6E" w:rsidR="000A3FB0" w:rsidRDefault="000A3FB0" w:rsidP="000A3FB0">
      <w:pPr>
        <w:pStyle w:val="Rubrik1"/>
      </w:pPr>
      <w:r>
        <w:t>Inledning</w:t>
      </w:r>
    </w:p>
    <w:p w14:paraId="4FABB231" w14:textId="43CC6396" w:rsidR="000A3FB0" w:rsidRDefault="000A3FB0" w:rsidP="000A3FB0">
      <w:r>
        <w:t xml:space="preserve">I denna handling redogörs kortfattad för hur ni som är avropsberättigade på ramavtalet Bostadshus 2016 kan genomföra avrop, dvs köpa, på ramavtalet. Vid frågor på detta avropsstöd går det bra att ta kontakt med SKI’s kundsupport genom att skicka epost på </w:t>
      </w:r>
      <w:hyperlink r:id="rId7" w:history="1">
        <w:r w:rsidRPr="00540121">
          <w:rPr>
            <w:rStyle w:val="Hyperlnk"/>
          </w:rPr>
          <w:t>ski-kundsupport@sklkommentus.se</w:t>
        </w:r>
      </w:hyperlink>
      <w:r>
        <w:rPr>
          <w:rStyle w:val="Hyperlnk"/>
        </w:rPr>
        <w:t xml:space="preserve"> </w:t>
      </w:r>
      <w:r w:rsidRPr="000A3FB0">
        <w:t>eller ringa på 08 525 029 96</w:t>
      </w:r>
      <w:r w:rsidR="00DE7A9B">
        <w:t>.</w:t>
      </w:r>
    </w:p>
    <w:p w14:paraId="5BE5D319" w14:textId="77777777" w:rsidR="000A3FB0" w:rsidRDefault="000A3FB0" w:rsidP="000A3FB0">
      <w:pPr>
        <w:pStyle w:val="Rubrik1"/>
      </w:pPr>
      <w:r>
        <w:t>Förstudie</w:t>
      </w:r>
    </w:p>
    <w:p w14:paraId="1AE0519B" w14:textId="77777777" w:rsidR="000A3FB0" w:rsidRDefault="000A3FB0" w:rsidP="000A3FB0">
      <w:r>
        <w:t xml:space="preserve">Inför ett avrop på ramavtalet finns det vissa beslut som ska fattas och handlingar som ska tas fram. Nedan redogörs för ett förslag kring vila förberedelse som är lämpliga att göra inför avropet. </w:t>
      </w:r>
    </w:p>
    <w:p w14:paraId="2AA773E3" w14:textId="77777777" w:rsidR="000A3FB0" w:rsidRPr="00EE6189" w:rsidRDefault="000A3FB0" w:rsidP="000A3FB0">
      <w:pPr>
        <w:pStyle w:val="Rubrik2"/>
      </w:pPr>
      <w:r>
        <w:t xml:space="preserve">Ta fram eller sammanställ </w:t>
      </w:r>
    </w:p>
    <w:p w14:paraId="7515975D" w14:textId="77777777" w:rsidR="000A3FB0" w:rsidRDefault="000A3FB0" w:rsidP="000A3FB0">
      <w:pPr>
        <w:pStyle w:val="Liststycke"/>
        <w:numPr>
          <w:ilvl w:val="0"/>
          <w:numId w:val="40"/>
        </w:numPr>
      </w:pPr>
      <w:r>
        <w:t>Tomtkarta/nybyggnadskarta</w:t>
      </w:r>
    </w:p>
    <w:p w14:paraId="585CCB10" w14:textId="77777777" w:rsidR="000A3FB0" w:rsidRDefault="000A3FB0" w:rsidP="000A3FB0">
      <w:pPr>
        <w:pStyle w:val="Liststycke"/>
        <w:numPr>
          <w:ilvl w:val="0"/>
          <w:numId w:val="40"/>
        </w:numPr>
      </w:pPr>
      <w:r>
        <w:t>Detaljplan</w:t>
      </w:r>
    </w:p>
    <w:p w14:paraId="7AE6FD73" w14:textId="77777777" w:rsidR="000A3FB0" w:rsidRDefault="000A3FB0" w:rsidP="000A3FB0">
      <w:pPr>
        <w:pStyle w:val="Liststycke"/>
        <w:numPr>
          <w:ilvl w:val="0"/>
          <w:numId w:val="40"/>
        </w:numPr>
      </w:pPr>
      <w:r>
        <w:t>Geoteknisk undersökning</w:t>
      </w:r>
    </w:p>
    <w:p w14:paraId="0A96206A" w14:textId="77777777" w:rsidR="000A3FB0" w:rsidRDefault="000A3FB0" w:rsidP="000A3FB0">
      <w:pPr>
        <w:pStyle w:val="Liststycke"/>
        <w:numPr>
          <w:ilvl w:val="0"/>
          <w:numId w:val="40"/>
        </w:numPr>
      </w:pPr>
      <w:r>
        <w:t>Radonundersökning/utredning</w:t>
      </w:r>
    </w:p>
    <w:p w14:paraId="3C662AE5" w14:textId="77777777" w:rsidR="000A3FB0" w:rsidRDefault="000A3FB0" w:rsidP="000A3FB0">
      <w:pPr>
        <w:pStyle w:val="Liststycke"/>
        <w:numPr>
          <w:ilvl w:val="0"/>
          <w:numId w:val="40"/>
        </w:numPr>
      </w:pPr>
      <w:r>
        <w:t>Bullerutredning</w:t>
      </w:r>
    </w:p>
    <w:p w14:paraId="3688695C" w14:textId="77777777" w:rsidR="000A3FB0" w:rsidRDefault="000A3FB0" w:rsidP="000A3FB0">
      <w:pPr>
        <w:pStyle w:val="Liststycke"/>
        <w:numPr>
          <w:ilvl w:val="0"/>
          <w:numId w:val="40"/>
        </w:numPr>
      </w:pPr>
      <w:r>
        <w:t>Möjligheter för anslutning till fjärrvärme, VA, fiber/tele</w:t>
      </w:r>
    </w:p>
    <w:p w14:paraId="44EECB83" w14:textId="5B379BD4" w:rsidR="000A3FB0" w:rsidRDefault="000A3FB0" w:rsidP="000A3FB0">
      <w:pPr>
        <w:pStyle w:val="Liststycke"/>
        <w:numPr>
          <w:ilvl w:val="0"/>
          <w:numId w:val="40"/>
        </w:numPr>
      </w:pPr>
      <w:r>
        <w:t xml:space="preserve">Eventuella särskilda lokala krav för hämtning av avfall </w:t>
      </w:r>
    </w:p>
    <w:p w14:paraId="180242D3" w14:textId="77777777" w:rsidR="000A3FB0" w:rsidRDefault="000A3FB0" w:rsidP="000A3FB0">
      <w:pPr>
        <w:pStyle w:val="Rubrik2"/>
      </w:pPr>
      <w:r w:rsidRPr="004A4CB5">
        <w:t>Övriga förberedelser</w:t>
      </w:r>
    </w:p>
    <w:p w14:paraId="29CA5126" w14:textId="77777777" w:rsidR="000A3FB0" w:rsidRDefault="000A3FB0" w:rsidP="000A3FB0">
      <w:pPr>
        <w:pStyle w:val="Liststycke"/>
        <w:numPr>
          <w:ilvl w:val="0"/>
          <w:numId w:val="40"/>
        </w:numPr>
      </w:pPr>
      <w:r>
        <w:t>Om inte höjder finns behövs en inmätning/ytavvägning</w:t>
      </w:r>
    </w:p>
    <w:p w14:paraId="5197F6FF" w14:textId="77777777" w:rsidR="000A3FB0" w:rsidRDefault="000A3FB0" w:rsidP="000A3FB0">
      <w:pPr>
        <w:pStyle w:val="Liststycke"/>
        <w:numPr>
          <w:ilvl w:val="0"/>
          <w:numId w:val="40"/>
        </w:numPr>
      </w:pPr>
      <w:r>
        <w:t>Om markens innehåll är okänt kan provtagningar avseende markföroreningar behövas</w:t>
      </w:r>
    </w:p>
    <w:p w14:paraId="4DEB6675" w14:textId="77777777" w:rsidR="000A3FB0" w:rsidRDefault="000A3FB0" w:rsidP="000A3FB0">
      <w:pPr>
        <w:pStyle w:val="Liststycke"/>
        <w:numPr>
          <w:ilvl w:val="0"/>
          <w:numId w:val="40"/>
        </w:numPr>
      </w:pPr>
      <w:r>
        <w:t xml:space="preserve">Ekonomi i projektet. SKL håller på att ta fram ett förenklat kalkylstöd som bland annat tar hänsyn till hyresnivåer, investeringskostnad, räntor. </w:t>
      </w:r>
    </w:p>
    <w:p w14:paraId="6C23F511" w14:textId="28D7674C" w:rsidR="007705A3" w:rsidRDefault="000A3FB0" w:rsidP="007705A3">
      <w:pPr>
        <w:pStyle w:val="Liststycke"/>
        <w:numPr>
          <w:ilvl w:val="0"/>
          <w:numId w:val="40"/>
        </w:numPr>
      </w:pPr>
      <w:r>
        <w:t>Undersök om investeringsstödet k</w:t>
      </w:r>
      <w:r w:rsidR="007705A3">
        <w:t>an vara aktuellt för projektet:</w:t>
      </w:r>
    </w:p>
    <w:p w14:paraId="7D87BDD4" w14:textId="359FDAAD" w:rsidR="007705A3" w:rsidRPr="007705A3" w:rsidRDefault="00326890" w:rsidP="007705A3">
      <w:pPr>
        <w:pStyle w:val="Liststycke"/>
        <w:ind w:left="0"/>
      </w:pPr>
      <w:hyperlink r:id="rId8" w:history="1">
        <w:r w:rsidR="007705A3" w:rsidRPr="007705A3">
          <w:rPr>
            <w:rStyle w:val="Hyperlnk"/>
          </w:rPr>
          <w:t>https://www.boverket.se/sv/om-boverket/publicerat-av-boverket/publikationer/2016/nu-ar-det-dags-att-soka-stod-for-att-bygga-och-renovera/</w:t>
        </w:r>
      </w:hyperlink>
      <w:r w:rsidR="007705A3" w:rsidRPr="007705A3">
        <w:t xml:space="preserve"> </w:t>
      </w:r>
    </w:p>
    <w:p w14:paraId="2FBE2E4A" w14:textId="77777777" w:rsidR="000A3FB0" w:rsidRPr="007804F1" w:rsidRDefault="000A3FB0" w:rsidP="000A3FB0">
      <w:pPr>
        <w:pStyle w:val="Rubrik2"/>
      </w:pPr>
      <w:r>
        <w:t>E</w:t>
      </w:r>
      <w:r w:rsidRPr="004A4CB5">
        <w:t>ntreprenörens</w:t>
      </w:r>
      <w:r>
        <w:t xml:space="preserve"> åtagande</w:t>
      </w:r>
    </w:p>
    <w:p w14:paraId="2E0291D1" w14:textId="77777777" w:rsidR="000A3FB0" w:rsidRDefault="000A3FB0" w:rsidP="000A3FB0">
      <w:pPr>
        <w:pStyle w:val="Liststycke"/>
        <w:ind w:left="0"/>
      </w:pPr>
      <w:r>
        <w:t xml:space="preserve">Entreprenörens åtagande ska beskrivas i avropsförfrågan. </w:t>
      </w:r>
    </w:p>
    <w:p w14:paraId="33A0DCF6" w14:textId="77777777" w:rsidR="000A3FB0" w:rsidRDefault="000A3FB0" w:rsidP="000A3FB0">
      <w:pPr>
        <w:pStyle w:val="Liststycke"/>
        <w:ind w:left="0"/>
      </w:pPr>
    </w:p>
    <w:p w14:paraId="3D49A1A2" w14:textId="77777777" w:rsidR="000A3FB0" w:rsidRDefault="000A3FB0" w:rsidP="000A3FB0">
      <w:pPr>
        <w:pStyle w:val="Liststycke"/>
        <w:ind w:left="0"/>
      </w:pPr>
      <w:r>
        <w:t>Det finns olika alternativ för entreprenörens åtagande avseende:</w:t>
      </w:r>
    </w:p>
    <w:p w14:paraId="4CCA9CA4" w14:textId="77777777" w:rsidR="000A3FB0" w:rsidRDefault="000A3FB0" w:rsidP="000A3FB0">
      <w:pPr>
        <w:pStyle w:val="Liststycke"/>
        <w:numPr>
          <w:ilvl w:val="0"/>
          <w:numId w:val="40"/>
        </w:numPr>
      </w:pPr>
      <w:r>
        <w:t>Förberedande schaktarbeten</w:t>
      </w:r>
    </w:p>
    <w:p w14:paraId="13E822C9" w14:textId="77777777" w:rsidR="000A3FB0" w:rsidRDefault="000A3FB0" w:rsidP="000A3FB0">
      <w:pPr>
        <w:pStyle w:val="Liststycke"/>
        <w:numPr>
          <w:ilvl w:val="0"/>
          <w:numId w:val="40"/>
        </w:numPr>
      </w:pPr>
      <w:r>
        <w:t xml:space="preserve">Avslutande mark- och trädgårdsarbeten </w:t>
      </w:r>
    </w:p>
    <w:p w14:paraId="4B8B3F60" w14:textId="77777777" w:rsidR="000A3FB0" w:rsidRDefault="000A3FB0" w:rsidP="000A3FB0">
      <w:pPr>
        <w:pStyle w:val="Liststycke"/>
        <w:numPr>
          <w:ilvl w:val="0"/>
          <w:numId w:val="40"/>
        </w:numPr>
      </w:pPr>
      <w:r>
        <w:t>Komplementsbyggnader</w:t>
      </w:r>
    </w:p>
    <w:p w14:paraId="380B3538" w14:textId="77777777" w:rsidR="000A3FB0" w:rsidRDefault="000A3FB0" w:rsidP="000A3FB0">
      <w:pPr>
        <w:pStyle w:val="Liststycke"/>
        <w:numPr>
          <w:ilvl w:val="0"/>
          <w:numId w:val="40"/>
        </w:numPr>
      </w:pPr>
      <w:r>
        <w:t>In</w:t>
      </w:r>
      <w:r w:rsidRPr="0038463B">
        <w:t xml:space="preserve">stallationer för IT, styr och säkerhet </w:t>
      </w:r>
      <w:r>
        <w:t>(</w:t>
      </w:r>
      <w:r w:rsidRPr="0038463B">
        <w:t>utöver minimiåtagande för typhus</w:t>
      </w:r>
      <w:r>
        <w:t>)</w:t>
      </w:r>
    </w:p>
    <w:p w14:paraId="21057C0A" w14:textId="77777777" w:rsidR="000A3FB0" w:rsidRDefault="000A3FB0" w:rsidP="000A3FB0">
      <w:r>
        <w:t xml:space="preserve">För ovan punkter behöver ni fatta beslut om att hantera på något av följande tre sätt: </w:t>
      </w:r>
    </w:p>
    <w:p w14:paraId="6A74452D" w14:textId="77777777" w:rsidR="000A3FB0" w:rsidRDefault="000A3FB0" w:rsidP="000A3FB0">
      <w:pPr>
        <w:pStyle w:val="Liststycke"/>
      </w:pPr>
      <w:r>
        <w:t xml:space="preserve">1. Ni som beställare ombesörjer att det utförs av annan leverantör </w:t>
      </w:r>
    </w:p>
    <w:p w14:paraId="098EBC5F" w14:textId="77777777" w:rsidR="000A3FB0" w:rsidRDefault="000A3FB0" w:rsidP="000A3FB0">
      <w:pPr>
        <w:pStyle w:val="Liststycke"/>
      </w:pPr>
      <w:r>
        <w:lastRenderedPageBreak/>
        <w:t>2. Ni som beställare upphandlar detta av en markentreprenör som entreprenören ska ta över (entreprenören är då berättigad till ett påslag om 12 % för detta)</w:t>
      </w:r>
      <w:r>
        <w:br/>
        <w:t xml:space="preserve">3. Ni som beställare vill att entreprenören ombesörjer detta i sitt uppdrag. Här kan ni välja att begära in fast pris eller hantera det på löpande räkning enligt självkostnadsprincipen. </w:t>
      </w:r>
    </w:p>
    <w:p w14:paraId="1AF9B793" w14:textId="1B6C1313" w:rsidR="000A3FB0" w:rsidRDefault="000A3FB0" w:rsidP="000A3FB0">
      <w:pPr>
        <w:pStyle w:val="Rubrik2"/>
      </w:pPr>
      <w:r>
        <w:t>Avropsanmälan</w:t>
      </w:r>
    </w:p>
    <w:p w14:paraId="79043D71" w14:textId="77777777" w:rsidR="000A3FB0" w:rsidRDefault="000A3FB0" w:rsidP="000A3FB0">
      <w:pPr>
        <w:pStyle w:val="Liststycke"/>
        <w:ind w:left="0"/>
      </w:pPr>
      <w:r>
        <w:t xml:space="preserve">Innan kontrakt ingås ska en avropsanmälan göras till SKI. Avropsanmälan görs av den person i er organisation som är upphandlingsansvarig och har inloggning till SKIs hemsida. Om ni inte vet vem som ansvarig i er organisation, kontakta SKI på </w:t>
      </w:r>
      <w:hyperlink r:id="rId9" w:history="1">
        <w:r w:rsidRPr="00540121">
          <w:rPr>
            <w:rStyle w:val="Hyperlnk"/>
          </w:rPr>
          <w:t>ski-kundsupport@sklkommentus.se</w:t>
        </w:r>
      </w:hyperlink>
      <w:r>
        <w:t xml:space="preserve"> så hjälper vi er.</w:t>
      </w:r>
      <w:r>
        <w:br/>
      </w:r>
    </w:p>
    <w:p w14:paraId="47C8B345" w14:textId="77777777" w:rsidR="00DC03EF" w:rsidRDefault="000A3FB0" w:rsidP="000A3FB0">
      <w:pPr>
        <w:pStyle w:val="Liststycke"/>
        <w:ind w:left="0"/>
      </w:pPr>
      <w:r>
        <w:t xml:space="preserve">Här kan ni läsa mer om hur en avropsanmälan går till: </w:t>
      </w:r>
    </w:p>
    <w:p w14:paraId="32B61D59" w14:textId="0BF2B082" w:rsidR="000A3FB0" w:rsidRDefault="00326890" w:rsidP="000A3FB0">
      <w:pPr>
        <w:pStyle w:val="Liststycke"/>
        <w:ind w:left="0"/>
      </w:pPr>
      <w:hyperlink r:id="rId10" w:history="1">
        <w:r w:rsidR="00DC03EF" w:rsidRPr="00DC03EF">
          <w:rPr>
            <w:rStyle w:val="Hyperlnk"/>
          </w:rPr>
          <w:t>https://www.sklkommentus.se/upphandling-och-affarsradgivning/vara-ramavtal-och-upphandlingar/for-upphandlare/avropsanmalan-bekrafta-intresse-for-att-anvanda-ett-ramavtal/</w:t>
        </w:r>
      </w:hyperlink>
    </w:p>
    <w:p w14:paraId="0F90BE92" w14:textId="77777777" w:rsidR="000A3FB0" w:rsidRDefault="000A3FB0" w:rsidP="000A3FB0">
      <w:pPr>
        <w:pStyle w:val="Rubrik1"/>
      </w:pPr>
      <w:r>
        <w:t>Beslut om avropsmetod</w:t>
      </w:r>
    </w:p>
    <w:p w14:paraId="3EEB9558" w14:textId="77777777" w:rsidR="000A3FB0" w:rsidRPr="00CC522D" w:rsidRDefault="000A3FB0" w:rsidP="000A3FB0">
      <w:pPr>
        <w:pStyle w:val="Liststycke"/>
        <w:ind w:left="0"/>
      </w:pPr>
      <w:r w:rsidRPr="00CC522D">
        <w:t xml:space="preserve">Avrop från </w:t>
      </w:r>
      <w:r>
        <w:t xml:space="preserve">ramavtalet kan ske enligt två </w:t>
      </w:r>
      <w:r w:rsidRPr="00CC522D">
        <w:t>avrop</w:t>
      </w:r>
      <w:r>
        <w:t>smetoder</w:t>
      </w:r>
      <w:r w:rsidRPr="00CC522D">
        <w:t>:</w:t>
      </w:r>
    </w:p>
    <w:p w14:paraId="6ECD348C" w14:textId="77777777" w:rsidR="000A3FB0" w:rsidRPr="00CC522D" w:rsidRDefault="000A3FB0" w:rsidP="000A3FB0">
      <w:pPr>
        <w:pStyle w:val="Liststycke"/>
        <w:numPr>
          <w:ilvl w:val="0"/>
          <w:numId w:val="41"/>
        </w:numPr>
      </w:pPr>
      <w:r w:rsidRPr="00CC522D">
        <w:t>Avrop genom rangordning, eller</w:t>
      </w:r>
    </w:p>
    <w:p w14:paraId="5165C80F" w14:textId="77777777" w:rsidR="000A3FB0" w:rsidRDefault="000A3FB0" w:rsidP="000A3FB0">
      <w:pPr>
        <w:pStyle w:val="Liststycke"/>
        <w:numPr>
          <w:ilvl w:val="0"/>
          <w:numId w:val="41"/>
        </w:numPr>
      </w:pPr>
      <w:r w:rsidRPr="00CC522D">
        <w:t>Avrop genom förnyad konkurrensutsättning</w:t>
      </w:r>
    </w:p>
    <w:p w14:paraId="48B8C230" w14:textId="77777777" w:rsidR="000A3FB0" w:rsidRDefault="000A3FB0" w:rsidP="000A3FB0">
      <w:r>
        <w:t>Inför avropet behöver ni besluta om vilken metod som ska användas. Nedan redogörs för villkoren för respektive avropsmetod.</w:t>
      </w:r>
    </w:p>
    <w:p w14:paraId="72FE8400" w14:textId="77777777" w:rsidR="000A3FB0" w:rsidRPr="00CC522D" w:rsidRDefault="000A3FB0" w:rsidP="000A3FB0">
      <w:pPr>
        <w:pStyle w:val="Rubrik2"/>
      </w:pPr>
      <w:r>
        <w:t>Avrop genom rangordning:</w:t>
      </w:r>
    </w:p>
    <w:p w14:paraId="291AE8AA" w14:textId="77777777" w:rsidR="000A3FB0" w:rsidRDefault="000A3FB0" w:rsidP="000A3FB0">
      <w:pPr>
        <w:pStyle w:val="Liststycke"/>
        <w:ind w:left="0"/>
      </w:pPr>
      <w:r w:rsidRPr="00CC522D">
        <w:t>Rangordning sk</w:t>
      </w:r>
      <w:r>
        <w:t xml:space="preserve">a gälla vid köp av </w:t>
      </w:r>
      <w:r w:rsidRPr="00CC522D">
        <w:rPr>
          <w:i/>
        </w:rPr>
        <w:t>Typhus</w:t>
      </w:r>
      <w:r>
        <w:t xml:space="preserve">. Typhus är ett i förfrågningsunderlaget definierat hus med både 1, 2 och 3 rum och kök. Typhusen finns i en 2, 3 och 4-våningsvariant. </w:t>
      </w:r>
    </w:p>
    <w:p w14:paraId="085C948F" w14:textId="77777777" w:rsidR="000A3FB0" w:rsidRPr="00C346E3" w:rsidRDefault="000A3FB0" w:rsidP="000A3FB0">
      <w:pPr>
        <w:pStyle w:val="Rubrik3"/>
      </w:pPr>
      <w:r w:rsidRPr="00C346E3">
        <w:t>Tillåtna variationer av typhuset</w:t>
      </w:r>
    </w:p>
    <w:p w14:paraId="62BBDA69" w14:textId="77777777" w:rsidR="000A3FB0" w:rsidRDefault="000A3FB0" w:rsidP="000A3FB0">
      <w:pPr>
        <w:pStyle w:val="Liststycke"/>
        <w:ind w:left="0"/>
      </w:pPr>
      <w:r w:rsidRPr="00C346E3">
        <w:t>Typhuset kan varieras avseende:</w:t>
      </w:r>
    </w:p>
    <w:p w14:paraId="5BB6CB47" w14:textId="77777777" w:rsidR="000A3FB0" w:rsidRDefault="000A3FB0" w:rsidP="000A3FB0">
      <w:pPr>
        <w:pStyle w:val="Liststycke"/>
        <w:numPr>
          <w:ilvl w:val="0"/>
          <w:numId w:val="42"/>
        </w:numPr>
      </w:pPr>
      <w:r>
        <w:t>Fasader</w:t>
      </w:r>
    </w:p>
    <w:p w14:paraId="0EA15A88" w14:textId="77777777" w:rsidR="000A3FB0" w:rsidRDefault="000A3FB0" w:rsidP="000A3FB0">
      <w:pPr>
        <w:pStyle w:val="Liststycke"/>
        <w:numPr>
          <w:ilvl w:val="0"/>
          <w:numId w:val="42"/>
        </w:numPr>
      </w:pPr>
      <w:r>
        <w:t>Tak</w:t>
      </w:r>
    </w:p>
    <w:p w14:paraId="5F1AD0EC" w14:textId="77777777" w:rsidR="000A3FB0" w:rsidRDefault="000A3FB0" w:rsidP="000A3FB0">
      <w:pPr>
        <w:pStyle w:val="Liststycke"/>
        <w:numPr>
          <w:ilvl w:val="0"/>
          <w:numId w:val="42"/>
        </w:numPr>
      </w:pPr>
      <w:r>
        <w:t xml:space="preserve">Balkonger </w:t>
      </w:r>
    </w:p>
    <w:p w14:paraId="22CDCC72" w14:textId="77777777" w:rsidR="000A3FB0" w:rsidRDefault="000A3FB0" w:rsidP="000A3FB0">
      <w:pPr>
        <w:pStyle w:val="Liststycke"/>
        <w:numPr>
          <w:ilvl w:val="0"/>
          <w:numId w:val="42"/>
        </w:numPr>
      </w:pPr>
      <w:r>
        <w:t>Kulörer</w:t>
      </w:r>
    </w:p>
    <w:p w14:paraId="4C28FBAB" w14:textId="77777777" w:rsidR="000A3FB0" w:rsidRDefault="000A3FB0" w:rsidP="000A3FB0">
      <w:pPr>
        <w:pStyle w:val="Liststycke"/>
        <w:numPr>
          <w:ilvl w:val="0"/>
          <w:numId w:val="42"/>
        </w:numPr>
      </w:pPr>
      <w:r>
        <w:t xml:space="preserve">Invändiga ytskikt </w:t>
      </w:r>
    </w:p>
    <w:p w14:paraId="5B4BA92F" w14:textId="77777777" w:rsidR="000A3FB0" w:rsidRDefault="000A3FB0" w:rsidP="000A3FB0">
      <w:pPr>
        <w:pStyle w:val="Liststycke"/>
        <w:numPr>
          <w:ilvl w:val="0"/>
          <w:numId w:val="42"/>
        </w:numPr>
      </w:pPr>
      <w:r>
        <w:t>Utrustning i lägenheter</w:t>
      </w:r>
    </w:p>
    <w:p w14:paraId="00A656A8" w14:textId="77777777" w:rsidR="000A3FB0" w:rsidRDefault="000A3FB0" w:rsidP="000A3FB0">
      <w:pPr>
        <w:pStyle w:val="Liststycke"/>
        <w:numPr>
          <w:ilvl w:val="0"/>
          <w:numId w:val="42"/>
        </w:numPr>
      </w:pPr>
      <w:r>
        <w:t>Annan uppvärmningsform om fjärrvärme ej finns</w:t>
      </w:r>
    </w:p>
    <w:p w14:paraId="085711B3" w14:textId="77777777" w:rsidR="000A3FB0" w:rsidRDefault="000A3FB0" w:rsidP="000A3FB0">
      <w:pPr>
        <w:pStyle w:val="Liststycke"/>
        <w:numPr>
          <w:ilvl w:val="0"/>
          <w:numId w:val="42"/>
        </w:numPr>
      </w:pPr>
      <w:r>
        <w:t>IT-installation (i standard ingår endast tomrör)</w:t>
      </w:r>
    </w:p>
    <w:p w14:paraId="0F4EA905" w14:textId="77777777" w:rsidR="000A3FB0" w:rsidRDefault="000A3FB0" w:rsidP="000A3FB0">
      <w:pPr>
        <w:pStyle w:val="Liststycke"/>
        <w:numPr>
          <w:ilvl w:val="0"/>
          <w:numId w:val="42"/>
        </w:numPr>
      </w:pPr>
      <w:r>
        <w:t>Markarbeten</w:t>
      </w:r>
    </w:p>
    <w:p w14:paraId="57B6CB24" w14:textId="77777777" w:rsidR="000A3FB0" w:rsidRDefault="000A3FB0" w:rsidP="000A3FB0">
      <w:pPr>
        <w:pStyle w:val="Liststycke"/>
        <w:numPr>
          <w:ilvl w:val="0"/>
          <w:numId w:val="42"/>
        </w:numPr>
      </w:pPr>
      <w:r>
        <w:t>Komplementsbyggnader för t.ex. avfall, cykel</w:t>
      </w:r>
    </w:p>
    <w:p w14:paraId="1A9C0D9E" w14:textId="77777777" w:rsidR="000A3FB0" w:rsidRDefault="000A3FB0" w:rsidP="000A3FB0">
      <w:pPr>
        <w:pStyle w:val="Liststycke"/>
        <w:numPr>
          <w:ilvl w:val="0"/>
          <w:numId w:val="42"/>
        </w:numPr>
      </w:pPr>
      <w:r>
        <w:t>Mindre ändringar i bottenvåning genom t.ex. ändringar i teknikutrymmen och förråd</w:t>
      </w:r>
    </w:p>
    <w:p w14:paraId="6FC326FC" w14:textId="77777777" w:rsidR="000A3FB0" w:rsidRDefault="000A3FB0" w:rsidP="000A3FB0">
      <w:pPr>
        <w:pStyle w:val="Liststycke"/>
        <w:numPr>
          <w:ilvl w:val="0"/>
          <w:numId w:val="42"/>
        </w:numPr>
      </w:pPr>
      <w:r>
        <w:t xml:space="preserve">Hiss även vid 2 våningar </w:t>
      </w:r>
    </w:p>
    <w:p w14:paraId="2CBB816B" w14:textId="77777777" w:rsidR="000A3FB0" w:rsidRDefault="000A3FB0" w:rsidP="000A3FB0">
      <w:pPr>
        <w:pStyle w:val="Rubrik2"/>
      </w:pPr>
      <w:r>
        <w:t>Avrop genom förnyad konkurrensutsättning</w:t>
      </w:r>
    </w:p>
    <w:p w14:paraId="3060A0B1" w14:textId="77777777" w:rsidR="000A3FB0" w:rsidRDefault="000A3FB0" w:rsidP="000A3FB0">
      <w:r w:rsidRPr="002F57ED">
        <w:t>Förnyad kon</w:t>
      </w:r>
      <w:r>
        <w:t>kurrensutsättning ska gälla vidövriga fall som täcks av ramavtalsområdet.</w:t>
      </w:r>
      <w:r>
        <w:br/>
        <w:t>Exempelvis då ert behov avviker från det Typhuset erbjuder avseende exempelvis:</w:t>
      </w:r>
    </w:p>
    <w:p w14:paraId="06017055" w14:textId="77777777" w:rsidR="000A3FB0" w:rsidRPr="00B161B8" w:rsidRDefault="000A3FB0" w:rsidP="000A3FB0">
      <w:pPr>
        <w:pStyle w:val="Liststycke"/>
        <w:numPr>
          <w:ilvl w:val="0"/>
          <w:numId w:val="42"/>
        </w:numPr>
        <w:rPr>
          <w:rFonts w:eastAsiaTheme="minorHAnsi"/>
        </w:rPr>
      </w:pPr>
      <w:r w:rsidRPr="00B161B8">
        <w:rPr>
          <w:rFonts w:eastAsiaTheme="minorHAnsi"/>
        </w:rPr>
        <w:t>Väsentlig förändring av bottenvåning, exempelvis souterräng, förhöjd bottenvåning, garage.</w:t>
      </w:r>
    </w:p>
    <w:p w14:paraId="003F320B" w14:textId="77777777" w:rsidR="000A3FB0" w:rsidRPr="00B161B8" w:rsidRDefault="000A3FB0" w:rsidP="000A3FB0">
      <w:pPr>
        <w:pStyle w:val="Liststycke"/>
        <w:numPr>
          <w:ilvl w:val="0"/>
          <w:numId w:val="42"/>
        </w:numPr>
        <w:rPr>
          <w:rFonts w:eastAsiaTheme="minorHAnsi"/>
        </w:rPr>
      </w:pPr>
      <w:r w:rsidRPr="00B161B8">
        <w:rPr>
          <w:rFonts w:eastAsiaTheme="minorHAnsi"/>
        </w:rPr>
        <w:lastRenderedPageBreak/>
        <w:t>Ändrad lägenhetsfördelning eller ändrade lägenhetsstorlekar.</w:t>
      </w:r>
    </w:p>
    <w:p w14:paraId="136F7636" w14:textId="77777777" w:rsidR="000A3FB0" w:rsidRPr="00B161B8" w:rsidRDefault="000A3FB0" w:rsidP="000A3FB0">
      <w:pPr>
        <w:pStyle w:val="Liststycke"/>
        <w:numPr>
          <w:ilvl w:val="0"/>
          <w:numId w:val="42"/>
        </w:numPr>
        <w:rPr>
          <w:rFonts w:eastAsiaTheme="minorHAnsi"/>
        </w:rPr>
      </w:pPr>
      <w:r w:rsidRPr="00B161B8">
        <w:rPr>
          <w:rFonts w:eastAsiaTheme="minorHAnsi"/>
        </w:rPr>
        <w:t>Byggnader i andra våningsantal än typhusen men inom de intervall som anges i punkt 0 i Beskrivning av husen (Bilaga 05 till Förfrågningsunderlaget).</w:t>
      </w:r>
    </w:p>
    <w:p w14:paraId="3616C186" w14:textId="77777777" w:rsidR="000A3FB0" w:rsidRPr="00B161B8" w:rsidRDefault="000A3FB0" w:rsidP="000A3FB0">
      <w:pPr>
        <w:pStyle w:val="Liststycke"/>
        <w:numPr>
          <w:ilvl w:val="0"/>
          <w:numId w:val="42"/>
        </w:numPr>
        <w:rPr>
          <w:rFonts w:eastAsiaTheme="minorHAnsi"/>
        </w:rPr>
      </w:pPr>
      <w:r w:rsidRPr="00B161B8">
        <w:rPr>
          <w:rFonts w:eastAsiaTheme="minorHAnsi"/>
        </w:rPr>
        <w:t>Annan byggnadskropp, exempelvis hus i L-form.</w:t>
      </w:r>
    </w:p>
    <w:p w14:paraId="220AF39A" w14:textId="77777777" w:rsidR="000A3FB0" w:rsidRPr="00B161B8" w:rsidRDefault="000A3FB0" w:rsidP="000A3FB0">
      <w:pPr>
        <w:pStyle w:val="Liststycke"/>
        <w:numPr>
          <w:ilvl w:val="0"/>
          <w:numId w:val="42"/>
        </w:numPr>
        <w:rPr>
          <w:rFonts w:eastAsiaTheme="minorHAnsi"/>
        </w:rPr>
      </w:pPr>
      <w:r w:rsidRPr="00B161B8">
        <w:rPr>
          <w:rFonts w:eastAsiaTheme="minorHAnsi"/>
        </w:rPr>
        <w:t>Särskilda arbetsrättsliga villkor kopplade till lön, arbetstid, semester, försäkringar, tjänstepension eller annat.</w:t>
      </w:r>
    </w:p>
    <w:p w14:paraId="1930104C" w14:textId="77777777" w:rsidR="000A3FB0" w:rsidRPr="00B161B8" w:rsidRDefault="000A3FB0" w:rsidP="000A3FB0">
      <w:pPr>
        <w:pStyle w:val="Liststycke"/>
        <w:numPr>
          <w:ilvl w:val="0"/>
          <w:numId w:val="42"/>
        </w:numPr>
        <w:rPr>
          <w:rFonts w:eastAsiaTheme="minorHAnsi"/>
        </w:rPr>
      </w:pPr>
      <w:r w:rsidRPr="00B161B8">
        <w:rPr>
          <w:rFonts w:eastAsiaTheme="minorHAnsi"/>
        </w:rPr>
        <w:t>Krav på att personer utanför ordinarie arbetsmarknaden ska erbjudas arbete eller praktik kopplat till kontraktet.</w:t>
      </w:r>
    </w:p>
    <w:p w14:paraId="63EDF3AC" w14:textId="77777777" w:rsidR="000A3FB0" w:rsidRPr="00B161B8" w:rsidRDefault="000A3FB0" w:rsidP="000A3FB0">
      <w:pPr>
        <w:pStyle w:val="Liststycke"/>
        <w:numPr>
          <w:ilvl w:val="0"/>
          <w:numId w:val="42"/>
        </w:numPr>
        <w:rPr>
          <w:rFonts w:eastAsiaTheme="minorHAnsi"/>
        </w:rPr>
      </w:pPr>
      <w:r w:rsidRPr="00B161B8">
        <w:rPr>
          <w:rFonts w:eastAsiaTheme="minorHAnsi"/>
        </w:rPr>
        <w:t>Behov av flyttbarhet (del A).</w:t>
      </w:r>
    </w:p>
    <w:p w14:paraId="3AA9F2F0" w14:textId="77777777" w:rsidR="000A3FB0" w:rsidRPr="00AF28CD" w:rsidRDefault="000A3FB0" w:rsidP="000A3FB0">
      <w:pPr>
        <w:pStyle w:val="Rubrik1"/>
      </w:pPr>
      <w:r w:rsidRPr="00AF28CD">
        <w:t xml:space="preserve">Genomföra avrop på rangordning </w:t>
      </w:r>
    </w:p>
    <w:p w14:paraId="24D9B8C8" w14:textId="2C68974B" w:rsidR="000A3FB0" w:rsidRDefault="000A3FB0" w:rsidP="000A3FB0">
      <w:r>
        <w:t>Nedan bild beskriver processen för avrop genom rangordning</w:t>
      </w:r>
      <w:r w:rsidR="007A5067">
        <w:t>.</w:t>
      </w:r>
      <w:r>
        <w:br/>
      </w:r>
      <w:r>
        <w:rPr>
          <w:noProof/>
          <w:lang w:eastAsia="sv-SE"/>
        </w:rPr>
        <w:drawing>
          <wp:inline distT="0" distB="0" distL="0" distR="0" wp14:anchorId="4D97BE80" wp14:editId="51741C20">
            <wp:extent cx="5476875" cy="897890"/>
            <wp:effectExtent l="1905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F929118" w14:textId="77777777" w:rsidR="000A3FB0" w:rsidRPr="001317C5" w:rsidRDefault="000A3FB0" w:rsidP="000A3FB0">
      <w:pPr>
        <w:pStyle w:val="Rubrik2"/>
      </w:pPr>
      <w:r w:rsidRPr="001317C5">
        <w:t>Förstudie</w:t>
      </w:r>
    </w:p>
    <w:p w14:paraId="44D527A6" w14:textId="498E371F" w:rsidR="000A3FB0" w:rsidRDefault="000A3FB0" w:rsidP="000A3FB0">
      <w:r w:rsidRPr="001317C5">
        <w:t xml:space="preserve">Se </w:t>
      </w:r>
      <w:r>
        <w:t>avsnitt</w:t>
      </w:r>
      <w:r w:rsidRPr="001317C5">
        <w:t xml:space="preserve"> </w:t>
      </w:r>
      <w:r>
        <w:t>2</w:t>
      </w:r>
      <w:r w:rsidRPr="001317C5">
        <w:t xml:space="preserve"> -</w:t>
      </w:r>
      <w:r>
        <w:t xml:space="preserve"> 3</w:t>
      </w:r>
      <w:r w:rsidRPr="001317C5">
        <w:t xml:space="preserve"> ovan.</w:t>
      </w:r>
    </w:p>
    <w:p w14:paraId="405EF4A7" w14:textId="77777777" w:rsidR="000A3FB0" w:rsidRPr="001317C5" w:rsidRDefault="000A3FB0" w:rsidP="000A3FB0">
      <w:pPr>
        <w:pStyle w:val="Rubrik2"/>
      </w:pPr>
      <w:r>
        <w:t>Avropsförfrågan</w:t>
      </w:r>
    </w:p>
    <w:p w14:paraId="15DC9358" w14:textId="77777777" w:rsidR="000A3FB0" w:rsidRDefault="000A3FB0" w:rsidP="000A3FB0">
      <w:r w:rsidRPr="001317C5">
        <w:t xml:space="preserve">En avropsförfrågan ska ställas till </w:t>
      </w:r>
      <w:r>
        <w:t xml:space="preserve">ramavtalsleverantörerna i den rangordning som anges nedan. För denna förfrågan kan bilaga 1 till denna handling (Formulär för avropsförfrågan) användas. </w:t>
      </w:r>
    </w:p>
    <w:p w14:paraId="4A0D674B" w14:textId="77777777" w:rsidR="000A3FB0" w:rsidRDefault="000A3FB0" w:rsidP="000A3FB0">
      <w:r>
        <w:t xml:space="preserve">Fyll </w:t>
      </w:r>
      <w:r w:rsidRPr="00195B73">
        <w:t>formulär</w:t>
      </w:r>
      <w:r>
        <w:t>et</w:t>
      </w:r>
      <w:r w:rsidRPr="00195B73">
        <w:t xml:space="preserve"> och skicka tillsammans med angivna bilagor till angiven kontakt person för leverantör med rangordning 1. Har de tackat nej skickar ni frågan till leverantör 2 osv. </w:t>
      </w:r>
    </w:p>
    <w:p w14:paraId="7F40774B" w14:textId="77777777" w:rsidR="000A3FB0" w:rsidRDefault="000A3FB0" w:rsidP="000A3FB0">
      <w:pPr>
        <w:pStyle w:val="Rubrik3"/>
      </w:pPr>
      <w:r>
        <w:t>Leverantörer i rangordning</w:t>
      </w:r>
    </w:p>
    <w:p w14:paraId="672D6A49" w14:textId="77777777" w:rsidR="000A3FB0" w:rsidRPr="00B421EB" w:rsidRDefault="000A3FB0" w:rsidP="000A3FB0">
      <w:r>
        <w:t>Följande leverantörer har ramavtal inom del A, i följande rangordning.</w:t>
      </w:r>
    </w:p>
    <w:p w14:paraId="1D4B9893" w14:textId="29F162AC" w:rsidR="000A3FB0" w:rsidRDefault="000A3FB0" w:rsidP="000A3FB0">
      <w:pPr>
        <w:pStyle w:val="Liststycke"/>
        <w:numPr>
          <w:ilvl w:val="0"/>
          <w:numId w:val="43"/>
        </w:numPr>
      </w:pPr>
      <w:r>
        <w:t>BoKlok</w:t>
      </w:r>
      <w:r w:rsidR="003B4100">
        <w:t xml:space="preserve"> Housing AB</w:t>
      </w:r>
    </w:p>
    <w:p w14:paraId="78290B4D" w14:textId="1EAD6E46" w:rsidR="000A3FB0" w:rsidRDefault="000A3FB0" w:rsidP="000A3FB0">
      <w:pPr>
        <w:pStyle w:val="Liststycke"/>
        <w:numPr>
          <w:ilvl w:val="0"/>
          <w:numId w:val="43"/>
        </w:numPr>
      </w:pPr>
      <w:r>
        <w:t xml:space="preserve">NCC </w:t>
      </w:r>
      <w:r w:rsidR="003B4100">
        <w:t>Sverige AB</w:t>
      </w:r>
    </w:p>
    <w:p w14:paraId="59A38940" w14:textId="66C53BE1" w:rsidR="000A3FB0" w:rsidRDefault="003B4100" w:rsidP="000A3FB0">
      <w:pPr>
        <w:pStyle w:val="Liststycke"/>
        <w:numPr>
          <w:ilvl w:val="0"/>
          <w:numId w:val="43"/>
        </w:numPr>
      </w:pPr>
      <w:r>
        <w:t>VIDA</w:t>
      </w:r>
      <w:r w:rsidR="004C43B8">
        <w:t xml:space="preserve"> Building</w:t>
      </w:r>
      <w:r>
        <w:t xml:space="preserve"> AB</w:t>
      </w:r>
    </w:p>
    <w:p w14:paraId="702C5437" w14:textId="5BCA2228" w:rsidR="00DE7A9B" w:rsidRPr="00B421EB" w:rsidRDefault="00DE7A9B" w:rsidP="00DE7A9B">
      <w:r>
        <w:t>Följande leverantörer har ramavtal inom del B, i följande rangordning.</w:t>
      </w:r>
    </w:p>
    <w:p w14:paraId="6FA7BD3C" w14:textId="264A3588" w:rsidR="00DE7A9B" w:rsidRPr="003B4100" w:rsidRDefault="003B4100" w:rsidP="00DE7A9B">
      <w:pPr>
        <w:pStyle w:val="Liststycke"/>
        <w:numPr>
          <w:ilvl w:val="0"/>
          <w:numId w:val="46"/>
        </w:numPr>
      </w:pPr>
      <w:r w:rsidRPr="003B4100">
        <w:t>Lindbäcks Bygg AB</w:t>
      </w:r>
    </w:p>
    <w:p w14:paraId="11139F5C" w14:textId="7061E05B" w:rsidR="00DE7A9B" w:rsidRPr="003B4100" w:rsidRDefault="003B4100" w:rsidP="00DE7A9B">
      <w:pPr>
        <w:pStyle w:val="Liststycke"/>
        <w:numPr>
          <w:ilvl w:val="0"/>
          <w:numId w:val="46"/>
        </w:numPr>
      </w:pPr>
      <w:r w:rsidRPr="003B4100">
        <w:t>NCC Sverige AB</w:t>
      </w:r>
    </w:p>
    <w:p w14:paraId="00ABC978" w14:textId="77777777" w:rsidR="00DE7A9B" w:rsidRPr="00B421EB" w:rsidRDefault="00DE7A9B" w:rsidP="00DE7A9B"/>
    <w:p w14:paraId="71D534E3" w14:textId="77777777" w:rsidR="000A3FB0" w:rsidRPr="007804F1" w:rsidRDefault="000A3FB0" w:rsidP="000A3FB0">
      <w:pPr>
        <w:pStyle w:val="Rubrik2"/>
      </w:pPr>
      <w:r w:rsidRPr="00B33BA9">
        <w:t>Avropssvar</w:t>
      </w:r>
      <w:r>
        <w:t xml:space="preserve"> </w:t>
      </w:r>
    </w:p>
    <w:p w14:paraId="1B5AE419" w14:textId="77777777" w:rsidR="000A3FB0" w:rsidRDefault="000A3FB0" w:rsidP="000A3FB0">
      <w:r w:rsidRPr="007804F1">
        <w:t>Leverantören ska svara om de kan leverera eller inte inom en vecka, såvida ni inte gett dem längre tid att komma med svar.</w:t>
      </w:r>
      <w:r>
        <w:t xml:space="preserve"> </w:t>
      </w:r>
    </w:p>
    <w:p w14:paraId="08ED61D6" w14:textId="15BE5483" w:rsidR="000A3FB0" w:rsidRDefault="000A3FB0" w:rsidP="000A3FB0">
      <w:r w:rsidRPr="007804F1">
        <w:t>Om leverantören ta</w:t>
      </w:r>
      <w:r>
        <w:t xml:space="preserve">ckar ja till att leverera, gå </w:t>
      </w:r>
      <w:r w:rsidRPr="007A5067">
        <w:t xml:space="preserve">vidare till </w:t>
      </w:r>
      <w:r w:rsidR="00AA21BC" w:rsidRPr="007A5067">
        <w:t>punkt 4</w:t>
      </w:r>
      <w:r w:rsidRPr="007A5067">
        <w:t>.4 och</w:t>
      </w:r>
      <w:r w:rsidRPr="007804F1">
        <w:t xml:space="preserve"> ingå kontr</w:t>
      </w:r>
      <w:r>
        <w:t>akt. Om leverantören tackat nej, skicka avropsförfrågan</w:t>
      </w:r>
      <w:r w:rsidRPr="007804F1">
        <w:t xml:space="preserve"> ti</w:t>
      </w:r>
      <w:r>
        <w:t>ll leverantör med rangordning 2, osv.</w:t>
      </w:r>
    </w:p>
    <w:p w14:paraId="15CEFE8D" w14:textId="77777777" w:rsidR="000A3FB0" w:rsidRDefault="000A3FB0" w:rsidP="000A3FB0">
      <w:pPr>
        <w:pStyle w:val="Rubrik3"/>
      </w:pPr>
      <w:r>
        <w:lastRenderedPageBreak/>
        <w:t>Priser</w:t>
      </w:r>
    </w:p>
    <w:p w14:paraId="4108165A" w14:textId="6EFB00B2" w:rsidR="000A3FB0" w:rsidRPr="007804F1" w:rsidRDefault="000A3FB0" w:rsidP="00506F77">
      <w:r w:rsidRPr="007804F1">
        <w:t>De priser som leverantörerna lämnar</w:t>
      </w:r>
      <w:r w:rsidR="00506F77">
        <w:t xml:space="preserve"> ska stämma med avtalade priser</w:t>
      </w:r>
      <w:r w:rsidR="005B4F5A">
        <w:t>, se bilagorna</w:t>
      </w:r>
      <w:r w:rsidR="00506F77">
        <w:t xml:space="preserve"> ”Priser typ hus del A – Bostadshus” och ”Priser typ hus del B – Bostadshus”.</w:t>
      </w:r>
    </w:p>
    <w:p w14:paraId="6E4E5E33" w14:textId="0686C045" w:rsidR="000A3FB0" w:rsidRPr="00B421EB" w:rsidRDefault="000A3FB0" w:rsidP="000A3FB0">
      <w:r w:rsidRPr="007804F1">
        <w:t>I det fall avtalade priser inte finns, som för markarbeten</w:t>
      </w:r>
      <w:r w:rsidR="005B4F5A">
        <w:t>,</w:t>
      </w:r>
      <w:r w:rsidRPr="007804F1">
        <w:t xml:space="preserve"> ska priserna beräknas med</w:t>
      </w:r>
      <w:r>
        <w:t xml:space="preserve"> </w:t>
      </w:r>
      <w:r w:rsidRPr="007804F1">
        <w:t>självkostnadsprincipen som grund. Vid</w:t>
      </w:r>
      <w:r>
        <w:t xml:space="preserve"> osäkerhet kring priser</w:t>
      </w:r>
      <w:r w:rsidRPr="007804F1">
        <w:t xml:space="preserve">, kontakta SKI. </w:t>
      </w:r>
    </w:p>
    <w:p w14:paraId="4F80ACC2" w14:textId="77777777" w:rsidR="000A3FB0" w:rsidRPr="007804F1" w:rsidRDefault="000A3FB0" w:rsidP="000A3FB0">
      <w:pPr>
        <w:pStyle w:val="Rubrik2"/>
        <w:rPr>
          <w:b/>
        </w:rPr>
      </w:pPr>
      <w:r w:rsidRPr="00B421EB">
        <w:t>Kontrakt</w:t>
      </w:r>
    </w:p>
    <w:p w14:paraId="16706D6A" w14:textId="77777777" w:rsidR="000A3FB0" w:rsidRDefault="000A3FB0" w:rsidP="000A3FB0">
      <w:r w:rsidRPr="007804F1">
        <w:t xml:space="preserve">Kontrakt tecknas mellan leverantören och er. Kontraktet ska utformas i enlighet med framtagen kontraktsmall </w:t>
      </w:r>
      <w:r>
        <w:t>(Bilaga 2 till denna handling).</w:t>
      </w:r>
    </w:p>
    <w:p w14:paraId="7222344D" w14:textId="77777777" w:rsidR="000A3FB0" w:rsidRDefault="000A3FB0" w:rsidP="000A3FB0">
      <w:pPr>
        <w:pStyle w:val="Rubrik1"/>
      </w:pPr>
      <w:r>
        <w:t>Genomföra avrop genom FKU</w:t>
      </w:r>
    </w:p>
    <w:p w14:paraId="253D620A" w14:textId="2ABA73BF" w:rsidR="000A3FB0" w:rsidRDefault="000A3FB0" w:rsidP="000A3FB0">
      <w:r>
        <w:t xml:space="preserve">Nedan bild beskriver processen för avrop genom förnyad konkurrensutsättning.  </w:t>
      </w:r>
    </w:p>
    <w:p w14:paraId="3EE6DB0C" w14:textId="77777777" w:rsidR="000A3FB0" w:rsidRPr="00916B7E" w:rsidRDefault="000A3FB0" w:rsidP="000A3FB0">
      <w:r>
        <w:rPr>
          <w:noProof/>
          <w:lang w:eastAsia="sv-SE"/>
        </w:rPr>
        <w:drawing>
          <wp:inline distT="0" distB="0" distL="0" distR="0" wp14:anchorId="6E67D97B" wp14:editId="06036810">
            <wp:extent cx="5476875" cy="897890"/>
            <wp:effectExtent l="1905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96E24CA" w14:textId="77777777" w:rsidR="000A3FB0" w:rsidRPr="00B161B8" w:rsidRDefault="000A3FB0" w:rsidP="000A3FB0">
      <w:pPr>
        <w:rPr>
          <w:rFonts w:eastAsiaTheme="minorHAnsi"/>
        </w:rPr>
      </w:pPr>
      <w:r w:rsidRPr="00B161B8">
        <w:rPr>
          <w:rFonts w:eastAsiaTheme="minorHAnsi"/>
        </w:rPr>
        <w:t xml:space="preserve">Förnyad konkurrensutsättning </w:t>
      </w:r>
      <w:r>
        <w:t xml:space="preserve">(FKU) </w:t>
      </w:r>
      <w:r w:rsidRPr="00B161B8">
        <w:rPr>
          <w:rFonts w:eastAsiaTheme="minorHAnsi"/>
        </w:rPr>
        <w:t xml:space="preserve">är </w:t>
      </w:r>
      <w:r>
        <w:t>en avropsmetod</w:t>
      </w:r>
      <w:r w:rsidRPr="00B161B8">
        <w:rPr>
          <w:rFonts w:eastAsiaTheme="minorHAnsi"/>
        </w:rPr>
        <w:t xml:space="preserve"> som gör det möjligt för </w:t>
      </w:r>
      <w:r>
        <w:t>er</w:t>
      </w:r>
      <w:r w:rsidRPr="00B161B8">
        <w:rPr>
          <w:rFonts w:eastAsiaTheme="minorHAnsi"/>
        </w:rPr>
        <w:t xml:space="preserve"> att </w:t>
      </w:r>
      <w:r>
        <w:t xml:space="preserve">anpassa er förfrågan efter ert specifika behov. </w:t>
      </w:r>
      <w:r w:rsidRPr="00B161B8">
        <w:rPr>
          <w:rFonts w:eastAsiaTheme="minorHAnsi"/>
        </w:rPr>
        <w:t>Vid förnyad konkurrensutsättning får ramavtalsleverantörerna konkurrera på nytt utifrån dina behov. Kortfattat bjuder du som beställare in leverantörerna att lämna anbud igen.</w:t>
      </w:r>
    </w:p>
    <w:p w14:paraId="51863385" w14:textId="77777777" w:rsidR="000A3FB0" w:rsidRPr="00B161B8" w:rsidRDefault="000A3FB0" w:rsidP="000A3FB0">
      <w:pPr>
        <w:rPr>
          <w:rFonts w:eastAsiaTheme="minorHAnsi"/>
        </w:rPr>
      </w:pPr>
      <w:r w:rsidRPr="00B161B8">
        <w:rPr>
          <w:rFonts w:eastAsiaTheme="minorHAnsi"/>
        </w:rPr>
        <w:t>Ni kan göra en förnyad konkurrensutsättning på olika sätt. Det kan vara alltifrån en enkel prisförfrågan till en mer avancerad förfrågan där andra villkor än pris värderas.</w:t>
      </w:r>
    </w:p>
    <w:p w14:paraId="247362DD" w14:textId="77777777" w:rsidR="000A3FB0" w:rsidRPr="00117AF4" w:rsidRDefault="000A3FB0" w:rsidP="000A3FB0">
      <w:pPr>
        <w:rPr>
          <w:rFonts w:eastAsia="Times New Roman" w:cs="Times New Roman"/>
          <w:lang w:eastAsia="sv-SE"/>
        </w:rPr>
      </w:pPr>
      <w:r w:rsidRPr="00B161B8">
        <w:rPr>
          <w:rFonts w:eastAsiaTheme="minorHAnsi"/>
        </w:rPr>
        <w:t>Ni får, vid behov, specificera villkoren och komplettera dessa med andra villkor. Villkoren måste dock vara angivna i förfrågningsunderlaget som ligger till grund för ramavtalet</w:t>
      </w:r>
      <w:r w:rsidRPr="00117AF4">
        <w:rPr>
          <w:rFonts w:eastAsia="Times New Roman" w:cs="Times New Roman"/>
          <w:lang w:eastAsia="sv-SE"/>
        </w:rPr>
        <w:t>.</w:t>
      </w:r>
    </w:p>
    <w:p w14:paraId="79A48130" w14:textId="77777777" w:rsidR="000A3FB0" w:rsidRDefault="000A3FB0" w:rsidP="000A3FB0">
      <w:pPr>
        <w:pStyle w:val="Rubrik2"/>
        <w:rPr>
          <w:rFonts w:eastAsia="Times New Roman"/>
          <w:lang w:eastAsia="sv-SE"/>
        </w:rPr>
      </w:pPr>
      <w:r>
        <w:rPr>
          <w:rFonts w:eastAsia="Times New Roman"/>
          <w:lang w:eastAsia="sv-SE"/>
        </w:rPr>
        <w:t>Förstudie</w:t>
      </w:r>
    </w:p>
    <w:p w14:paraId="36FD0486" w14:textId="77777777" w:rsidR="000A3FB0" w:rsidRDefault="000A3FB0" w:rsidP="000A3FB0">
      <w:r w:rsidRPr="00916B7E">
        <w:rPr>
          <w:rFonts w:eastAsiaTheme="minorHAnsi"/>
        </w:rPr>
        <w:t>Innan ni bestämmer er för att genomföra en förnyad konkurrensutsättning bör ni kontrollera om inte avropet kan göras genom avrop på rangordning. Se även avsnitt 1-2 ovan.</w:t>
      </w:r>
    </w:p>
    <w:p w14:paraId="23A36CB6" w14:textId="77777777" w:rsidR="000A3FB0" w:rsidRDefault="000A3FB0" w:rsidP="000A3FB0">
      <w:pPr>
        <w:pStyle w:val="Rubrik2"/>
      </w:pPr>
      <w:r>
        <w:t>Avropsförfrågan</w:t>
      </w:r>
    </w:p>
    <w:p w14:paraId="4F8E4866" w14:textId="77777777" w:rsidR="000A3FB0" w:rsidRPr="00862D9F" w:rsidRDefault="000A3FB0" w:rsidP="000A3FB0">
      <w:pPr>
        <w:rPr>
          <w:rFonts w:eastAsiaTheme="minorHAnsi"/>
        </w:rPr>
      </w:pPr>
      <w:r w:rsidRPr="00862D9F">
        <w:rPr>
          <w:rFonts w:eastAsiaTheme="minorHAnsi"/>
        </w:rPr>
        <w:t xml:space="preserve">I en förnyad konkurrensutsättning skickar ni ut en skriftlig avropsförfrågan till samtliga ramavtalsleverantörer. </w:t>
      </w:r>
      <w:r>
        <w:t xml:space="preserve">Ni kan med fördel använda er av det upphandlingssystem som ni tillämpar för övriga upphandlingar för att administrera ert avrop och ha kontakt med leverantörerna. </w:t>
      </w:r>
    </w:p>
    <w:p w14:paraId="207C596F" w14:textId="77777777" w:rsidR="000A3FB0" w:rsidRDefault="000A3FB0" w:rsidP="000A3FB0">
      <w:pPr>
        <w:pStyle w:val="Rubrik3"/>
      </w:pPr>
      <w:r>
        <w:t>Förfrågan måste inrymmas i ramavtalet.</w:t>
      </w:r>
    </w:p>
    <w:p w14:paraId="5D7FABC6" w14:textId="77777777" w:rsidR="000A3FB0" w:rsidRPr="00862D9F" w:rsidRDefault="000A3FB0" w:rsidP="000A3FB0">
      <w:pPr>
        <w:rPr>
          <w:rFonts w:eastAsiaTheme="minorHAnsi"/>
        </w:rPr>
      </w:pPr>
      <w:r w:rsidRPr="00862D9F">
        <w:rPr>
          <w:rFonts w:eastAsiaTheme="minorHAnsi"/>
        </w:rPr>
        <w:t>Ramavtalsleverantörerna får lämna avropssvar med det byggsystem som ingår i ramavtalet och i enlighet med de villkor som anges i ramavtalet. Detta görs för att avgöra vilken ramavtalslev</w:t>
      </w:r>
      <w:r>
        <w:t xml:space="preserve">erantör som kan erbjuda </w:t>
      </w:r>
      <w:r w:rsidRPr="00862D9F">
        <w:rPr>
          <w:rFonts w:eastAsiaTheme="minorHAnsi"/>
        </w:rPr>
        <w:t xml:space="preserve">bästa byggentreprenaden utifrån de villkor som </w:t>
      </w:r>
      <w:r>
        <w:t xml:space="preserve">ni har </w:t>
      </w:r>
      <w:r w:rsidRPr="00862D9F">
        <w:rPr>
          <w:rFonts w:eastAsiaTheme="minorHAnsi"/>
        </w:rPr>
        <w:t xml:space="preserve">angett i </w:t>
      </w:r>
      <w:r>
        <w:t xml:space="preserve">er </w:t>
      </w:r>
      <w:r w:rsidRPr="00862D9F">
        <w:rPr>
          <w:rFonts w:eastAsiaTheme="minorHAnsi"/>
        </w:rPr>
        <w:t>avropsförfrågan.</w:t>
      </w:r>
    </w:p>
    <w:p w14:paraId="05EDAA78" w14:textId="77777777" w:rsidR="000A3FB0" w:rsidRDefault="000A3FB0" w:rsidP="000A3FB0">
      <w:r w:rsidRPr="00862D9F">
        <w:rPr>
          <w:rFonts w:eastAsiaTheme="minorHAnsi"/>
        </w:rPr>
        <w:t xml:space="preserve">Fastställda villkor i ramavtalet kan inte omförhandlas i den förnyade konkurrensutsättningen och inte heller kan krav som ställts i ramavtalet ändras eller bytas ut. Om det är nödvändigt får dock villkoren preciseras och vid behov kompletteras. Det är då fråga om att komplettera eller förfina villkoren i </w:t>
      </w:r>
      <w:r w:rsidRPr="00862D9F">
        <w:rPr>
          <w:rFonts w:eastAsiaTheme="minorHAnsi"/>
        </w:rPr>
        <w:lastRenderedPageBreak/>
        <w:t xml:space="preserve">ramavtalet för att fånga upp särskilda omständigheter som behöver uppfyllas för att kunna fullgöra ett enskilt kontrakt. </w:t>
      </w:r>
    </w:p>
    <w:p w14:paraId="09B1616A" w14:textId="77777777" w:rsidR="000A3FB0" w:rsidRPr="00862D9F" w:rsidRDefault="000A3FB0" w:rsidP="000A3FB0">
      <w:pPr>
        <w:pStyle w:val="Rubrik3"/>
        <w:rPr>
          <w:rFonts w:eastAsiaTheme="minorHAnsi" w:cstheme="minorBidi"/>
        </w:rPr>
      </w:pPr>
      <w:r>
        <w:t>Grunder och kriterier för er tilldelning</w:t>
      </w:r>
    </w:p>
    <w:p w14:paraId="74F2CC3D" w14:textId="77777777" w:rsidR="000A3FB0" w:rsidRPr="00862D9F" w:rsidRDefault="000A3FB0" w:rsidP="000A3FB0">
      <w:pPr>
        <w:rPr>
          <w:rFonts w:eastAsiaTheme="minorHAnsi"/>
        </w:rPr>
      </w:pPr>
      <w:r w:rsidRPr="00862D9F">
        <w:rPr>
          <w:rFonts w:eastAsiaTheme="minorHAnsi"/>
        </w:rPr>
        <w:t xml:space="preserve">I avropsförfrågan ska det framgå hur utvärderingen av avropssvaren kommer att ske, om kontrakt kommer att tilldelas enligt principen lägst pris eller ekonomiskt mest fördelaktigt. Ni kan själv </w:t>
      </w:r>
      <w:r>
        <w:t xml:space="preserve">ange och vikta kriterier för tilldelningen av kontraktet för att på så vis bestämma </w:t>
      </w:r>
      <w:r w:rsidRPr="00862D9F">
        <w:rPr>
          <w:rFonts w:eastAsiaTheme="minorHAnsi"/>
        </w:rPr>
        <w:t xml:space="preserve">vad som är viktigt för ert behov.   </w:t>
      </w:r>
    </w:p>
    <w:p w14:paraId="21922ADC" w14:textId="77777777" w:rsidR="000A3FB0" w:rsidRDefault="000A3FB0" w:rsidP="000A3FB0">
      <w:pPr>
        <w:pStyle w:val="Rubrik3"/>
        <w:rPr>
          <w:rFonts w:eastAsia="Times New Roman"/>
          <w:lang w:eastAsia="sv-SE"/>
        </w:rPr>
      </w:pPr>
      <w:r>
        <w:rPr>
          <w:rFonts w:eastAsia="Times New Roman"/>
          <w:lang w:eastAsia="sv-SE"/>
        </w:rPr>
        <w:t>Tidsfrist</w:t>
      </w:r>
    </w:p>
    <w:p w14:paraId="7F830692" w14:textId="77777777" w:rsidR="000A3FB0" w:rsidRDefault="000A3FB0" w:rsidP="000A3FB0">
      <w:r w:rsidRPr="00862D9F">
        <w:rPr>
          <w:rFonts w:eastAsiaTheme="minorHAnsi"/>
        </w:rPr>
        <w:t xml:space="preserve">Av avropsförfrågan ska dessutom en skälig tidsfrist anges för att lämna avropssvar. Denna tidsfrist fastställs med hänsyn till avropsförfrågans komplexitet samt den tid som behövs för att lämna avropssvar. Rätten att ta emot avropsförfrågningar kan inte delegeras av ramavtalsleverantören till underleverantör eller annan ramavtalsleverantör. </w:t>
      </w:r>
    </w:p>
    <w:p w14:paraId="60A00845" w14:textId="77777777" w:rsidR="000A3FB0" w:rsidRDefault="000A3FB0" w:rsidP="000A3FB0">
      <w:pPr>
        <w:pStyle w:val="Rubrik2"/>
      </w:pPr>
      <w:r>
        <w:t>Avropssvar</w:t>
      </w:r>
    </w:p>
    <w:p w14:paraId="766A3B5F" w14:textId="77777777" w:rsidR="000A3FB0" w:rsidRPr="00862D9F" w:rsidRDefault="000A3FB0" w:rsidP="000A3FB0">
      <w:pPr>
        <w:rPr>
          <w:rFonts w:eastAsiaTheme="minorHAnsi"/>
        </w:rPr>
      </w:pPr>
      <w:r w:rsidRPr="00862D9F">
        <w:rPr>
          <w:rFonts w:eastAsiaTheme="minorHAnsi"/>
        </w:rPr>
        <w:t xml:space="preserve">Avropssvaren ska vara skriftliga och innehållet i dem omfattas av sekretess fram till det att beslut fattats om val av leverantör. </w:t>
      </w:r>
    </w:p>
    <w:p w14:paraId="64749276" w14:textId="77777777" w:rsidR="000A3FB0" w:rsidRDefault="000A3FB0" w:rsidP="000A3FB0">
      <w:r w:rsidRPr="00117AF4">
        <w:rPr>
          <w:rFonts w:eastAsia="Times New Roman" w:cs="Times New Roman"/>
          <w:lang w:eastAsia="sv-SE"/>
        </w:rPr>
        <w:t xml:space="preserve">Om efterfrågad byggentreprenad inte kan erbjudas ska orsak till detta meddelas </w:t>
      </w:r>
      <w:r>
        <w:rPr>
          <w:rFonts w:eastAsia="Times New Roman" w:cs="Times New Roman"/>
          <w:lang w:eastAsia="sv-SE"/>
        </w:rPr>
        <w:t>er</w:t>
      </w:r>
      <w:r w:rsidRPr="00117AF4">
        <w:rPr>
          <w:rFonts w:eastAsia="Times New Roman" w:cs="Times New Roman"/>
          <w:lang w:eastAsia="sv-SE"/>
        </w:rPr>
        <w:t xml:space="preserve">. </w:t>
      </w:r>
    </w:p>
    <w:p w14:paraId="6723A8E2" w14:textId="77777777" w:rsidR="000A3FB0" w:rsidRDefault="000A3FB0" w:rsidP="000A3FB0">
      <w:pPr>
        <w:pStyle w:val="Rubrik2"/>
      </w:pPr>
      <w:r>
        <w:t>Utvärdering</w:t>
      </w:r>
    </w:p>
    <w:p w14:paraId="5E12D525" w14:textId="00181892" w:rsidR="000A3FB0" w:rsidRDefault="000A3FB0" w:rsidP="000A3FB0">
      <w:r>
        <w:t>Utvärdering av avropssvaren ska ske genom tillämning av de instruktioner för utvärderingen som ni har beskrivit i avropsförfrågan (5.2.2 ovan).</w:t>
      </w:r>
    </w:p>
    <w:p w14:paraId="1387CDA0" w14:textId="77777777" w:rsidR="000A3FB0" w:rsidRDefault="000A3FB0" w:rsidP="000A3FB0">
      <w:pPr>
        <w:pStyle w:val="Rubrik2"/>
      </w:pPr>
      <w:r>
        <w:t>Tilldelning av kontrakt</w:t>
      </w:r>
    </w:p>
    <w:p w14:paraId="5BE83D27" w14:textId="77777777" w:rsidR="000A3FB0" w:rsidRPr="00916B7E" w:rsidRDefault="000A3FB0" w:rsidP="000A3FB0">
      <w:r>
        <w:t xml:space="preserve">Ni </w:t>
      </w:r>
      <w:r w:rsidRPr="00117AF4">
        <w:rPr>
          <w:rFonts w:eastAsia="Times New Roman" w:cs="Times New Roman"/>
          <w:lang w:eastAsia="sv-SE"/>
        </w:rPr>
        <w:t>ska meddela de ramavtalsleverantörer som lämnat avropssvar om beslut som fattats om val av leverantör.</w:t>
      </w:r>
      <w:r>
        <w:rPr>
          <w:rFonts w:eastAsia="Times New Roman" w:cs="Times New Roman"/>
          <w:lang w:eastAsia="sv-SE"/>
        </w:rPr>
        <w:t xml:space="preserve"> Av beslutet ska framkomma skälen för beslutet och om ni tillämpar en så kallad frivillig avtalsspärr.</w:t>
      </w:r>
      <w:r w:rsidRPr="00CF09DD">
        <w:t xml:space="preserve"> </w:t>
      </w:r>
      <w:r w:rsidRPr="002A2931">
        <w:t>Tilldelningsbeslutet ska kommuniceras till de leverantörer som lämnat avropssvar men bör kommuniceras med samtliga ramavtalsleverantörer</w:t>
      </w:r>
    </w:p>
    <w:p w14:paraId="777EECB0" w14:textId="77777777" w:rsidR="000A3FB0" w:rsidRDefault="000A3FB0" w:rsidP="000A3FB0">
      <w:pPr>
        <w:pStyle w:val="Rubrik3"/>
      </w:pPr>
      <w:r>
        <w:t>Frivillig avtalsspärr</w:t>
      </w:r>
    </w:p>
    <w:p w14:paraId="5B4B0EE0" w14:textId="77777777" w:rsidR="000A3FB0" w:rsidRDefault="000A3FB0" w:rsidP="000A3FB0">
      <w:r>
        <w:t>SKI rekommenderar att en frivillig avtalsspärr tillämpas efter att beslut om tilldelning av meddelats. Under den tid som avtalsspärren löper för ni inte teckna kontrakt med den vinnande leverantören. Om ni meddelar tilldelningsbeslutet med elektroniskt medel löper avtalsspärren i minst tio dagar (eller längre tid som ni själva beslutar) från det att beslutet meddelats samtliga leverantörer som svarat på avropsförfrågan. Tillämpning av frivillig avtalsspärr innebär ni kan undvika en eventuell ogiltighetstalan av ingått kontrakt.</w:t>
      </w:r>
    </w:p>
    <w:p w14:paraId="698699CA" w14:textId="77777777" w:rsidR="000A3FB0" w:rsidRPr="007804F1" w:rsidRDefault="000A3FB0" w:rsidP="000A3FB0">
      <w:pPr>
        <w:pStyle w:val="Rubrik2"/>
        <w:rPr>
          <w:b/>
        </w:rPr>
      </w:pPr>
      <w:r w:rsidRPr="000A3FB0">
        <w:t>Kon</w:t>
      </w:r>
      <w:r w:rsidRPr="00B421EB">
        <w:t>trakt</w:t>
      </w:r>
    </w:p>
    <w:p w14:paraId="6BC6C23B" w14:textId="77777777" w:rsidR="000A3FB0" w:rsidRPr="007804F1" w:rsidRDefault="000A3FB0" w:rsidP="000A3FB0">
      <w:r w:rsidRPr="007804F1">
        <w:t xml:space="preserve">Kontrakt tecknas mellan leverantören och er. Kontraktet ska utformas i enlighet med framtagen kontraktsmall </w:t>
      </w:r>
      <w:r>
        <w:t>(Bilaga 2 till denna handling).</w:t>
      </w:r>
    </w:p>
    <w:p w14:paraId="43164832" w14:textId="77777777" w:rsidR="000A3FB0" w:rsidRPr="00B56DF6" w:rsidRDefault="000A3FB0" w:rsidP="000A3FB0">
      <w:pPr>
        <w:pStyle w:val="Rubrik1"/>
      </w:pPr>
      <w:r w:rsidRPr="00B56DF6">
        <w:t>Bygglovshandlingar</w:t>
      </w:r>
    </w:p>
    <w:p w14:paraId="48DC7C42" w14:textId="77777777" w:rsidR="000A3FB0" w:rsidRDefault="000A3FB0" w:rsidP="000A3FB0">
      <w:r w:rsidRPr="00B56DF6">
        <w:rPr>
          <w:rFonts w:eastAsiaTheme="minorHAnsi"/>
        </w:rPr>
        <w:t xml:space="preserve">Leverantören tar fram erforderliga bygglovhandlingar inom 3 veckor från att kontrakt har ingåtts. </w:t>
      </w:r>
    </w:p>
    <w:p w14:paraId="2F50C9ED" w14:textId="74585506" w:rsidR="00A10B81" w:rsidRDefault="000A3FB0" w:rsidP="000A3FB0">
      <w:pPr>
        <w:pStyle w:val="Rubrik1"/>
      </w:pPr>
      <w:r>
        <w:lastRenderedPageBreak/>
        <w:t>Bilagor till avropsstödet</w:t>
      </w:r>
    </w:p>
    <w:p w14:paraId="5C06643D" w14:textId="7BC2B326" w:rsidR="000A3FB0" w:rsidRDefault="000A3FB0" w:rsidP="000A3FB0">
      <w:r>
        <w:t>Bilaga 1. Formulär för avropsförfrågan</w:t>
      </w:r>
    </w:p>
    <w:p w14:paraId="74CF19F1" w14:textId="4823178E" w:rsidR="000A3FB0" w:rsidRPr="000A3FB0" w:rsidRDefault="000A3FB0" w:rsidP="000A3FB0">
      <w:r>
        <w:t>Bilaga 2. Kontraktsmall</w:t>
      </w:r>
    </w:p>
    <w:sectPr w:rsidR="000A3FB0" w:rsidRPr="000A3FB0">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6C2CC" w14:textId="77777777" w:rsidR="008754C4" w:rsidRDefault="008754C4" w:rsidP="00562773">
      <w:r>
        <w:separator/>
      </w:r>
    </w:p>
    <w:p w14:paraId="738BDCE1" w14:textId="77777777" w:rsidR="008754C4" w:rsidRDefault="008754C4"/>
  </w:endnote>
  <w:endnote w:type="continuationSeparator" w:id="0">
    <w:p w14:paraId="077572FA" w14:textId="77777777" w:rsidR="008754C4" w:rsidRDefault="008754C4" w:rsidP="00562773">
      <w:r>
        <w:continuationSeparator/>
      </w:r>
    </w:p>
    <w:p w14:paraId="3FC888AF" w14:textId="77777777" w:rsidR="008754C4" w:rsidRDefault="00875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351259"/>
      <w:docPartObj>
        <w:docPartGallery w:val="Page Numbers (Bottom of Page)"/>
        <w:docPartUnique/>
      </w:docPartObj>
    </w:sdtPr>
    <w:sdtEndPr/>
    <w:sdtContent>
      <w:p w14:paraId="45B2D9C5" w14:textId="6FE6DE4E" w:rsidR="001B4325" w:rsidRDefault="001B4325">
        <w:pPr>
          <w:pStyle w:val="Sidfot"/>
          <w:jc w:val="right"/>
        </w:pPr>
        <w:r>
          <w:fldChar w:fldCharType="begin"/>
        </w:r>
        <w:r>
          <w:instrText>PAGE   \* MERGEFORMAT</w:instrText>
        </w:r>
        <w:r>
          <w:fldChar w:fldCharType="separate"/>
        </w:r>
        <w:r w:rsidR="00326890">
          <w:rPr>
            <w:noProof/>
          </w:rPr>
          <w:t>6</w:t>
        </w:r>
        <w:r>
          <w:fldChar w:fldCharType="end"/>
        </w:r>
      </w:p>
    </w:sdtContent>
  </w:sdt>
  <w:p w14:paraId="77E32F56" w14:textId="77777777" w:rsidR="00C26A94" w:rsidRDefault="00C26A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0065" w14:textId="77777777" w:rsidR="008754C4" w:rsidRDefault="008754C4" w:rsidP="00562773">
      <w:r>
        <w:separator/>
      </w:r>
    </w:p>
    <w:p w14:paraId="4CC6E30E" w14:textId="77777777" w:rsidR="008754C4" w:rsidRDefault="008754C4"/>
  </w:footnote>
  <w:footnote w:type="continuationSeparator" w:id="0">
    <w:p w14:paraId="227498D5" w14:textId="77777777" w:rsidR="008754C4" w:rsidRDefault="008754C4" w:rsidP="00562773">
      <w:r>
        <w:continuationSeparator/>
      </w:r>
    </w:p>
    <w:p w14:paraId="6E17E550" w14:textId="77777777" w:rsidR="008754C4" w:rsidRDefault="008754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0927" w14:textId="77777777" w:rsidR="00C26A94" w:rsidRPr="0071486B" w:rsidRDefault="00C26A94" w:rsidP="0071486B">
    <w:pPr>
      <w:tabs>
        <w:tab w:val="center" w:pos="4536"/>
        <w:tab w:val="right" w:pos="9072"/>
      </w:tabs>
      <w:rPr>
        <w:rFonts w:eastAsiaTheme="minorHAnsi"/>
      </w:rPr>
    </w:pPr>
    <w:r w:rsidRPr="0071486B">
      <w:rPr>
        <w:rFonts w:eastAsiaTheme="minorHAnsi"/>
        <w:noProof/>
        <w:lang w:eastAsia="sv-SE"/>
      </w:rPr>
      <w:drawing>
        <wp:inline distT="0" distB="0" distL="0" distR="0" wp14:anchorId="63E51687" wp14:editId="669E25D7">
          <wp:extent cx="2743200" cy="228600"/>
          <wp:effectExtent l="0" t="0" r="0" b="0"/>
          <wp:docPr id="1" name="Bildobjekt 1" descr="SKL_Kommentus_IC_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_Kommentus_IC_u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p>
  <w:p w14:paraId="4784F72B" w14:textId="1A47936E" w:rsidR="00C26A94" w:rsidRPr="00344035" w:rsidRDefault="00C26A94" w:rsidP="00344035">
    <w:pPr>
      <w:pStyle w:val="Sidhuvud"/>
      <w:jc w:val="right"/>
      <w:rPr>
        <w:rFonts w:ascii="Arial" w:eastAsiaTheme="minorHAnsi" w:hAnsi="Arial"/>
        <w:noProof/>
      </w:rPr>
    </w:pPr>
    <w:r w:rsidRPr="0071486B">
      <w:rPr>
        <w:rFonts w:eastAsiaTheme="minorHAnsi"/>
      </w:rPr>
      <w:tab/>
    </w:r>
    <w:r w:rsidR="00344035" w:rsidRPr="00344035">
      <w:rPr>
        <w:rFonts w:eastAsiaTheme="minorHAnsi"/>
        <w:noProof/>
      </w:rPr>
      <w:fldChar w:fldCharType="begin"/>
    </w:r>
    <w:r w:rsidR="00344035" w:rsidRPr="00344035">
      <w:rPr>
        <w:rFonts w:eastAsiaTheme="minorHAnsi"/>
        <w:noProof/>
      </w:rPr>
      <w:instrText xml:space="preserve"> PAGE   \* MERGEFORMAT </w:instrText>
    </w:r>
    <w:r w:rsidR="00344035" w:rsidRPr="00344035">
      <w:rPr>
        <w:rFonts w:eastAsiaTheme="minorHAnsi"/>
        <w:noProof/>
      </w:rPr>
      <w:fldChar w:fldCharType="separate"/>
    </w:r>
    <w:r w:rsidR="00326890">
      <w:rPr>
        <w:rFonts w:eastAsiaTheme="minorHAnsi"/>
        <w:noProof/>
      </w:rPr>
      <w:t>6</w:t>
    </w:r>
    <w:r w:rsidR="00344035" w:rsidRPr="00344035">
      <w:rPr>
        <w:rFonts w:eastAsiaTheme="minorHAnsi"/>
        <w:noProof/>
      </w:rPr>
      <w:fldChar w:fldCharType="end"/>
    </w:r>
    <w:r w:rsidR="00344035" w:rsidRPr="00344035">
      <w:rPr>
        <w:rFonts w:eastAsiaTheme="minorHAnsi"/>
        <w:noProof/>
      </w:rPr>
      <w:br/>
    </w:r>
    <w:r w:rsidR="000A3FB0">
      <w:rPr>
        <w:rFonts w:eastAsiaTheme="minorHAnsi"/>
        <w:noProof/>
      </w:rPr>
      <w:t xml:space="preserve">Version </w:t>
    </w:r>
    <w:r w:rsidR="00DE7A9B">
      <w:rPr>
        <w:rFonts w:eastAsiaTheme="minorHAnsi"/>
        <w:noProof/>
      </w:rPr>
      <w:t>2020-</w:t>
    </w:r>
    <w:r w:rsidR="00E67062">
      <w:rPr>
        <w:rFonts w:eastAsiaTheme="minorHAnsi"/>
        <w:noProof/>
      </w:rPr>
      <w:t>12-02</w:t>
    </w:r>
    <w:r w:rsidR="00A175C2">
      <w:rPr>
        <w:rFonts w:eastAsiaTheme="minorHAnsi"/>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56E"/>
    <w:multiLevelType w:val="multilevel"/>
    <w:tmpl w:val="1954F9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485AA5"/>
    <w:multiLevelType w:val="hybridMultilevel"/>
    <w:tmpl w:val="DEA27C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F75F4F"/>
    <w:multiLevelType w:val="hybridMultilevel"/>
    <w:tmpl w:val="358451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012EC4"/>
    <w:multiLevelType w:val="multilevel"/>
    <w:tmpl w:val="9CD88B48"/>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4" w15:restartNumberingAfterBreak="0">
    <w:nsid w:val="0CA12DEB"/>
    <w:multiLevelType w:val="hybridMultilevel"/>
    <w:tmpl w:val="980EEA6E"/>
    <w:lvl w:ilvl="0" w:tplc="D4BAA390">
      <w:numFmt w:val="bullet"/>
      <w:lvlText w:val="-"/>
      <w:lvlJc w:val="left"/>
      <w:pPr>
        <w:ind w:left="936" w:hanging="360"/>
      </w:pPr>
      <w:rPr>
        <w:rFonts w:ascii="Georgia" w:eastAsia="Times New Roman" w:hAnsi="Georgia" w:cs="Times New Roman" w:hint="default"/>
      </w:rPr>
    </w:lvl>
    <w:lvl w:ilvl="1" w:tplc="041D0003" w:tentative="1">
      <w:start w:val="1"/>
      <w:numFmt w:val="bullet"/>
      <w:lvlText w:val="o"/>
      <w:lvlJc w:val="left"/>
      <w:pPr>
        <w:ind w:left="1656" w:hanging="360"/>
      </w:pPr>
      <w:rPr>
        <w:rFonts w:ascii="Courier New" w:hAnsi="Courier New" w:cs="Courier New" w:hint="default"/>
      </w:rPr>
    </w:lvl>
    <w:lvl w:ilvl="2" w:tplc="041D0005" w:tentative="1">
      <w:start w:val="1"/>
      <w:numFmt w:val="bullet"/>
      <w:lvlText w:val=""/>
      <w:lvlJc w:val="left"/>
      <w:pPr>
        <w:ind w:left="2376" w:hanging="360"/>
      </w:pPr>
      <w:rPr>
        <w:rFonts w:ascii="Wingdings" w:hAnsi="Wingdings" w:hint="default"/>
      </w:rPr>
    </w:lvl>
    <w:lvl w:ilvl="3" w:tplc="041D0001" w:tentative="1">
      <w:start w:val="1"/>
      <w:numFmt w:val="bullet"/>
      <w:lvlText w:val=""/>
      <w:lvlJc w:val="left"/>
      <w:pPr>
        <w:ind w:left="3096" w:hanging="360"/>
      </w:pPr>
      <w:rPr>
        <w:rFonts w:ascii="Symbol" w:hAnsi="Symbol" w:hint="default"/>
      </w:rPr>
    </w:lvl>
    <w:lvl w:ilvl="4" w:tplc="041D0003" w:tentative="1">
      <w:start w:val="1"/>
      <w:numFmt w:val="bullet"/>
      <w:lvlText w:val="o"/>
      <w:lvlJc w:val="left"/>
      <w:pPr>
        <w:ind w:left="3816" w:hanging="360"/>
      </w:pPr>
      <w:rPr>
        <w:rFonts w:ascii="Courier New" w:hAnsi="Courier New" w:cs="Courier New" w:hint="default"/>
      </w:rPr>
    </w:lvl>
    <w:lvl w:ilvl="5" w:tplc="041D0005" w:tentative="1">
      <w:start w:val="1"/>
      <w:numFmt w:val="bullet"/>
      <w:lvlText w:val=""/>
      <w:lvlJc w:val="left"/>
      <w:pPr>
        <w:ind w:left="4536" w:hanging="360"/>
      </w:pPr>
      <w:rPr>
        <w:rFonts w:ascii="Wingdings" w:hAnsi="Wingdings" w:hint="default"/>
      </w:rPr>
    </w:lvl>
    <w:lvl w:ilvl="6" w:tplc="041D0001" w:tentative="1">
      <w:start w:val="1"/>
      <w:numFmt w:val="bullet"/>
      <w:lvlText w:val=""/>
      <w:lvlJc w:val="left"/>
      <w:pPr>
        <w:ind w:left="5256" w:hanging="360"/>
      </w:pPr>
      <w:rPr>
        <w:rFonts w:ascii="Symbol" w:hAnsi="Symbol" w:hint="default"/>
      </w:rPr>
    </w:lvl>
    <w:lvl w:ilvl="7" w:tplc="041D0003" w:tentative="1">
      <w:start w:val="1"/>
      <w:numFmt w:val="bullet"/>
      <w:lvlText w:val="o"/>
      <w:lvlJc w:val="left"/>
      <w:pPr>
        <w:ind w:left="5976" w:hanging="360"/>
      </w:pPr>
      <w:rPr>
        <w:rFonts w:ascii="Courier New" w:hAnsi="Courier New" w:cs="Courier New" w:hint="default"/>
      </w:rPr>
    </w:lvl>
    <w:lvl w:ilvl="8" w:tplc="041D0005" w:tentative="1">
      <w:start w:val="1"/>
      <w:numFmt w:val="bullet"/>
      <w:lvlText w:val=""/>
      <w:lvlJc w:val="left"/>
      <w:pPr>
        <w:ind w:left="6696" w:hanging="360"/>
      </w:pPr>
      <w:rPr>
        <w:rFonts w:ascii="Wingdings" w:hAnsi="Wingdings" w:hint="default"/>
      </w:rPr>
    </w:lvl>
  </w:abstractNum>
  <w:abstractNum w:abstractNumId="5" w15:restartNumberingAfterBreak="0">
    <w:nsid w:val="0FE440D6"/>
    <w:multiLevelType w:val="multilevel"/>
    <w:tmpl w:val="8BC2041C"/>
    <w:lvl w:ilvl="0">
      <w:start w:val="3"/>
      <w:numFmt w:val="decimal"/>
      <w:lvlText w:val="%1."/>
      <w:lvlJc w:val="left"/>
      <w:pPr>
        <w:ind w:left="720" w:hanging="36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23B283E"/>
    <w:multiLevelType w:val="hybridMultilevel"/>
    <w:tmpl w:val="98A0B4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A80779"/>
    <w:multiLevelType w:val="hybridMultilevel"/>
    <w:tmpl w:val="0F0236E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9713DB8"/>
    <w:multiLevelType w:val="multilevel"/>
    <w:tmpl w:val="1ADCDE0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A380ED4"/>
    <w:multiLevelType w:val="hybridMultilevel"/>
    <w:tmpl w:val="1AEAF720"/>
    <w:lvl w:ilvl="0" w:tplc="07BAB65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B9637B"/>
    <w:multiLevelType w:val="multilevel"/>
    <w:tmpl w:val="434C3F0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2070E2E"/>
    <w:multiLevelType w:val="hybridMultilevel"/>
    <w:tmpl w:val="974CB7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1D7307"/>
    <w:multiLevelType w:val="hybridMultilevel"/>
    <w:tmpl w:val="593E104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C0447BE"/>
    <w:multiLevelType w:val="hybridMultilevel"/>
    <w:tmpl w:val="26D88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9B792D"/>
    <w:multiLevelType w:val="hybridMultilevel"/>
    <w:tmpl w:val="A6B2A1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011FCC"/>
    <w:multiLevelType w:val="hybridMultilevel"/>
    <w:tmpl w:val="0F0236E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3435442"/>
    <w:multiLevelType w:val="hybridMultilevel"/>
    <w:tmpl w:val="61021AA0"/>
    <w:lvl w:ilvl="0" w:tplc="7892DD9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A53B35"/>
    <w:multiLevelType w:val="hybridMultilevel"/>
    <w:tmpl w:val="37006926"/>
    <w:lvl w:ilvl="0" w:tplc="4FA618A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C64B13"/>
    <w:multiLevelType w:val="hybridMultilevel"/>
    <w:tmpl w:val="DEA27C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EF15E17"/>
    <w:multiLevelType w:val="hybridMultilevel"/>
    <w:tmpl w:val="C462A0B0"/>
    <w:lvl w:ilvl="0" w:tplc="D4BAA39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1004F5"/>
    <w:multiLevelType w:val="hybridMultilevel"/>
    <w:tmpl w:val="2C36933E"/>
    <w:lvl w:ilvl="0" w:tplc="2E5E3394">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A45873"/>
    <w:multiLevelType w:val="hybridMultilevel"/>
    <w:tmpl w:val="0840D6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D2A022C"/>
    <w:multiLevelType w:val="hybridMultilevel"/>
    <w:tmpl w:val="B01A7112"/>
    <w:lvl w:ilvl="0" w:tplc="7892DD9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D78495F"/>
    <w:multiLevelType w:val="multilevel"/>
    <w:tmpl w:val="434C3F0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23A50BD"/>
    <w:multiLevelType w:val="hybridMultilevel"/>
    <w:tmpl w:val="9ADC8EB6"/>
    <w:lvl w:ilvl="0" w:tplc="7892DD98">
      <w:start w:val="1"/>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54197C53"/>
    <w:multiLevelType w:val="hybridMultilevel"/>
    <w:tmpl w:val="4784F4CE"/>
    <w:lvl w:ilvl="0" w:tplc="813437CE">
      <w:start w:val="1"/>
      <w:numFmt w:val="decimal"/>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216606"/>
    <w:multiLevelType w:val="multilevel"/>
    <w:tmpl w:val="591CD8B2"/>
    <w:lvl w:ilvl="0">
      <w:start w:val="3"/>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E604FB8"/>
    <w:multiLevelType w:val="multilevel"/>
    <w:tmpl w:val="FDFA0E68"/>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b w:val="0"/>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8" w15:restartNumberingAfterBreak="0">
    <w:nsid w:val="68E5655E"/>
    <w:multiLevelType w:val="hybridMultilevel"/>
    <w:tmpl w:val="2F4CF5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9842B9B"/>
    <w:multiLevelType w:val="hybridMultilevel"/>
    <w:tmpl w:val="A26A43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40D62C3"/>
    <w:multiLevelType w:val="hybridMultilevel"/>
    <w:tmpl w:val="3D52F2A8"/>
    <w:lvl w:ilvl="0" w:tplc="7892DD9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9B347F"/>
    <w:multiLevelType w:val="hybridMultilevel"/>
    <w:tmpl w:val="335E1D5A"/>
    <w:lvl w:ilvl="0" w:tplc="D4BAA39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621E23"/>
    <w:multiLevelType w:val="multilevel"/>
    <w:tmpl w:val="4A5031FA"/>
    <w:lvl w:ilvl="0">
      <w:start w:val="1"/>
      <w:numFmt w:val="decimal"/>
      <w:lvlText w:val="%1"/>
      <w:lvlJc w:val="left"/>
      <w:pPr>
        <w:ind w:left="432" w:hanging="432"/>
      </w:pPr>
      <w:rPr>
        <w:rFonts w:hint="default"/>
      </w:rPr>
    </w:lvl>
    <w:lvl w:ilv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4"/>
  </w:num>
  <w:num w:numId="2">
    <w:abstractNumId w:val="17"/>
  </w:num>
  <w:num w:numId="3">
    <w:abstractNumId w:val="28"/>
  </w:num>
  <w:num w:numId="4">
    <w:abstractNumId w:val="15"/>
  </w:num>
  <w:num w:numId="5">
    <w:abstractNumId w:val="6"/>
  </w:num>
  <w:num w:numId="6">
    <w:abstractNumId w:val="29"/>
  </w:num>
  <w:num w:numId="7">
    <w:abstractNumId w:val="14"/>
  </w:num>
  <w:num w:numId="8">
    <w:abstractNumId w:val="9"/>
  </w:num>
  <w:num w:numId="9">
    <w:abstractNumId w:val="21"/>
  </w:num>
  <w:num w:numId="10">
    <w:abstractNumId w:val="7"/>
  </w:num>
  <w:num w:numId="11">
    <w:abstractNumId w:val="12"/>
  </w:num>
  <w:num w:numId="12">
    <w:abstractNumId w:val="20"/>
  </w:num>
  <w:num w:numId="13">
    <w:abstractNumId w:val="25"/>
  </w:num>
  <w:num w:numId="14">
    <w:abstractNumId w:val="11"/>
  </w:num>
  <w:num w:numId="15">
    <w:abstractNumId w:val="2"/>
  </w:num>
  <w:num w:numId="16">
    <w:abstractNumId w:val="23"/>
  </w:num>
  <w:num w:numId="17">
    <w:abstractNumId w:val="8"/>
  </w:num>
  <w:num w:numId="18">
    <w:abstractNumId w:val="5"/>
  </w:num>
  <w:num w:numId="19">
    <w:abstractNumId w:val="3"/>
  </w:num>
  <w:num w:numId="20">
    <w:abstractNumId w:val="0"/>
  </w:num>
  <w:num w:numId="21">
    <w:abstractNumId w:val="10"/>
  </w:num>
  <w:num w:numId="22">
    <w:abstractNumId w:val="26"/>
  </w:num>
  <w:num w:numId="23">
    <w:abstractNumId w:val="32"/>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7"/>
  </w:num>
  <w:num w:numId="35">
    <w:abstractNumId w:val="16"/>
  </w:num>
  <w:num w:numId="36">
    <w:abstractNumId w:val="22"/>
  </w:num>
  <w:num w:numId="37">
    <w:abstractNumId w:val="30"/>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
  </w:num>
  <w:num w:numId="41">
    <w:abstractNumId w:val="19"/>
  </w:num>
  <w:num w:numId="42">
    <w:abstractNumId w:val="31"/>
  </w:num>
  <w:num w:numId="43">
    <w:abstractNumId w:val="1"/>
  </w:num>
  <w:num w:numId="44">
    <w:abstractNumId w:val="27"/>
  </w:num>
  <w:num w:numId="45">
    <w:abstractNumId w:val="2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82"/>
    <w:rsid w:val="00036282"/>
    <w:rsid w:val="00050629"/>
    <w:rsid w:val="000554D5"/>
    <w:rsid w:val="000A3FB0"/>
    <w:rsid w:val="000E52C2"/>
    <w:rsid w:val="000F5652"/>
    <w:rsid w:val="00106635"/>
    <w:rsid w:val="001128D6"/>
    <w:rsid w:val="00131D00"/>
    <w:rsid w:val="00137AA9"/>
    <w:rsid w:val="001406D7"/>
    <w:rsid w:val="00155923"/>
    <w:rsid w:val="00160DE2"/>
    <w:rsid w:val="001912A9"/>
    <w:rsid w:val="001B4325"/>
    <w:rsid w:val="001B4816"/>
    <w:rsid w:val="001F7667"/>
    <w:rsid w:val="00207D08"/>
    <w:rsid w:val="002207DF"/>
    <w:rsid w:val="00235326"/>
    <w:rsid w:val="0023590E"/>
    <w:rsid w:val="002506FD"/>
    <w:rsid w:val="00262F08"/>
    <w:rsid w:val="00274C8F"/>
    <w:rsid w:val="00285F5A"/>
    <w:rsid w:val="00286AE1"/>
    <w:rsid w:val="00291199"/>
    <w:rsid w:val="00291B40"/>
    <w:rsid w:val="002B1915"/>
    <w:rsid w:val="002B1ACB"/>
    <w:rsid w:val="002B61C4"/>
    <w:rsid w:val="002B7BE1"/>
    <w:rsid w:val="002E3E69"/>
    <w:rsid w:val="002E4080"/>
    <w:rsid w:val="00305496"/>
    <w:rsid w:val="00326890"/>
    <w:rsid w:val="00334E90"/>
    <w:rsid w:val="00340102"/>
    <w:rsid w:val="00342530"/>
    <w:rsid w:val="00344035"/>
    <w:rsid w:val="00345662"/>
    <w:rsid w:val="00345831"/>
    <w:rsid w:val="003654BE"/>
    <w:rsid w:val="00380369"/>
    <w:rsid w:val="00383E95"/>
    <w:rsid w:val="00390A7B"/>
    <w:rsid w:val="003A1BB5"/>
    <w:rsid w:val="003A2A14"/>
    <w:rsid w:val="003B4100"/>
    <w:rsid w:val="003B7415"/>
    <w:rsid w:val="003D74C3"/>
    <w:rsid w:val="003F18FC"/>
    <w:rsid w:val="0041765E"/>
    <w:rsid w:val="004233FC"/>
    <w:rsid w:val="00426020"/>
    <w:rsid w:val="00451ED3"/>
    <w:rsid w:val="00456CB0"/>
    <w:rsid w:val="00476833"/>
    <w:rsid w:val="0048644E"/>
    <w:rsid w:val="00494445"/>
    <w:rsid w:val="004C43B8"/>
    <w:rsid w:val="004C522F"/>
    <w:rsid w:val="004D272C"/>
    <w:rsid w:val="004D3968"/>
    <w:rsid w:val="004E19FD"/>
    <w:rsid w:val="004F46C5"/>
    <w:rsid w:val="004F58E1"/>
    <w:rsid w:val="00506F77"/>
    <w:rsid w:val="00535D2C"/>
    <w:rsid w:val="00562773"/>
    <w:rsid w:val="005A441F"/>
    <w:rsid w:val="005B4F5A"/>
    <w:rsid w:val="005C4B9A"/>
    <w:rsid w:val="005C68E4"/>
    <w:rsid w:val="005E093F"/>
    <w:rsid w:val="005E56BF"/>
    <w:rsid w:val="005F52CD"/>
    <w:rsid w:val="005F63DF"/>
    <w:rsid w:val="00624FEB"/>
    <w:rsid w:val="0062506C"/>
    <w:rsid w:val="00632457"/>
    <w:rsid w:val="0063303D"/>
    <w:rsid w:val="006369A5"/>
    <w:rsid w:val="00641F50"/>
    <w:rsid w:val="006624F4"/>
    <w:rsid w:val="00666A3B"/>
    <w:rsid w:val="00675B8D"/>
    <w:rsid w:val="006825F7"/>
    <w:rsid w:val="00683EEE"/>
    <w:rsid w:val="006A4AEB"/>
    <w:rsid w:val="006B405B"/>
    <w:rsid w:val="006E573F"/>
    <w:rsid w:val="00707010"/>
    <w:rsid w:val="0071486B"/>
    <w:rsid w:val="007207B4"/>
    <w:rsid w:val="0074220C"/>
    <w:rsid w:val="00746115"/>
    <w:rsid w:val="007511A7"/>
    <w:rsid w:val="00765A2C"/>
    <w:rsid w:val="007705A3"/>
    <w:rsid w:val="00771F40"/>
    <w:rsid w:val="00774097"/>
    <w:rsid w:val="00780FAA"/>
    <w:rsid w:val="0078627C"/>
    <w:rsid w:val="00794CCA"/>
    <w:rsid w:val="007A05B0"/>
    <w:rsid w:val="007A1A29"/>
    <w:rsid w:val="007A2E40"/>
    <w:rsid w:val="007A5067"/>
    <w:rsid w:val="007C0A7B"/>
    <w:rsid w:val="007C43DC"/>
    <w:rsid w:val="007D554E"/>
    <w:rsid w:val="007E16A9"/>
    <w:rsid w:val="007E2D2B"/>
    <w:rsid w:val="007E3075"/>
    <w:rsid w:val="007F5B7B"/>
    <w:rsid w:val="00803E35"/>
    <w:rsid w:val="008044A6"/>
    <w:rsid w:val="00810B47"/>
    <w:rsid w:val="008319D9"/>
    <w:rsid w:val="008735CF"/>
    <w:rsid w:val="008754C4"/>
    <w:rsid w:val="0087775C"/>
    <w:rsid w:val="008A6319"/>
    <w:rsid w:val="008A7FA0"/>
    <w:rsid w:val="008B5406"/>
    <w:rsid w:val="008C01A4"/>
    <w:rsid w:val="008D6581"/>
    <w:rsid w:val="008E634E"/>
    <w:rsid w:val="008E7397"/>
    <w:rsid w:val="008F2004"/>
    <w:rsid w:val="008F624C"/>
    <w:rsid w:val="009027F2"/>
    <w:rsid w:val="00906BBD"/>
    <w:rsid w:val="00910BFF"/>
    <w:rsid w:val="00914233"/>
    <w:rsid w:val="009262D5"/>
    <w:rsid w:val="009453C2"/>
    <w:rsid w:val="009471BA"/>
    <w:rsid w:val="00961E7C"/>
    <w:rsid w:val="00976B46"/>
    <w:rsid w:val="00987316"/>
    <w:rsid w:val="00996290"/>
    <w:rsid w:val="009B57DF"/>
    <w:rsid w:val="009D2815"/>
    <w:rsid w:val="009D33C8"/>
    <w:rsid w:val="009F6EA5"/>
    <w:rsid w:val="00A10B81"/>
    <w:rsid w:val="00A175C2"/>
    <w:rsid w:val="00A42D02"/>
    <w:rsid w:val="00A44A90"/>
    <w:rsid w:val="00A44FDF"/>
    <w:rsid w:val="00A5610C"/>
    <w:rsid w:val="00A74C5F"/>
    <w:rsid w:val="00A80C34"/>
    <w:rsid w:val="00A95710"/>
    <w:rsid w:val="00AA21BC"/>
    <w:rsid w:val="00AA38D1"/>
    <w:rsid w:val="00AB6FF7"/>
    <w:rsid w:val="00AC131E"/>
    <w:rsid w:val="00AC18E2"/>
    <w:rsid w:val="00AD2DFC"/>
    <w:rsid w:val="00AD7073"/>
    <w:rsid w:val="00AE0A1E"/>
    <w:rsid w:val="00AE2D52"/>
    <w:rsid w:val="00AE7499"/>
    <w:rsid w:val="00AF100D"/>
    <w:rsid w:val="00AF42F9"/>
    <w:rsid w:val="00AF45E2"/>
    <w:rsid w:val="00B1717D"/>
    <w:rsid w:val="00B3223F"/>
    <w:rsid w:val="00B377F0"/>
    <w:rsid w:val="00B676A7"/>
    <w:rsid w:val="00B67EEA"/>
    <w:rsid w:val="00B72505"/>
    <w:rsid w:val="00B74033"/>
    <w:rsid w:val="00B801E3"/>
    <w:rsid w:val="00B879D3"/>
    <w:rsid w:val="00B9555E"/>
    <w:rsid w:val="00BB3445"/>
    <w:rsid w:val="00BB7BC6"/>
    <w:rsid w:val="00BF001E"/>
    <w:rsid w:val="00BF17DF"/>
    <w:rsid w:val="00BF5553"/>
    <w:rsid w:val="00C26A94"/>
    <w:rsid w:val="00C3523C"/>
    <w:rsid w:val="00C37B9E"/>
    <w:rsid w:val="00C91CC3"/>
    <w:rsid w:val="00C923C8"/>
    <w:rsid w:val="00C956D5"/>
    <w:rsid w:val="00C97A38"/>
    <w:rsid w:val="00CB393C"/>
    <w:rsid w:val="00CC74A7"/>
    <w:rsid w:val="00CF0191"/>
    <w:rsid w:val="00D0146B"/>
    <w:rsid w:val="00D33693"/>
    <w:rsid w:val="00D51524"/>
    <w:rsid w:val="00D935D3"/>
    <w:rsid w:val="00DA2C6D"/>
    <w:rsid w:val="00DC03EF"/>
    <w:rsid w:val="00DE7A9B"/>
    <w:rsid w:val="00E05C57"/>
    <w:rsid w:val="00E16B52"/>
    <w:rsid w:val="00E20ABD"/>
    <w:rsid w:val="00E22B5E"/>
    <w:rsid w:val="00E31DDF"/>
    <w:rsid w:val="00E3339A"/>
    <w:rsid w:val="00E34C75"/>
    <w:rsid w:val="00E4331A"/>
    <w:rsid w:val="00E67062"/>
    <w:rsid w:val="00E670CA"/>
    <w:rsid w:val="00E73D85"/>
    <w:rsid w:val="00E76852"/>
    <w:rsid w:val="00E84EAA"/>
    <w:rsid w:val="00E86144"/>
    <w:rsid w:val="00E92701"/>
    <w:rsid w:val="00E97F66"/>
    <w:rsid w:val="00EA2314"/>
    <w:rsid w:val="00EA3812"/>
    <w:rsid w:val="00EB62A5"/>
    <w:rsid w:val="00EC5B91"/>
    <w:rsid w:val="00EC6B09"/>
    <w:rsid w:val="00F12603"/>
    <w:rsid w:val="00F229C8"/>
    <w:rsid w:val="00F5097F"/>
    <w:rsid w:val="00F52D18"/>
    <w:rsid w:val="00F65BFB"/>
    <w:rsid w:val="00F805D2"/>
    <w:rsid w:val="00F83C3A"/>
    <w:rsid w:val="00F90BAB"/>
    <w:rsid w:val="00FA1A82"/>
    <w:rsid w:val="00FB0DA2"/>
    <w:rsid w:val="00FE60D0"/>
    <w:rsid w:val="00FF1F21"/>
    <w:rsid w:val="00FF5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65DAF"/>
  <w15:chartTrackingRefBased/>
  <w15:docId w15:val="{D0D57A29-9C8C-437E-8BCE-750793CC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DE2"/>
  </w:style>
  <w:style w:type="paragraph" w:styleId="Rubrik1">
    <w:name w:val="heading 1"/>
    <w:basedOn w:val="Normal"/>
    <w:next w:val="Normal"/>
    <w:link w:val="Rubrik1Char"/>
    <w:uiPriority w:val="9"/>
    <w:qFormat/>
    <w:rsid w:val="00160DE2"/>
    <w:pPr>
      <w:keepNext/>
      <w:keepLines/>
      <w:numPr>
        <w:numId w:val="24"/>
      </w:numPr>
      <w:spacing w:before="240" w:after="0"/>
      <w:outlineLvl w:val="0"/>
    </w:pPr>
    <w:rPr>
      <w:rFonts w:asciiTheme="majorHAnsi" w:eastAsiaTheme="majorEastAsia" w:hAnsiTheme="majorHAnsi" w:cstheme="majorBidi"/>
      <w:color w:val="262626" w:themeColor="text1" w:themeTint="D9"/>
      <w:sz w:val="32"/>
      <w:szCs w:val="32"/>
    </w:rPr>
  </w:style>
  <w:style w:type="paragraph" w:styleId="Rubrik2">
    <w:name w:val="heading 2"/>
    <w:basedOn w:val="Normal"/>
    <w:next w:val="Normal"/>
    <w:link w:val="Rubrik2Char"/>
    <w:uiPriority w:val="9"/>
    <w:unhideWhenUsed/>
    <w:qFormat/>
    <w:rsid w:val="00160DE2"/>
    <w:pPr>
      <w:keepNext/>
      <w:keepLines/>
      <w:numPr>
        <w:ilvl w:val="1"/>
        <w:numId w:val="24"/>
      </w:numPr>
      <w:spacing w:before="40" w:after="0"/>
      <w:outlineLvl w:val="1"/>
    </w:pPr>
    <w:rPr>
      <w:rFonts w:asciiTheme="majorHAnsi" w:eastAsiaTheme="majorEastAsia" w:hAnsiTheme="majorHAnsi" w:cstheme="majorBidi"/>
      <w:color w:val="262626" w:themeColor="text1" w:themeTint="D9"/>
      <w:sz w:val="28"/>
      <w:szCs w:val="28"/>
    </w:rPr>
  </w:style>
  <w:style w:type="paragraph" w:styleId="Rubrik3">
    <w:name w:val="heading 3"/>
    <w:basedOn w:val="Normal"/>
    <w:next w:val="Normal"/>
    <w:link w:val="Rubrik3Char"/>
    <w:uiPriority w:val="9"/>
    <w:unhideWhenUsed/>
    <w:qFormat/>
    <w:rsid w:val="00160DE2"/>
    <w:pPr>
      <w:keepNext/>
      <w:keepLines/>
      <w:numPr>
        <w:ilvl w:val="2"/>
        <w:numId w:val="24"/>
      </w:numPr>
      <w:spacing w:before="40" w:after="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unhideWhenUsed/>
    <w:qFormat/>
    <w:rsid w:val="00160DE2"/>
    <w:pPr>
      <w:keepNext/>
      <w:keepLines/>
      <w:numPr>
        <w:ilvl w:val="3"/>
        <w:numId w:val="24"/>
      </w:numPr>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160DE2"/>
    <w:pPr>
      <w:keepNext/>
      <w:keepLines/>
      <w:numPr>
        <w:ilvl w:val="4"/>
        <w:numId w:val="24"/>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160DE2"/>
    <w:pPr>
      <w:keepNext/>
      <w:keepLines/>
      <w:numPr>
        <w:ilvl w:val="5"/>
        <w:numId w:val="24"/>
      </w:numPr>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160DE2"/>
    <w:pPr>
      <w:keepNext/>
      <w:keepLines/>
      <w:numPr>
        <w:ilvl w:val="6"/>
        <w:numId w:val="24"/>
      </w:numPr>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60DE2"/>
    <w:pPr>
      <w:keepNext/>
      <w:keepLines/>
      <w:numPr>
        <w:ilvl w:val="7"/>
        <w:numId w:val="24"/>
      </w:numPr>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160DE2"/>
    <w:pPr>
      <w:keepNext/>
      <w:keepLines/>
      <w:numPr>
        <w:ilvl w:val="8"/>
        <w:numId w:val="24"/>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036282"/>
    <w:pPr>
      <w:spacing w:after="120"/>
    </w:pPr>
  </w:style>
  <w:style w:type="character" w:customStyle="1" w:styleId="BrdtextChar">
    <w:name w:val="Brödtext Char"/>
    <w:basedOn w:val="Standardstycketeckensnitt"/>
    <w:link w:val="Brdtext"/>
    <w:uiPriority w:val="99"/>
    <w:rsid w:val="00036282"/>
    <w:rPr>
      <w:rFonts w:ascii="Arial" w:eastAsia="Times New Roman" w:hAnsi="Arial" w:cs="Times New Roman"/>
      <w:szCs w:val="20"/>
      <w:lang w:eastAsia="sv-SE"/>
    </w:rPr>
  </w:style>
  <w:style w:type="paragraph" w:styleId="Liststycke">
    <w:name w:val="List Paragraph"/>
    <w:basedOn w:val="Normal"/>
    <w:uiPriority w:val="34"/>
    <w:qFormat/>
    <w:rsid w:val="00036282"/>
    <w:pPr>
      <w:ind w:left="720"/>
      <w:contextualSpacing/>
    </w:pPr>
  </w:style>
  <w:style w:type="paragraph" w:customStyle="1" w:styleId="BESKrub4">
    <w:name w:val="BESKrub4"/>
    <w:basedOn w:val="Normal"/>
    <w:next w:val="Normal"/>
    <w:rsid w:val="00036282"/>
    <w:pPr>
      <w:keepNext/>
      <w:suppressAutoHyphens/>
      <w:spacing w:before="240"/>
      <w:ind w:left="1418" w:right="851" w:hanging="1418"/>
      <w:outlineLvl w:val="3"/>
    </w:pPr>
    <w:rPr>
      <w:b/>
      <w:sz w:val="26"/>
    </w:rPr>
  </w:style>
  <w:style w:type="paragraph" w:customStyle="1" w:styleId="REDAbesktext">
    <w:name w:val="REDAbesktext"/>
    <w:basedOn w:val="Normal"/>
    <w:rsid w:val="00036282"/>
    <w:pPr>
      <w:tabs>
        <w:tab w:val="right" w:pos="10036"/>
      </w:tabs>
      <w:spacing w:before="80"/>
      <w:ind w:left="1418" w:right="851"/>
    </w:pPr>
  </w:style>
  <w:style w:type="paragraph" w:customStyle="1" w:styleId="Default">
    <w:name w:val="Default"/>
    <w:rsid w:val="00036282"/>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4F46C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46C5"/>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AE2D52"/>
    <w:rPr>
      <w:sz w:val="16"/>
      <w:szCs w:val="16"/>
    </w:rPr>
  </w:style>
  <w:style w:type="paragraph" w:styleId="Kommentarer">
    <w:name w:val="annotation text"/>
    <w:basedOn w:val="Normal"/>
    <w:link w:val="KommentarerChar"/>
    <w:uiPriority w:val="99"/>
    <w:semiHidden/>
    <w:unhideWhenUsed/>
    <w:rsid w:val="00AE2D52"/>
    <w:rPr>
      <w:sz w:val="20"/>
    </w:rPr>
  </w:style>
  <w:style w:type="character" w:customStyle="1" w:styleId="KommentarerChar">
    <w:name w:val="Kommentarer Char"/>
    <w:basedOn w:val="Standardstycketeckensnitt"/>
    <w:link w:val="Kommentarer"/>
    <w:uiPriority w:val="99"/>
    <w:semiHidden/>
    <w:rsid w:val="00AE2D52"/>
    <w:rPr>
      <w:rFonts w:ascii="Arial" w:eastAsia="Times New Roman" w:hAnsi="Arial"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E2D52"/>
    <w:rPr>
      <w:b/>
      <w:bCs/>
    </w:rPr>
  </w:style>
  <w:style w:type="character" w:customStyle="1" w:styleId="KommentarsmneChar">
    <w:name w:val="Kommentarsämne Char"/>
    <w:basedOn w:val="KommentarerChar"/>
    <w:link w:val="Kommentarsmne"/>
    <w:uiPriority w:val="99"/>
    <w:semiHidden/>
    <w:rsid w:val="00AE2D52"/>
    <w:rPr>
      <w:rFonts w:ascii="Arial" w:eastAsia="Times New Roman" w:hAnsi="Arial" w:cs="Times New Roman"/>
      <w:b/>
      <w:bCs/>
      <w:sz w:val="20"/>
      <w:szCs w:val="20"/>
      <w:lang w:eastAsia="sv-SE"/>
    </w:rPr>
  </w:style>
  <w:style w:type="table" w:styleId="Tabellrutnt">
    <w:name w:val="Table Grid"/>
    <w:basedOn w:val="Normaltabell"/>
    <w:uiPriority w:val="59"/>
    <w:rsid w:val="00A10B81"/>
    <w:pPr>
      <w:widowControl w:val="0"/>
      <w:autoSpaceDE w:val="0"/>
      <w:autoSpaceDN w:val="0"/>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12pt">
    <w:name w:val="Formatmall 12 pt"/>
    <w:uiPriority w:val="99"/>
    <w:rsid w:val="00A10B81"/>
    <w:rPr>
      <w:rFonts w:cs="Times New Roman"/>
      <w:sz w:val="24"/>
    </w:rPr>
  </w:style>
  <w:style w:type="paragraph" w:customStyle="1" w:styleId="brdtext0">
    <w:name w:val="_brödtext"/>
    <w:basedOn w:val="Normal"/>
    <w:uiPriority w:val="99"/>
    <w:rsid w:val="00A10B81"/>
    <w:rPr>
      <w:rFonts w:ascii="Times New Roman" w:hAnsi="Times New Roman"/>
      <w:sz w:val="24"/>
      <w:szCs w:val="24"/>
    </w:rPr>
  </w:style>
  <w:style w:type="character" w:styleId="Hyperlnk">
    <w:name w:val="Hyperlink"/>
    <w:basedOn w:val="Standardstycketeckensnitt"/>
    <w:uiPriority w:val="99"/>
    <w:unhideWhenUsed/>
    <w:rsid w:val="006825F7"/>
    <w:rPr>
      <w:color w:val="0563C1" w:themeColor="hyperlink"/>
      <w:u w:val="single"/>
    </w:rPr>
  </w:style>
  <w:style w:type="paragraph" w:styleId="Sidhuvud">
    <w:name w:val="header"/>
    <w:basedOn w:val="Normal"/>
    <w:link w:val="SidhuvudChar"/>
    <w:uiPriority w:val="99"/>
    <w:unhideWhenUsed/>
    <w:rsid w:val="00562773"/>
    <w:pPr>
      <w:tabs>
        <w:tab w:val="center" w:pos="4536"/>
        <w:tab w:val="right" w:pos="9072"/>
      </w:tabs>
    </w:pPr>
  </w:style>
  <w:style w:type="character" w:customStyle="1" w:styleId="SidhuvudChar">
    <w:name w:val="Sidhuvud Char"/>
    <w:basedOn w:val="Standardstycketeckensnitt"/>
    <w:link w:val="Sidhuvud"/>
    <w:uiPriority w:val="99"/>
    <w:rsid w:val="00562773"/>
    <w:rPr>
      <w:rFonts w:ascii="Arial" w:eastAsia="Times New Roman" w:hAnsi="Arial" w:cs="Times New Roman"/>
      <w:szCs w:val="20"/>
      <w:lang w:eastAsia="sv-SE"/>
    </w:rPr>
  </w:style>
  <w:style w:type="paragraph" w:styleId="Sidfot">
    <w:name w:val="footer"/>
    <w:basedOn w:val="Normal"/>
    <w:link w:val="SidfotChar"/>
    <w:uiPriority w:val="99"/>
    <w:unhideWhenUsed/>
    <w:rsid w:val="00562773"/>
    <w:pPr>
      <w:tabs>
        <w:tab w:val="center" w:pos="4536"/>
        <w:tab w:val="right" w:pos="9072"/>
      </w:tabs>
    </w:pPr>
  </w:style>
  <w:style w:type="character" w:customStyle="1" w:styleId="SidfotChar">
    <w:name w:val="Sidfot Char"/>
    <w:basedOn w:val="Standardstycketeckensnitt"/>
    <w:link w:val="Sidfot"/>
    <w:uiPriority w:val="99"/>
    <w:rsid w:val="00562773"/>
    <w:rPr>
      <w:rFonts w:ascii="Arial" w:eastAsia="Times New Roman" w:hAnsi="Arial" w:cs="Times New Roman"/>
      <w:szCs w:val="20"/>
      <w:lang w:eastAsia="sv-SE"/>
    </w:rPr>
  </w:style>
  <w:style w:type="character" w:styleId="Stark">
    <w:name w:val="Strong"/>
    <w:basedOn w:val="Standardstycketeckensnitt"/>
    <w:uiPriority w:val="22"/>
    <w:qFormat/>
    <w:rsid w:val="00160DE2"/>
    <w:rPr>
      <w:b/>
      <w:bCs/>
      <w:color w:val="auto"/>
    </w:rPr>
  </w:style>
  <w:style w:type="character" w:customStyle="1" w:styleId="Rubrik1Char">
    <w:name w:val="Rubrik 1 Char"/>
    <w:basedOn w:val="Standardstycketeckensnitt"/>
    <w:link w:val="Rubrik1"/>
    <w:uiPriority w:val="9"/>
    <w:rsid w:val="00160DE2"/>
    <w:rPr>
      <w:rFonts w:asciiTheme="majorHAnsi" w:eastAsiaTheme="majorEastAsia" w:hAnsiTheme="majorHAnsi" w:cstheme="majorBidi"/>
      <w:color w:val="262626" w:themeColor="text1" w:themeTint="D9"/>
      <w:sz w:val="32"/>
      <w:szCs w:val="32"/>
    </w:rPr>
  </w:style>
  <w:style w:type="character" w:customStyle="1" w:styleId="Rubrik2Char">
    <w:name w:val="Rubrik 2 Char"/>
    <w:basedOn w:val="Standardstycketeckensnitt"/>
    <w:link w:val="Rubrik2"/>
    <w:uiPriority w:val="9"/>
    <w:rsid w:val="00160DE2"/>
    <w:rPr>
      <w:rFonts w:asciiTheme="majorHAnsi" w:eastAsiaTheme="majorEastAsia" w:hAnsiTheme="majorHAnsi" w:cstheme="majorBidi"/>
      <w:color w:val="262626" w:themeColor="text1" w:themeTint="D9"/>
      <w:sz w:val="28"/>
      <w:szCs w:val="28"/>
    </w:rPr>
  </w:style>
  <w:style w:type="character" w:customStyle="1" w:styleId="Rubrik3Char">
    <w:name w:val="Rubrik 3 Char"/>
    <w:basedOn w:val="Standardstycketeckensnitt"/>
    <w:link w:val="Rubrik3"/>
    <w:uiPriority w:val="9"/>
    <w:rsid w:val="00160DE2"/>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rsid w:val="00160DE2"/>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160DE2"/>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160DE2"/>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160DE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60DE2"/>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160DE2"/>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160DE2"/>
    <w:pPr>
      <w:spacing w:after="200" w:line="240" w:lineRule="auto"/>
    </w:pPr>
    <w:rPr>
      <w:i/>
      <w:iCs/>
      <w:color w:val="44546A" w:themeColor="text2"/>
      <w:sz w:val="18"/>
      <w:szCs w:val="18"/>
    </w:rPr>
  </w:style>
  <w:style w:type="paragraph" w:styleId="Rubrik">
    <w:name w:val="Title"/>
    <w:basedOn w:val="Normal"/>
    <w:next w:val="Normal"/>
    <w:link w:val="RubrikChar"/>
    <w:uiPriority w:val="10"/>
    <w:qFormat/>
    <w:rsid w:val="00160DE2"/>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160DE2"/>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160DE2"/>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160DE2"/>
    <w:rPr>
      <w:color w:val="5A5A5A" w:themeColor="text1" w:themeTint="A5"/>
      <w:spacing w:val="15"/>
    </w:rPr>
  </w:style>
  <w:style w:type="character" w:styleId="Betoning">
    <w:name w:val="Emphasis"/>
    <w:basedOn w:val="Standardstycketeckensnitt"/>
    <w:uiPriority w:val="20"/>
    <w:qFormat/>
    <w:rsid w:val="00160DE2"/>
    <w:rPr>
      <w:i/>
      <w:iCs/>
      <w:color w:val="auto"/>
    </w:rPr>
  </w:style>
  <w:style w:type="paragraph" w:styleId="Ingetavstnd">
    <w:name w:val="No Spacing"/>
    <w:uiPriority w:val="1"/>
    <w:qFormat/>
    <w:rsid w:val="00160DE2"/>
    <w:pPr>
      <w:spacing w:after="0" w:line="240" w:lineRule="auto"/>
    </w:pPr>
  </w:style>
  <w:style w:type="paragraph" w:styleId="Citat">
    <w:name w:val="Quote"/>
    <w:basedOn w:val="Normal"/>
    <w:next w:val="Normal"/>
    <w:link w:val="CitatChar"/>
    <w:uiPriority w:val="29"/>
    <w:qFormat/>
    <w:rsid w:val="00160DE2"/>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160DE2"/>
    <w:rPr>
      <w:i/>
      <w:iCs/>
      <w:color w:val="404040" w:themeColor="text1" w:themeTint="BF"/>
    </w:rPr>
  </w:style>
  <w:style w:type="paragraph" w:styleId="Starktcitat">
    <w:name w:val="Intense Quote"/>
    <w:basedOn w:val="Normal"/>
    <w:next w:val="Normal"/>
    <w:link w:val="StarktcitatChar"/>
    <w:uiPriority w:val="30"/>
    <w:qFormat/>
    <w:rsid w:val="00160DE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160DE2"/>
    <w:rPr>
      <w:i/>
      <w:iCs/>
      <w:color w:val="404040" w:themeColor="text1" w:themeTint="BF"/>
    </w:rPr>
  </w:style>
  <w:style w:type="character" w:styleId="Diskretbetoning">
    <w:name w:val="Subtle Emphasis"/>
    <w:basedOn w:val="Standardstycketeckensnitt"/>
    <w:uiPriority w:val="19"/>
    <w:qFormat/>
    <w:rsid w:val="00160DE2"/>
    <w:rPr>
      <w:i/>
      <w:iCs/>
      <w:color w:val="404040" w:themeColor="text1" w:themeTint="BF"/>
    </w:rPr>
  </w:style>
  <w:style w:type="character" w:styleId="Starkbetoning">
    <w:name w:val="Intense Emphasis"/>
    <w:basedOn w:val="Standardstycketeckensnitt"/>
    <w:uiPriority w:val="21"/>
    <w:qFormat/>
    <w:rsid w:val="00160DE2"/>
    <w:rPr>
      <w:b/>
      <w:bCs/>
      <w:i/>
      <w:iCs/>
      <w:color w:val="auto"/>
    </w:rPr>
  </w:style>
  <w:style w:type="character" w:styleId="Diskretreferens">
    <w:name w:val="Subtle Reference"/>
    <w:basedOn w:val="Standardstycketeckensnitt"/>
    <w:uiPriority w:val="31"/>
    <w:qFormat/>
    <w:rsid w:val="00160DE2"/>
    <w:rPr>
      <w:smallCaps/>
      <w:color w:val="404040" w:themeColor="text1" w:themeTint="BF"/>
    </w:rPr>
  </w:style>
  <w:style w:type="character" w:styleId="Starkreferens">
    <w:name w:val="Intense Reference"/>
    <w:basedOn w:val="Standardstycketeckensnitt"/>
    <w:uiPriority w:val="32"/>
    <w:qFormat/>
    <w:rsid w:val="00160DE2"/>
    <w:rPr>
      <w:b/>
      <w:bCs/>
      <w:smallCaps/>
      <w:color w:val="404040" w:themeColor="text1" w:themeTint="BF"/>
      <w:spacing w:val="5"/>
    </w:rPr>
  </w:style>
  <w:style w:type="character" w:styleId="Bokenstitel">
    <w:name w:val="Book Title"/>
    <w:basedOn w:val="Standardstycketeckensnitt"/>
    <w:uiPriority w:val="33"/>
    <w:qFormat/>
    <w:rsid w:val="00160DE2"/>
    <w:rPr>
      <w:b/>
      <w:bCs/>
      <w:i/>
      <w:iCs/>
      <w:spacing w:val="5"/>
    </w:rPr>
  </w:style>
  <w:style w:type="paragraph" w:styleId="Innehllsfrteckningsrubrik">
    <w:name w:val="TOC Heading"/>
    <w:basedOn w:val="Rubrik1"/>
    <w:next w:val="Normal"/>
    <w:uiPriority w:val="39"/>
    <w:semiHidden/>
    <w:unhideWhenUsed/>
    <w:qFormat/>
    <w:rsid w:val="00160DE2"/>
    <w:pPr>
      <w:outlineLvl w:val="9"/>
    </w:pPr>
  </w:style>
  <w:style w:type="character" w:styleId="AnvndHyperlnk">
    <w:name w:val="FollowedHyperlink"/>
    <w:basedOn w:val="Standardstycketeckensnitt"/>
    <w:uiPriority w:val="99"/>
    <w:semiHidden/>
    <w:unhideWhenUsed/>
    <w:rsid w:val="00DC03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86990">
      <w:bodyDiv w:val="1"/>
      <w:marLeft w:val="0"/>
      <w:marRight w:val="0"/>
      <w:marTop w:val="0"/>
      <w:marBottom w:val="0"/>
      <w:divBdr>
        <w:top w:val="none" w:sz="0" w:space="0" w:color="auto"/>
        <w:left w:val="none" w:sz="0" w:space="0" w:color="auto"/>
        <w:bottom w:val="none" w:sz="0" w:space="0" w:color="auto"/>
        <w:right w:val="none" w:sz="0" w:space="0" w:color="auto"/>
      </w:divBdr>
    </w:div>
    <w:div w:id="1314986506">
      <w:bodyDiv w:val="1"/>
      <w:marLeft w:val="0"/>
      <w:marRight w:val="0"/>
      <w:marTop w:val="0"/>
      <w:marBottom w:val="0"/>
      <w:divBdr>
        <w:top w:val="none" w:sz="0" w:space="0" w:color="auto"/>
        <w:left w:val="none" w:sz="0" w:space="0" w:color="auto"/>
        <w:bottom w:val="none" w:sz="0" w:space="0" w:color="auto"/>
        <w:right w:val="none" w:sz="0" w:space="0" w:color="auto"/>
      </w:divBdr>
    </w:div>
    <w:div w:id="1333483218">
      <w:bodyDiv w:val="1"/>
      <w:marLeft w:val="0"/>
      <w:marRight w:val="0"/>
      <w:marTop w:val="0"/>
      <w:marBottom w:val="0"/>
      <w:divBdr>
        <w:top w:val="none" w:sz="0" w:space="0" w:color="auto"/>
        <w:left w:val="none" w:sz="0" w:space="0" w:color="auto"/>
        <w:bottom w:val="none" w:sz="0" w:space="0" w:color="auto"/>
        <w:right w:val="none" w:sz="0" w:space="0" w:color="auto"/>
      </w:divBdr>
    </w:div>
    <w:div w:id="1481927042">
      <w:bodyDiv w:val="1"/>
      <w:marLeft w:val="0"/>
      <w:marRight w:val="0"/>
      <w:marTop w:val="0"/>
      <w:marBottom w:val="0"/>
      <w:divBdr>
        <w:top w:val="none" w:sz="0" w:space="0" w:color="auto"/>
        <w:left w:val="none" w:sz="0" w:space="0" w:color="auto"/>
        <w:bottom w:val="none" w:sz="0" w:space="0" w:color="auto"/>
        <w:right w:val="none" w:sz="0" w:space="0" w:color="auto"/>
      </w:divBdr>
    </w:div>
    <w:div w:id="21433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verket.se/sv/om-boverket/publicerat-av-boverket/publikationer/2016/nu-ar-det-dags-att-soka-stod-for-att-bygga-och-renovera/%20"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ki-kundsupport@sklkommentus.se"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www.sklkommentus.se/upphandling-och-affarsradgivning/vara-ramavtal-och-upphandlingar/for-upphandlare/avropsanmalan-bekrafta-intresse-for-att-anvanda-ett-ramavtal/" TargetMode="Externa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yperlink" Target="mailto:ski-kundsupport@sklkommentus.se"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E9A1C-B813-46F0-97E3-36979D1A21A5}" type="doc">
      <dgm:prSet loTypeId="urn:microsoft.com/office/officeart/2005/8/layout/chevron1" loCatId="process" qsTypeId="urn:microsoft.com/office/officeart/2005/8/quickstyle/simple1" qsCatId="simple" csTypeId="urn:microsoft.com/office/officeart/2005/8/colors/accent1_2" csCatId="accent1" phldr="1"/>
      <dgm:spPr/>
    </dgm:pt>
    <dgm:pt modelId="{87FC406E-59C5-4848-B774-FCF64B1B568B}">
      <dgm:prSet phldrT="[Text]" custT="1"/>
      <dgm:spPr/>
      <dgm:t>
        <a:bodyPr/>
        <a:lstStyle/>
        <a:p>
          <a:r>
            <a:rPr lang="sv-SE" sz="1000"/>
            <a:t>Avrops-förfrågan</a:t>
          </a:r>
        </a:p>
      </dgm:t>
    </dgm:pt>
    <dgm:pt modelId="{5FB7EA5D-CC9C-4CD7-BC9E-0D738AE94DE6}" type="parTrans" cxnId="{A18AA84A-12CB-407C-B278-2D1C8E5ED48B}">
      <dgm:prSet/>
      <dgm:spPr/>
      <dgm:t>
        <a:bodyPr/>
        <a:lstStyle/>
        <a:p>
          <a:endParaRPr lang="sv-SE"/>
        </a:p>
      </dgm:t>
    </dgm:pt>
    <dgm:pt modelId="{224C13F3-B598-486A-A862-F11BE64EF8FE}" type="sibTrans" cxnId="{A18AA84A-12CB-407C-B278-2D1C8E5ED48B}">
      <dgm:prSet/>
      <dgm:spPr/>
      <dgm:t>
        <a:bodyPr/>
        <a:lstStyle/>
        <a:p>
          <a:endParaRPr lang="sv-SE"/>
        </a:p>
      </dgm:t>
    </dgm:pt>
    <dgm:pt modelId="{A0AEBCEF-A59F-45B9-B0EF-DAB1C48D0B28}">
      <dgm:prSet phldrT="[Text]" custT="1"/>
      <dgm:spPr/>
      <dgm:t>
        <a:bodyPr/>
        <a:lstStyle/>
        <a:p>
          <a:r>
            <a:rPr lang="sv-SE" sz="1000"/>
            <a:t>Avropssvar</a:t>
          </a:r>
        </a:p>
      </dgm:t>
    </dgm:pt>
    <dgm:pt modelId="{4AD4B921-8A4B-4BE2-8EBF-D4422D2EBF0A}" type="parTrans" cxnId="{73BA20C8-62F9-4E72-A25C-4307E454EC23}">
      <dgm:prSet/>
      <dgm:spPr/>
      <dgm:t>
        <a:bodyPr/>
        <a:lstStyle/>
        <a:p>
          <a:endParaRPr lang="sv-SE"/>
        </a:p>
      </dgm:t>
    </dgm:pt>
    <dgm:pt modelId="{B16288BD-931B-46C8-80EB-737E5556F65A}" type="sibTrans" cxnId="{73BA20C8-62F9-4E72-A25C-4307E454EC23}">
      <dgm:prSet/>
      <dgm:spPr/>
      <dgm:t>
        <a:bodyPr/>
        <a:lstStyle/>
        <a:p>
          <a:endParaRPr lang="sv-SE"/>
        </a:p>
      </dgm:t>
    </dgm:pt>
    <dgm:pt modelId="{C60651A8-6BF0-43E2-975C-F9C72023D89F}">
      <dgm:prSet phldrT="[Text]" custT="1"/>
      <dgm:spPr/>
      <dgm:t>
        <a:bodyPr/>
        <a:lstStyle/>
        <a:p>
          <a:r>
            <a:rPr lang="sv-SE" sz="1000"/>
            <a:t>Kontrakt</a:t>
          </a:r>
        </a:p>
      </dgm:t>
    </dgm:pt>
    <dgm:pt modelId="{50A7CBD9-02DE-4179-8894-B9DE1D50A32A}" type="parTrans" cxnId="{CD250615-A2CF-4FDC-9593-E34325A47FC5}">
      <dgm:prSet/>
      <dgm:spPr/>
      <dgm:t>
        <a:bodyPr/>
        <a:lstStyle/>
        <a:p>
          <a:endParaRPr lang="sv-SE"/>
        </a:p>
      </dgm:t>
    </dgm:pt>
    <dgm:pt modelId="{CE81015B-B8C2-48B9-B336-C1BAC283F17E}" type="sibTrans" cxnId="{CD250615-A2CF-4FDC-9593-E34325A47FC5}">
      <dgm:prSet/>
      <dgm:spPr/>
      <dgm:t>
        <a:bodyPr/>
        <a:lstStyle/>
        <a:p>
          <a:endParaRPr lang="sv-SE"/>
        </a:p>
      </dgm:t>
    </dgm:pt>
    <dgm:pt modelId="{3156CE94-3E3A-4AE3-A5F6-E4C458BB258B}">
      <dgm:prSet phldrT="[Text]" custT="1"/>
      <dgm:spPr/>
      <dgm:t>
        <a:bodyPr/>
        <a:lstStyle/>
        <a:p>
          <a:r>
            <a:rPr lang="sv-SE" sz="1000"/>
            <a:t>Förstudie</a:t>
          </a:r>
        </a:p>
      </dgm:t>
    </dgm:pt>
    <dgm:pt modelId="{E1A29CE0-9413-41E4-BD81-045A0397E366}" type="parTrans" cxnId="{FB0097C3-C70F-4443-A0FE-60360C6E2150}">
      <dgm:prSet/>
      <dgm:spPr/>
      <dgm:t>
        <a:bodyPr/>
        <a:lstStyle/>
        <a:p>
          <a:endParaRPr lang="sv-SE"/>
        </a:p>
      </dgm:t>
    </dgm:pt>
    <dgm:pt modelId="{189A5F23-90E3-4741-9692-BDFD9594DEEB}" type="sibTrans" cxnId="{FB0097C3-C70F-4443-A0FE-60360C6E2150}">
      <dgm:prSet/>
      <dgm:spPr/>
      <dgm:t>
        <a:bodyPr/>
        <a:lstStyle/>
        <a:p>
          <a:endParaRPr lang="sv-SE"/>
        </a:p>
      </dgm:t>
    </dgm:pt>
    <dgm:pt modelId="{C88FD893-BBD9-4426-AEF0-E615A53DE580}">
      <dgm:prSet phldrT="[Text]" custT="1"/>
      <dgm:spPr/>
      <dgm:t>
        <a:bodyPr/>
        <a:lstStyle/>
        <a:p>
          <a:r>
            <a:rPr lang="sv-SE" sz="1000"/>
            <a:t>Bygglovs-handlingar</a:t>
          </a:r>
        </a:p>
      </dgm:t>
    </dgm:pt>
    <dgm:pt modelId="{DC99DAFB-7151-4126-AADE-CAFDDCFB2F47}" type="parTrans" cxnId="{96B20AED-4359-45F1-A127-AF6676CA2CD9}">
      <dgm:prSet/>
      <dgm:spPr/>
      <dgm:t>
        <a:bodyPr/>
        <a:lstStyle/>
        <a:p>
          <a:endParaRPr lang="sv-SE"/>
        </a:p>
      </dgm:t>
    </dgm:pt>
    <dgm:pt modelId="{E9A152E9-394E-4319-BA31-887E8E617E02}" type="sibTrans" cxnId="{96B20AED-4359-45F1-A127-AF6676CA2CD9}">
      <dgm:prSet/>
      <dgm:spPr/>
      <dgm:t>
        <a:bodyPr/>
        <a:lstStyle/>
        <a:p>
          <a:endParaRPr lang="sv-SE"/>
        </a:p>
      </dgm:t>
    </dgm:pt>
    <dgm:pt modelId="{3DC4C1BA-B03D-4EFF-98EF-2EEDC19E9FFD}" type="pres">
      <dgm:prSet presAssocID="{2CBE9A1C-B813-46F0-97E3-36979D1A21A5}" presName="Name0" presStyleCnt="0">
        <dgm:presLayoutVars>
          <dgm:dir/>
          <dgm:animLvl val="lvl"/>
          <dgm:resizeHandles val="exact"/>
        </dgm:presLayoutVars>
      </dgm:prSet>
      <dgm:spPr/>
    </dgm:pt>
    <dgm:pt modelId="{1B406B20-79B4-436C-AEF5-85AC0CEB0258}" type="pres">
      <dgm:prSet presAssocID="{3156CE94-3E3A-4AE3-A5F6-E4C458BB258B}" presName="parTxOnly" presStyleLbl="node1" presStyleIdx="0" presStyleCnt="5">
        <dgm:presLayoutVars>
          <dgm:chMax val="0"/>
          <dgm:chPref val="0"/>
          <dgm:bulletEnabled val="1"/>
        </dgm:presLayoutVars>
      </dgm:prSet>
      <dgm:spPr/>
      <dgm:t>
        <a:bodyPr/>
        <a:lstStyle/>
        <a:p>
          <a:endParaRPr lang="sv-SE"/>
        </a:p>
      </dgm:t>
    </dgm:pt>
    <dgm:pt modelId="{95A36815-AC71-4545-BBEE-8A918CAD2B13}" type="pres">
      <dgm:prSet presAssocID="{189A5F23-90E3-4741-9692-BDFD9594DEEB}" presName="parTxOnlySpace" presStyleCnt="0"/>
      <dgm:spPr/>
    </dgm:pt>
    <dgm:pt modelId="{3EB42F68-44E4-4519-9526-BA96153B41D6}" type="pres">
      <dgm:prSet presAssocID="{87FC406E-59C5-4848-B774-FCF64B1B568B}" presName="parTxOnly" presStyleLbl="node1" presStyleIdx="1" presStyleCnt="5">
        <dgm:presLayoutVars>
          <dgm:chMax val="0"/>
          <dgm:chPref val="0"/>
          <dgm:bulletEnabled val="1"/>
        </dgm:presLayoutVars>
      </dgm:prSet>
      <dgm:spPr/>
      <dgm:t>
        <a:bodyPr/>
        <a:lstStyle/>
        <a:p>
          <a:endParaRPr lang="sv-SE"/>
        </a:p>
      </dgm:t>
    </dgm:pt>
    <dgm:pt modelId="{596F7F79-A018-43B5-9778-DA1A95004183}" type="pres">
      <dgm:prSet presAssocID="{224C13F3-B598-486A-A862-F11BE64EF8FE}" presName="parTxOnlySpace" presStyleCnt="0"/>
      <dgm:spPr/>
    </dgm:pt>
    <dgm:pt modelId="{9029EEC7-67AD-45FA-9B21-9005A865000E}" type="pres">
      <dgm:prSet presAssocID="{A0AEBCEF-A59F-45B9-B0EF-DAB1C48D0B28}" presName="parTxOnly" presStyleLbl="node1" presStyleIdx="2" presStyleCnt="5">
        <dgm:presLayoutVars>
          <dgm:chMax val="0"/>
          <dgm:chPref val="0"/>
          <dgm:bulletEnabled val="1"/>
        </dgm:presLayoutVars>
      </dgm:prSet>
      <dgm:spPr/>
      <dgm:t>
        <a:bodyPr/>
        <a:lstStyle/>
        <a:p>
          <a:endParaRPr lang="sv-SE"/>
        </a:p>
      </dgm:t>
    </dgm:pt>
    <dgm:pt modelId="{36E86CBD-8F3F-4E86-897D-AF3E823A0A56}" type="pres">
      <dgm:prSet presAssocID="{B16288BD-931B-46C8-80EB-737E5556F65A}" presName="parTxOnlySpace" presStyleCnt="0"/>
      <dgm:spPr/>
    </dgm:pt>
    <dgm:pt modelId="{1D95D189-43AE-44D1-8BE6-F964BA2D1C4F}" type="pres">
      <dgm:prSet presAssocID="{C60651A8-6BF0-43E2-975C-F9C72023D89F}" presName="parTxOnly" presStyleLbl="node1" presStyleIdx="3" presStyleCnt="5">
        <dgm:presLayoutVars>
          <dgm:chMax val="0"/>
          <dgm:chPref val="0"/>
          <dgm:bulletEnabled val="1"/>
        </dgm:presLayoutVars>
      </dgm:prSet>
      <dgm:spPr/>
      <dgm:t>
        <a:bodyPr/>
        <a:lstStyle/>
        <a:p>
          <a:endParaRPr lang="sv-SE"/>
        </a:p>
      </dgm:t>
    </dgm:pt>
    <dgm:pt modelId="{C8C09B4D-9C26-4FD8-AE31-E4FE56E6B123}" type="pres">
      <dgm:prSet presAssocID="{CE81015B-B8C2-48B9-B336-C1BAC283F17E}" presName="parTxOnlySpace" presStyleCnt="0"/>
      <dgm:spPr/>
    </dgm:pt>
    <dgm:pt modelId="{07A51DA2-F8D2-48A5-BDBF-070FE41CEB89}" type="pres">
      <dgm:prSet presAssocID="{C88FD893-BBD9-4426-AEF0-E615A53DE580}" presName="parTxOnly" presStyleLbl="node1" presStyleIdx="4" presStyleCnt="5">
        <dgm:presLayoutVars>
          <dgm:chMax val="0"/>
          <dgm:chPref val="0"/>
          <dgm:bulletEnabled val="1"/>
        </dgm:presLayoutVars>
      </dgm:prSet>
      <dgm:spPr/>
      <dgm:t>
        <a:bodyPr/>
        <a:lstStyle/>
        <a:p>
          <a:endParaRPr lang="sv-SE"/>
        </a:p>
      </dgm:t>
    </dgm:pt>
  </dgm:ptLst>
  <dgm:cxnLst>
    <dgm:cxn modelId="{DA834F2F-43F0-4E75-B309-0E9D6A45B019}" type="presOf" srcId="{87FC406E-59C5-4848-B774-FCF64B1B568B}" destId="{3EB42F68-44E4-4519-9526-BA96153B41D6}" srcOrd="0" destOrd="0" presId="urn:microsoft.com/office/officeart/2005/8/layout/chevron1"/>
    <dgm:cxn modelId="{73BA20C8-62F9-4E72-A25C-4307E454EC23}" srcId="{2CBE9A1C-B813-46F0-97E3-36979D1A21A5}" destId="{A0AEBCEF-A59F-45B9-B0EF-DAB1C48D0B28}" srcOrd="2" destOrd="0" parTransId="{4AD4B921-8A4B-4BE2-8EBF-D4422D2EBF0A}" sibTransId="{B16288BD-931B-46C8-80EB-737E5556F65A}"/>
    <dgm:cxn modelId="{CD250615-A2CF-4FDC-9593-E34325A47FC5}" srcId="{2CBE9A1C-B813-46F0-97E3-36979D1A21A5}" destId="{C60651A8-6BF0-43E2-975C-F9C72023D89F}" srcOrd="3" destOrd="0" parTransId="{50A7CBD9-02DE-4179-8894-B9DE1D50A32A}" sibTransId="{CE81015B-B8C2-48B9-B336-C1BAC283F17E}"/>
    <dgm:cxn modelId="{6327C8F5-1F68-43AC-9C43-2C73B5355E52}" type="presOf" srcId="{C60651A8-6BF0-43E2-975C-F9C72023D89F}" destId="{1D95D189-43AE-44D1-8BE6-F964BA2D1C4F}" srcOrd="0" destOrd="0" presId="urn:microsoft.com/office/officeart/2005/8/layout/chevron1"/>
    <dgm:cxn modelId="{2E1E2963-F8A2-4899-842A-5A6A9C1648C3}" type="presOf" srcId="{C88FD893-BBD9-4426-AEF0-E615A53DE580}" destId="{07A51DA2-F8D2-48A5-BDBF-070FE41CEB89}" srcOrd="0" destOrd="0" presId="urn:microsoft.com/office/officeart/2005/8/layout/chevron1"/>
    <dgm:cxn modelId="{96B20AED-4359-45F1-A127-AF6676CA2CD9}" srcId="{2CBE9A1C-B813-46F0-97E3-36979D1A21A5}" destId="{C88FD893-BBD9-4426-AEF0-E615A53DE580}" srcOrd="4" destOrd="0" parTransId="{DC99DAFB-7151-4126-AADE-CAFDDCFB2F47}" sibTransId="{E9A152E9-394E-4319-BA31-887E8E617E02}"/>
    <dgm:cxn modelId="{2BBB2F97-FD35-4324-8884-3BD1CF8CF04C}" type="presOf" srcId="{2CBE9A1C-B813-46F0-97E3-36979D1A21A5}" destId="{3DC4C1BA-B03D-4EFF-98EF-2EEDC19E9FFD}" srcOrd="0" destOrd="0" presId="urn:microsoft.com/office/officeart/2005/8/layout/chevron1"/>
    <dgm:cxn modelId="{A18AA84A-12CB-407C-B278-2D1C8E5ED48B}" srcId="{2CBE9A1C-B813-46F0-97E3-36979D1A21A5}" destId="{87FC406E-59C5-4848-B774-FCF64B1B568B}" srcOrd="1" destOrd="0" parTransId="{5FB7EA5D-CC9C-4CD7-BC9E-0D738AE94DE6}" sibTransId="{224C13F3-B598-486A-A862-F11BE64EF8FE}"/>
    <dgm:cxn modelId="{D8FA5675-12DF-4FC7-8F5A-B84DF9342286}" type="presOf" srcId="{A0AEBCEF-A59F-45B9-B0EF-DAB1C48D0B28}" destId="{9029EEC7-67AD-45FA-9B21-9005A865000E}" srcOrd="0" destOrd="0" presId="urn:microsoft.com/office/officeart/2005/8/layout/chevron1"/>
    <dgm:cxn modelId="{FB0097C3-C70F-4443-A0FE-60360C6E2150}" srcId="{2CBE9A1C-B813-46F0-97E3-36979D1A21A5}" destId="{3156CE94-3E3A-4AE3-A5F6-E4C458BB258B}" srcOrd="0" destOrd="0" parTransId="{E1A29CE0-9413-41E4-BD81-045A0397E366}" sibTransId="{189A5F23-90E3-4741-9692-BDFD9594DEEB}"/>
    <dgm:cxn modelId="{C0329122-9EFA-483B-8AB1-1D55DF5C501C}" type="presOf" srcId="{3156CE94-3E3A-4AE3-A5F6-E4C458BB258B}" destId="{1B406B20-79B4-436C-AEF5-85AC0CEB0258}" srcOrd="0" destOrd="0" presId="urn:microsoft.com/office/officeart/2005/8/layout/chevron1"/>
    <dgm:cxn modelId="{0D30A8D8-685F-462E-9537-5E34F2455851}" type="presParOf" srcId="{3DC4C1BA-B03D-4EFF-98EF-2EEDC19E9FFD}" destId="{1B406B20-79B4-436C-AEF5-85AC0CEB0258}" srcOrd="0" destOrd="0" presId="urn:microsoft.com/office/officeart/2005/8/layout/chevron1"/>
    <dgm:cxn modelId="{956EF096-56CF-403E-ACE5-C22A0C92CF2B}" type="presParOf" srcId="{3DC4C1BA-B03D-4EFF-98EF-2EEDC19E9FFD}" destId="{95A36815-AC71-4545-BBEE-8A918CAD2B13}" srcOrd="1" destOrd="0" presId="urn:microsoft.com/office/officeart/2005/8/layout/chevron1"/>
    <dgm:cxn modelId="{AECE2509-6F34-4A4A-94F1-B4B7DD33D424}" type="presParOf" srcId="{3DC4C1BA-B03D-4EFF-98EF-2EEDC19E9FFD}" destId="{3EB42F68-44E4-4519-9526-BA96153B41D6}" srcOrd="2" destOrd="0" presId="urn:microsoft.com/office/officeart/2005/8/layout/chevron1"/>
    <dgm:cxn modelId="{1F0D5877-2D8A-49BD-B4F9-B82567787E30}" type="presParOf" srcId="{3DC4C1BA-B03D-4EFF-98EF-2EEDC19E9FFD}" destId="{596F7F79-A018-43B5-9778-DA1A95004183}" srcOrd="3" destOrd="0" presId="urn:microsoft.com/office/officeart/2005/8/layout/chevron1"/>
    <dgm:cxn modelId="{2B898BFD-7A7F-4758-9900-EB2B3056401B}" type="presParOf" srcId="{3DC4C1BA-B03D-4EFF-98EF-2EEDC19E9FFD}" destId="{9029EEC7-67AD-45FA-9B21-9005A865000E}" srcOrd="4" destOrd="0" presId="urn:microsoft.com/office/officeart/2005/8/layout/chevron1"/>
    <dgm:cxn modelId="{1C7378D8-C469-4D0C-AC1F-4AC5C18D92DC}" type="presParOf" srcId="{3DC4C1BA-B03D-4EFF-98EF-2EEDC19E9FFD}" destId="{36E86CBD-8F3F-4E86-897D-AF3E823A0A56}" srcOrd="5" destOrd="0" presId="urn:microsoft.com/office/officeart/2005/8/layout/chevron1"/>
    <dgm:cxn modelId="{C2DF3408-3B78-4013-B04E-F9835CDF8188}" type="presParOf" srcId="{3DC4C1BA-B03D-4EFF-98EF-2EEDC19E9FFD}" destId="{1D95D189-43AE-44D1-8BE6-F964BA2D1C4F}" srcOrd="6" destOrd="0" presId="urn:microsoft.com/office/officeart/2005/8/layout/chevron1"/>
    <dgm:cxn modelId="{60C43468-53F0-4304-9984-A43DB630C282}" type="presParOf" srcId="{3DC4C1BA-B03D-4EFF-98EF-2EEDC19E9FFD}" destId="{C8C09B4D-9C26-4FD8-AE31-E4FE56E6B123}" srcOrd="7" destOrd="0" presId="urn:microsoft.com/office/officeart/2005/8/layout/chevron1"/>
    <dgm:cxn modelId="{6D2AE49F-5C1F-447C-93F5-1150A9C95089}" type="presParOf" srcId="{3DC4C1BA-B03D-4EFF-98EF-2EEDC19E9FFD}" destId="{07A51DA2-F8D2-48A5-BDBF-070FE41CEB89}" srcOrd="8"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BE9A1C-B813-46F0-97E3-36979D1A21A5}" type="doc">
      <dgm:prSet loTypeId="urn:microsoft.com/office/officeart/2005/8/layout/chevron1" loCatId="process" qsTypeId="urn:microsoft.com/office/officeart/2005/8/quickstyle/simple1" qsCatId="simple" csTypeId="urn:microsoft.com/office/officeart/2005/8/colors/accent1_2" csCatId="accent1" phldr="1"/>
      <dgm:spPr/>
    </dgm:pt>
    <dgm:pt modelId="{87FC406E-59C5-4848-B774-FCF64B1B568B}">
      <dgm:prSet phldrT="[Text]"/>
      <dgm:spPr/>
      <dgm:t>
        <a:bodyPr/>
        <a:lstStyle/>
        <a:p>
          <a:r>
            <a:rPr lang="sv-SE"/>
            <a:t>Avropsförfrågan</a:t>
          </a:r>
        </a:p>
      </dgm:t>
    </dgm:pt>
    <dgm:pt modelId="{5FB7EA5D-CC9C-4CD7-BC9E-0D738AE94DE6}" type="parTrans" cxnId="{A18AA84A-12CB-407C-B278-2D1C8E5ED48B}">
      <dgm:prSet/>
      <dgm:spPr/>
      <dgm:t>
        <a:bodyPr/>
        <a:lstStyle/>
        <a:p>
          <a:endParaRPr lang="sv-SE"/>
        </a:p>
      </dgm:t>
    </dgm:pt>
    <dgm:pt modelId="{224C13F3-B598-486A-A862-F11BE64EF8FE}" type="sibTrans" cxnId="{A18AA84A-12CB-407C-B278-2D1C8E5ED48B}">
      <dgm:prSet/>
      <dgm:spPr/>
      <dgm:t>
        <a:bodyPr/>
        <a:lstStyle/>
        <a:p>
          <a:endParaRPr lang="sv-SE"/>
        </a:p>
      </dgm:t>
    </dgm:pt>
    <dgm:pt modelId="{A0AEBCEF-A59F-45B9-B0EF-DAB1C48D0B28}">
      <dgm:prSet phldrT="[Text]"/>
      <dgm:spPr/>
      <dgm:t>
        <a:bodyPr/>
        <a:lstStyle/>
        <a:p>
          <a:r>
            <a:rPr lang="sv-SE"/>
            <a:t>Avropssvar</a:t>
          </a:r>
        </a:p>
      </dgm:t>
    </dgm:pt>
    <dgm:pt modelId="{4AD4B921-8A4B-4BE2-8EBF-D4422D2EBF0A}" type="parTrans" cxnId="{73BA20C8-62F9-4E72-A25C-4307E454EC23}">
      <dgm:prSet/>
      <dgm:spPr/>
      <dgm:t>
        <a:bodyPr/>
        <a:lstStyle/>
        <a:p>
          <a:endParaRPr lang="sv-SE"/>
        </a:p>
      </dgm:t>
    </dgm:pt>
    <dgm:pt modelId="{B16288BD-931B-46C8-80EB-737E5556F65A}" type="sibTrans" cxnId="{73BA20C8-62F9-4E72-A25C-4307E454EC23}">
      <dgm:prSet/>
      <dgm:spPr/>
      <dgm:t>
        <a:bodyPr/>
        <a:lstStyle/>
        <a:p>
          <a:endParaRPr lang="sv-SE"/>
        </a:p>
      </dgm:t>
    </dgm:pt>
    <dgm:pt modelId="{29261EC1-56EA-4703-83DA-8DBCFB6BEBD7}">
      <dgm:prSet phldrT="[Text]"/>
      <dgm:spPr>
        <a:solidFill>
          <a:schemeClr val="accent1"/>
        </a:solidFill>
      </dgm:spPr>
      <dgm:t>
        <a:bodyPr/>
        <a:lstStyle/>
        <a:p>
          <a:r>
            <a:rPr lang="sv-SE"/>
            <a:t>Utvärdering</a:t>
          </a:r>
        </a:p>
      </dgm:t>
    </dgm:pt>
    <dgm:pt modelId="{8484DC96-C8C4-4556-9712-7D061E4361C7}" type="parTrans" cxnId="{40D4ADC2-23BA-4871-B334-26100CE75294}">
      <dgm:prSet/>
      <dgm:spPr/>
      <dgm:t>
        <a:bodyPr/>
        <a:lstStyle/>
        <a:p>
          <a:endParaRPr lang="sv-SE"/>
        </a:p>
      </dgm:t>
    </dgm:pt>
    <dgm:pt modelId="{CC78627A-BA2A-4AAD-AA71-6B70DA9A01C0}" type="sibTrans" cxnId="{40D4ADC2-23BA-4871-B334-26100CE75294}">
      <dgm:prSet/>
      <dgm:spPr/>
      <dgm:t>
        <a:bodyPr/>
        <a:lstStyle/>
        <a:p>
          <a:endParaRPr lang="sv-SE"/>
        </a:p>
      </dgm:t>
    </dgm:pt>
    <dgm:pt modelId="{F3334309-C9E3-493C-95B6-715832CE488D}">
      <dgm:prSet phldrT="[Text]"/>
      <dgm:spPr>
        <a:solidFill>
          <a:schemeClr val="accent1"/>
        </a:solidFill>
      </dgm:spPr>
      <dgm:t>
        <a:bodyPr/>
        <a:lstStyle/>
        <a:p>
          <a:r>
            <a:rPr lang="sv-SE"/>
            <a:t>Tilldelning</a:t>
          </a:r>
        </a:p>
      </dgm:t>
    </dgm:pt>
    <dgm:pt modelId="{2D92C14F-DD62-4C41-B555-22371023930F}" type="parTrans" cxnId="{D3499BFA-AE56-4316-9D39-38FEC25C4DAF}">
      <dgm:prSet/>
      <dgm:spPr/>
      <dgm:t>
        <a:bodyPr/>
        <a:lstStyle/>
        <a:p>
          <a:endParaRPr lang="sv-SE"/>
        </a:p>
      </dgm:t>
    </dgm:pt>
    <dgm:pt modelId="{D13103E4-9A8D-4FF0-B077-7357E2836A0B}" type="sibTrans" cxnId="{D3499BFA-AE56-4316-9D39-38FEC25C4DAF}">
      <dgm:prSet/>
      <dgm:spPr/>
      <dgm:t>
        <a:bodyPr/>
        <a:lstStyle/>
        <a:p>
          <a:endParaRPr lang="sv-SE"/>
        </a:p>
      </dgm:t>
    </dgm:pt>
    <dgm:pt modelId="{C60651A8-6BF0-43E2-975C-F9C72023D89F}">
      <dgm:prSet phldrT="[Text]"/>
      <dgm:spPr/>
      <dgm:t>
        <a:bodyPr/>
        <a:lstStyle/>
        <a:p>
          <a:r>
            <a:rPr lang="sv-SE"/>
            <a:t>Kontrakt</a:t>
          </a:r>
        </a:p>
      </dgm:t>
    </dgm:pt>
    <dgm:pt modelId="{50A7CBD9-02DE-4179-8894-B9DE1D50A32A}" type="parTrans" cxnId="{CD250615-A2CF-4FDC-9593-E34325A47FC5}">
      <dgm:prSet/>
      <dgm:spPr/>
      <dgm:t>
        <a:bodyPr/>
        <a:lstStyle/>
        <a:p>
          <a:endParaRPr lang="sv-SE"/>
        </a:p>
      </dgm:t>
    </dgm:pt>
    <dgm:pt modelId="{CE81015B-B8C2-48B9-B336-C1BAC283F17E}" type="sibTrans" cxnId="{CD250615-A2CF-4FDC-9593-E34325A47FC5}">
      <dgm:prSet/>
      <dgm:spPr/>
      <dgm:t>
        <a:bodyPr/>
        <a:lstStyle/>
        <a:p>
          <a:endParaRPr lang="sv-SE"/>
        </a:p>
      </dgm:t>
    </dgm:pt>
    <dgm:pt modelId="{3156CE94-3E3A-4AE3-A5F6-E4C458BB258B}">
      <dgm:prSet phldrT="[Text]"/>
      <dgm:spPr/>
      <dgm:t>
        <a:bodyPr/>
        <a:lstStyle/>
        <a:p>
          <a:r>
            <a:rPr lang="sv-SE"/>
            <a:t>Förstudie</a:t>
          </a:r>
        </a:p>
      </dgm:t>
    </dgm:pt>
    <dgm:pt modelId="{E1A29CE0-9413-41E4-BD81-045A0397E366}" type="parTrans" cxnId="{FB0097C3-C70F-4443-A0FE-60360C6E2150}">
      <dgm:prSet/>
      <dgm:spPr/>
      <dgm:t>
        <a:bodyPr/>
        <a:lstStyle/>
        <a:p>
          <a:endParaRPr lang="sv-SE"/>
        </a:p>
      </dgm:t>
    </dgm:pt>
    <dgm:pt modelId="{189A5F23-90E3-4741-9692-BDFD9594DEEB}" type="sibTrans" cxnId="{FB0097C3-C70F-4443-A0FE-60360C6E2150}">
      <dgm:prSet/>
      <dgm:spPr/>
      <dgm:t>
        <a:bodyPr/>
        <a:lstStyle/>
        <a:p>
          <a:endParaRPr lang="sv-SE"/>
        </a:p>
      </dgm:t>
    </dgm:pt>
    <dgm:pt modelId="{3DC4C1BA-B03D-4EFF-98EF-2EEDC19E9FFD}" type="pres">
      <dgm:prSet presAssocID="{2CBE9A1C-B813-46F0-97E3-36979D1A21A5}" presName="Name0" presStyleCnt="0">
        <dgm:presLayoutVars>
          <dgm:dir/>
          <dgm:animLvl val="lvl"/>
          <dgm:resizeHandles val="exact"/>
        </dgm:presLayoutVars>
      </dgm:prSet>
      <dgm:spPr/>
    </dgm:pt>
    <dgm:pt modelId="{1B406B20-79B4-436C-AEF5-85AC0CEB0258}" type="pres">
      <dgm:prSet presAssocID="{3156CE94-3E3A-4AE3-A5F6-E4C458BB258B}" presName="parTxOnly" presStyleLbl="node1" presStyleIdx="0" presStyleCnt="6">
        <dgm:presLayoutVars>
          <dgm:chMax val="0"/>
          <dgm:chPref val="0"/>
          <dgm:bulletEnabled val="1"/>
        </dgm:presLayoutVars>
      </dgm:prSet>
      <dgm:spPr/>
      <dgm:t>
        <a:bodyPr/>
        <a:lstStyle/>
        <a:p>
          <a:endParaRPr lang="sv-SE"/>
        </a:p>
      </dgm:t>
    </dgm:pt>
    <dgm:pt modelId="{95A36815-AC71-4545-BBEE-8A918CAD2B13}" type="pres">
      <dgm:prSet presAssocID="{189A5F23-90E3-4741-9692-BDFD9594DEEB}" presName="parTxOnlySpace" presStyleCnt="0"/>
      <dgm:spPr/>
    </dgm:pt>
    <dgm:pt modelId="{3EB42F68-44E4-4519-9526-BA96153B41D6}" type="pres">
      <dgm:prSet presAssocID="{87FC406E-59C5-4848-B774-FCF64B1B568B}" presName="parTxOnly" presStyleLbl="node1" presStyleIdx="1" presStyleCnt="6">
        <dgm:presLayoutVars>
          <dgm:chMax val="0"/>
          <dgm:chPref val="0"/>
          <dgm:bulletEnabled val="1"/>
        </dgm:presLayoutVars>
      </dgm:prSet>
      <dgm:spPr/>
      <dgm:t>
        <a:bodyPr/>
        <a:lstStyle/>
        <a:p>
          <a:endParaRPr lang="sv-SE"/>
        </a:p>
      </dgm:t>
    </dgm:pt>
    <dgm:pt modelId="{596F7F79-A018-43B5-9778-DA1A95004183}" type="pres">
      <dgm:prSet presAssocID="{224C13F3-B598-486A-A862-F11BE64EF8FE}" presName="parTxOnlySpace" presStyleCnt="0"/>
      <dgm:spPr/>
    </dgm:pt>
    <dgm:pt modelId="{9029EEC7-67AD-45FA-9B21-9005A865000E}" type="pres">
      <dgm:prSet presAssocID="{A0AEBCEF-A59F-45B9-B0EF-DAB1C48D0B28}" presName="parTxOnly" presStyleLbl="node1" presStyleIdx="2" presStyleCnt="6">
        <dgm:presLayoutVars>
          <dgm:chMax val="0"/>
          <dgm:chPref val="0"/>
          <dgm:bulletEnabled val="1"/>
        </dgm:presLayoutVars>
      </dgm:prSet>
      <dgm:spPr/>
      <dgm:t>
        <a:bodyPr/>
        <a:lstStyle/>
        <a:p>
          <a:endParaRPr lang="sv-SE"/>
        </a:p>
      </dgm:t>
    </dgm:pt>
    <dgm:pt modelId="{36E86CBD-8F3F-4E86-897D-AF3E823A0A56}" type="pres">
      <dgm:prSet presAssocID="{B16288BD-931B-46C8-80EB-737E5556F65A}" presName="parTxOnlySpace" presStyleCnt="0"/>
      <dgm:spPr/>
    </dgm:pt>
    <dgm:pt modelId="{6C20AFF0-8D50-4D1A-99BD-56B9DBED791B}" type="pres">
      <dgm:prSet presAssocID="{29261EC1-56EA-4703-83DA-8DBCFB6BEBD7}" presName="parTxOnly" presStyleLbl="node1" presStyleIdx="3" presStyleCnt="6">
        <dgm:presLayoutVars>
          <dgm:chMax val="0"/>
          <dgm:chPref val="0"/>
          <dgm:bulletEnabled val="1"/>
        </dgm:presLayoutVars>
      </dgm:prSet>
      <dgm:spPr/>
      <dgm:t>
        <a:bodyPr/>
        <a:lstStyle/>
        <a:p>
          <a:endParaRPr lang="sv-SE"/>
        </a:p>
      </dgm:t>
    </dgm:pt>
    <dgm:pt modelId="{E5C4CAC6-1AB4-4DFC-B5D8-17C3F8479BBD}" type="pres">
      <dgm:prSet presAssocID="{CC78627A-BA2A-4AAD-AA71-6B70DA9A01C0}" presName="parTxOnlySpace" presStyleCnt="0"/>
      <dgm:spPr/>
    </dgm:pt>
    <dgm:pt modelId="{980943B8-D034-4975-B7FB-D4690ED4B621}" type="pres">
      <dgm:prSet presAssocID="{F3334309-C9E3-493C-95B6-715832CE488D}" presName="parTxOnly" presStyleLbl="node1" presStyleIdx="4" presStyleCnt="6">
        <dgm:presLayoutVars>
          <dgm:chMax val="0"/>
          <dgm:chPref val="0"/>
          <dgm:bulletEnabled val="1"/>
        </dgm:presLayoutVars>
      </dgm:prSet>
      <dgm:spPr/>
      <dgm:t>
        <a:bodyPr/>
        <a:lstStyle/>
        <a:p>
          <a:endParaRPr lang="sv-SE"/>
        </a:p>
      </dgm:t>
    </dgm:pt>
    <dgm:pt modelId="{2F039120-D420-4A68-AD94-EB86BFF3D78B}" type="pres">
      <dgm:prSet presAssocID="{D13103E4-9A8D-4FF0-B077-7357E2836A0B}" presName="parTxOnlySpace" presStyleCnt="0"/>
      <dgm:spPr/>
    </dgm:pt>
    <dgm:pt modelId="{1D95D189-43AE-44D1-8BE6-F964BA2D1C4F}" type="pres">
      <dgm:prSet presAssocID="{C60651A8-6BF0-43E2-975C-F9C72023D89F}" presName="parTxOnly" presStyleLbl="node1" presStyleIdx="5" presStyleCnt="6">
        <dgm:presLayoutVars>
          <dgm:chMax val="0"/>
          <dgm:chPref val="0"/>
          <dgm:bulletEnabled val="1"/>
        </dgm:presLayoutVars>
      </dgm:prSet>
      <dgm:spPr/>
      <dgm:t>
        <a:bodyPr/>
        <a:lstStyle/>
        <a:p>
          <a:endParaRPr lang="sv-SE"/>
        </a:p>
      </dgm:t>
    </dgm:pt>
  </dgm:ptLst>
  <dgm:cxnLst>
    <dgm:cxn modelId="{73BA20C8-62F9-4E72-A25C-4307E454EC23}" srcId="{2CBE9A1C-B813-46F0-97E3-36979D1A21A5}" destId="{A0AEBCEF-A59F-45B9-B0EF-DAB1C48D0B28}" srcOrd="2" destOrd="0" parTransId="{4AD4B921-8A4B-4BE2-8EBF-D4422D2EBF0A}" sibTransId="{B16288BD-931B-46C8-80EB-737E5556F65A}"/>
    <dgm:cxn modelId="{D3499BFA-AE56-4316-9D39-38FEC25C4DAF}" srcId="{2CBE9A1C-B813-46F0-97E3-36979D1A21A5}" destId="{F3334309-C9E3-493C-95B6-715832CE488D}" srcOrd="4" destOrd="0" parTransId="{2D92C14F-DD62-4C41-B555-22371023930F}" sibTransId="{D13103E4-9A8D-4FF0-B077-7357E2836A0B}"/>
    <dgm:cxn modelId="{0A827514-65C6-45B3-AC4A-593CAF774328}" type="presOf" srcId="{A0AEBCEF-A59F-45B9-B0EF-DAB1C48D0B28}" destId="{9029EEC7-67AD-45FA-9B21-9005A865000E}" srcOrd="0" destOrd="0" presId="urn:microsoft.com/office/officeart/2005/8/layout/chevron1"/>
    <dgm:cxn modelId="{F30BDDA1-BD12-4ABC-B2E3-62AA33D1C472}" type="presOf" srcId="{3156CE94-3E3A-4AE3-A5F6-E4C458BB258B}" destId="{1B406B20-79B4-436C-AEF5-85AC0CEB0258}" srcOrd="0" destOrd="0" presId="urn:microsoft.com/office/officeart/2005/8/layout/chevron1"/>
    <dgm:cxn modelId="{40D4ADC2-23BA-4871-B334-26100CE75294}" srcId="{2CBE9A1C-B813-46F0-97E3-36979D1A21A5}" destId="{29261EC1-56EA-4703-83DA-8DBCFB6BEBD7}" srcOrd="3" destOrd="0" parTransId="{8484DC96-C8C4-4556-9712-7D061E4361C7}" sibTransId="{CC78627A-BA2A-4AAD-AA71-6B70DA9A01C0}"/>
    <dgm:cxn modelId="{41035608-8733-4952-A59D-7CDBD168EFF1}" type="presOf" srcId="{C60651A8-6BF0-43E2-975C-F9C72023D89F}" destId="{1D95D189-43AE-44D1-8BE6-F964BA2D1C4F}" srcOrd="0" destOrd="0" presId="urn:microsoft.com/office/officeart/2005/8/layout/chevron1"/>
    <dgm:cxn modelId="{388738D6-CFE2-4A99-B3ED-2B45566DFD42}" type="presOf" srcId="{29261EC1-56EA-4703-83DA-8DBCFB6BEBD7}" destId="{6C20AFF0-8D50-4D1A-99BD-56B9DBED791B}" srcOrd="0" destOrd="0" presId="urn:microsoft.com/office/officeart/2005/8/layout/chevron1"/>
    <dgm:cxn modelId="{CD250615-A2CF-4FDC-9593-E34325A47FC5}" srcId="{2CBE9A1C-B813-46F0-97E3-36979D1A21A5}" destId="{C60651A8-6BF0-43E2-975C-F9C72023D89F}" srcOrd="5" destOrd="0" parTransId="{50A7CBD9-02DE-4179-8894-B9DE1D50A32A}" sibTransId="{CE81015B-B8C2-48B9-B336-C1BAC283F17E}"/>
    <dgm:cxn modelId="{92E186D6-EF71-4951-9F85-B6691E1315C2}" type="presOf" srcId="{2CBE9A1C-B813-46F0-97E3-36979D1A21A5}" destId="{3DC4C1BA-B03D-4EFF-98EF-2EEDC19E9FFD}" srcOrd="0" destOrd="0" presId="urn:microsoft.com/office/officeart/2005/8/layout/chevron1"/>
    <dgm:cxn modelId="{829D507B-A136-4627-A106-FA409B58C212}" type="presOf" srcId="{87FC406E-59C5-4848-B774-FCF64B1B568B}" destId="{3EB42F68-44E4-4519-9526-BA96153B41D6}" srcOrd="0" destOrd="0" presId="urn:microsoft.com/office/officeart/2005/8/layout/chevron1"/>
    <dgm:cxn modelId="{EF53F249-1654-4A3F-836E-890A57BC8249}" type="presOf" srcId="{F3334309-C9E3-493C-95B6-715832CE488D}" destId="{980943B8-D034-4975-B7FB-D4690ED4B621}" srcOrd="0" destOrd="0" presId="urn:microsoft.com/office/officeart/2005/8/layout/chevron1"/>
    <dgm:cxn modelId="{A18AA84A-12CB-407C-B278-2D1C8E5ED48B}" srcId="{2CBE9A1C-B813-46F0-97E3-36979D1A21A5}" destId="{87FC406E-59C5-4848-B774-FCF64B1B568B}" srcOrd="1" destOrd="0" parTransId="{5FB7EA5D-CC9C-4CD7-BC9E-0D738AE94DE6}" sibTransId="{224C13F3-B598-486A-A862-F11BE64EF8FE}"/>
    <dgm:cxn modelId="{FB0097C3-C70F-4443-A0FE-60360C6E2150}" srcId="{2CBE9A1C-B813-46F0-97E3-36979D1A21A5}" destId="{3156CE94-3E3A-4AE3-A5F6-E4C458BB258B}" srcOrd="0" destOrd="0" parTransId="{E1A29CE0-9413-41E4-BD81-045A0397E366}" sibTransId="{189A5F23-90E3-4741-9692-BDFD9594DEEB}"/>
    <dgm:cxn modelId="{82A413E9-6070-4B25-9BAC-0BD60205C1AD}" type="presParOf" srcId="{3DC4C1BA-B03D-4EFF-98EF-2EEDC19E9FFD}" destId="{1B406B20-79B4-436C-AEF5-85AC0CEB0258}" srcOrd="0" destOrd="0" presId="urn:microsoft.com/office/officeart/2005/8/layout/chevron1"/>
    <dgm:cxn modelId="{ED4B3073-59D8-4928-BDF9-F13F620BEEDF}" type="presParOf" srcId="{3DC4C1BA-B03D-4EFF-98EF-2EEDC19E9FFD}" destId="{95A36815-AC71-4545-BBEE-8A918CAD2B13}" srcOrd="1" destOrd="0" presId="urn:microsoft.com/office/officeart/2005/8/layout/chevron1"/>
    <dgm:cxn modelId="{B6F823E3-1421-49A3-AABB-0F8CEFD09919}" type="presParOf" srcId="{3DC4C1BA-B03D-4EFF-98EF-2EEDC19E9FFD}" destId="{3EB42F68-44E4-4519-9526-BA96153B41D6}" srcOrd="2" destOrd="0" presId="urn:microsoft.com/office/officeart/2005/8/layout/chevron1"/>
    <dgm:cxn modelId="{8A9ABB9C-6250-4ADC-BCD7-1226A83D5698}" type="presParOf" srcId="{3DC4C1BA-B03D-4EFF-98EF-2EEDC19E9FFD}" destId="{596F7F79-A018-43B5-9778-DA1A95004183}" srcOrd="3" destOrd="0" presId="urn:microsoft.com/office/officeart/2005/8/layout/chevron1"/>
    <dgm:cxn modelId="{09DF382C-D73A-4D96-A880-69D1BCEF1924}" type="presParOf" srcId="{3DC4C1BA-B03D-4EFF-98EF-2EEDC19E9FFD}" destId="{9029EEC7-67AD-45FA-9B21-9005A865000E}" srcOrd="4" destOrd="0" presId="urn:microsoft.com/office/officeart/2005/8/layout/chevron1"/>
    <dgm:cxn modelId="{FFF6F0D3-CB8C-4BB0-8291-0E297D06C96A}" type="presParOf" srcId="{3DC4C1BA-B03D-4EFF-98EF-2EEDC19E9FFD}" destId="{36E86CBD-8F3F-4E86-897D-AF3E823A0A56}" srcOrd="5" destOrd="0" presId="urn:microsoft.com/office/officeart/2005/8/layout/chevron1"/>
    <dgm:cxn modelId="{BEF2E790-80A3-4AD1-84C0-283A4922A2EB}" type="presParOf" srcId="{3DC4C1BA-B03D-4EFF-98EF-2EEDC19E9FFD}" destId="{6C20AFF0-8D50-4D1A-99BD-56B9DBED791B}" srcOrd="6" destOrd="0" presId="urn:microsoft.com/office/officeart/2005/8/layout/chevron1"/>
    <dgm:cxn modelId="{FEA56BAE-EB5E-47C5-AE1B-1BDEFE2B5539}" type="presParOf" srcId="{3DC4C1BA-B03D-4EFF-98EF-2EEDC19E9FFD}" destId="{E5C4CAC6-1AB4-4DFC-B5D8-17C3F8479BBD}" srcOrd="7" destOrd="0" presId="urn:microsoft.com/office/officeart/2005/8/layout/chevron1"/>
    <dgm:cxn modelId="{AFDF2938-337A-475E-8800-4FF2224425BC}" type="presParOf" srcId="{3DC4C1BA-B03D-4EFF-98EF-2EEDC19E9FFD}" destId="{980943B8-D034-4975-B7FB-D4690ED4B621}" srcOrd="8" destOrd="0" presId="urn:microsoft.com/office/officeart/2005/8/layout/chevron1"/>
    <dgm:cxn modelId="{D9AD8D12-AC2D-48E6-9115-C039D86A85F8}" type="presParOf" srcId="{3DC4C1BA-B03D-4EFF-98EF-2EEDC19E9FFD}" destId="{2F039120-D420-4A68-AD94-EB86BFF3D78B}" srcOrd="9" destOrd="0" presId="urn:microsoft.com/office/officeart/2005/8/layout/chevron1"/>
    <dgm:cxn modelId="{2850A45C-C22F-49C7-ADF7-2E6D48233FD2}" type="presParOf" srcId="{3DC4C1BA-B03D-4EFF-98EF-2EEDC19E9FFD}" destId="{1D95D189-43AE-44D1-8BE6-F964BA2D1C4F}" srcOrd="10"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406B20-79B4-436C-AEF5-85AC0CEB0258}">
      <dsp:nvSpPr>
        <dsp:cNvPr id="0" name=""/>
        <dsp:cNvSpPr/>
      </dsp:nvSpPr>
      <dsp:spPr>
        <a:xfrm>
          <a:off x="1337" y="210936"/>
          <a:ext cx="1190043" cy="47601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sv-SE" sz="1000" kern="1200"/>
            <a:t>Förstudie</a:t>
          </a:r>
        </a:p>
      </dsp:txBody>
      <dsp:txXfrm>
        <a:off x="239346" y="210936"/>
        <a:ext cx="714026" cy="476017"/>
      </dsp:txXfrm>
    </dsp:sp>
    <dsp:sp modelId="{3EB42F68-44E4-4519-9526-BA96153B41D6}">
      <dsp:nvSpPr>
        <dsp:cNvPr id="0" name=""/>
        <dsp:cNvSpPr/>
      </dsp:nvSpPr>
      <dsp:spPr>
        <a:xfrm>
          <a:off x="1072376" y="210936"/>
          <a:ext cx="1190043" cy="47601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sv-SE" sz="1000" kern="1200"/>
            <a:t>Avrops-förfrågan</a:t>
          </a:r>
        </a:p>
      </dsp:txBody>
      <dsp:txXfrm>
        <a:off x="1310385" y="210936"/>
        <a:ext cx="714026" cy="476017"/>
      </dsp:txXfrm>
    </dsp:sp>
    <dsp:sp modelId="{9029EEC7-67AD-45FA-9B21-9005A865000E}">
      <dsp:nvSpPr>
        <dsp:cNvPr id="0" name=""/>
        <dsp:cNvSpPr/>
      </dsp:nvSpPr>
      <dsp:spPr>
        <a:xfrm>
          <a:off x="2143415" y="210936"/>
          <a:ext cx="1190043" cy="47601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sv-SE" sz="1000" kern="1200"/>
            <a:t>Avropssvar</a:t>
          </a:r>
        </a:p>
      </dsp:txBody>
      <dsp:txXfrm>
        <a:off x="2381424" y="210936"/>
        <a:ext cx="714026" cy="476017"/>
      </dsp:txXfrm>
    </dsp:sp>
    <dsp:sp modelId="{1D95D189-43AE-44D1-8BE6-F964BA2D1C4F}">
      <dsp:nvSpPr>
        <dsp:cNvPr id="0" name=""/>
        <dsp:cNvSpPr/>
      </dsp:nvSpPr>
      <dsp:spPr>
        <a:xfrm>
          <a:off x="3214454" y="210936"/>
          <a:ext cx="1190043" cy="47601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sv-SE" sz="1000" kern="1200"/>
            <a:t>Kontrakt</a:t>
          </a:r>
        </a:p>
      </dsp:txBody>
      <dsp:txXfrm>
        <a:off x="3452463" y="210936"/>
        <a:ext cx="714026" cy="476017"/>
      </dsp:txXfrm>
    </dsp:sp>
    <dsp:sp modelId="{07A51DA2-F8D2-48A5-BDBF-070FE41CEB89}">
      <dsp:nvSpPr>
        <dsp:cNvPr id="0" name=""/>
        <dsp:cNvSpPr/>
      </dsp:nvSpPr>
      <dsp:spPr>
        <a:xfrm>
          <a:off x="4285494" y="210936"/>
          <a:ext cx="1190043" cy="47601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sv-SE" sz="1000" kern="1200"/>
            <a:t>Bygglovs-handlingar</a:t>
          </a:r>
        </a:p>
      </dsp:txBody>
      <dsp:txXfrm>
        <a:off x="4523503" y="210936"/>
        <a:ext cx="714026" cy="4760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406B20-79B4-436C-AEF5-85AC0CEB0258}">
      <dsp:nvSpPr>
        <dsp:cNvPr id="0" name=""/>
        <dsp:cNvSpPr/>
      </dsp:nvSpPr>
      <dsp:spPr>
        <a:xfrm>
          <a:off x="2674" y="249980"/>
          <a:ext cx="994822" cy="39792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sv-SE" sz="600" kern="1200"/>
            <a:t>Förstudie</a:t>
          </a:r>
        </a:p>
      </dsp:txBody>
      <dsp:txXfrm>
        <a:off x="201639" y="249980"/>
        <a:ext cx="596893" cy="397929"/>
      </dsp:txXfrm>
    </dsp:sp>
    <dsp:sp modelId="{3EB42F68-44E4-4519-9526-BA96153B41D6}">
      <dsp:nvSpPr>
        <dsp:cNvPr id="0" name=""/>
        <dsp:cNvSpPr/>
      </dsp:nvSpPr>
      <dsp:spPr>
        <a:xfrm>
          <a:off x="898014" y="249980"/>
          <a:ext cx="994822" cy="39792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sv-SE" sz="600" kern="1200"/>
            <a:t>Avropsförfrågan</a:t>
          </a:r>
        </a:p>
      </dsp:txBody>
      <dsp:txXfrm>
        <a:off x="1096979" y="249980"/>
        <a:ext cx="596893" cy="397929"/>
      </dsp:txXfrm>
    </dsp:sp>
    <dsp:sp modelId="{9029EEC7-67AD-45FA-9B21-9005A865000E}">
      <dsp:nvSpPr>
        <dsp:cNvPr id="0" name=""/>
        <dsp:cNvSpPr/>
      </dsp:nvSpPr>
      <dsp:spPr>
        <a:xfrm>
          <a:off x="1793355" y="249980"/>
          <a:ext cx="994822" cy="39792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sv-SE" sz="600" kern="1200"/>
            <a:t>Avropssvar</a:t>
          </a:r>
        </a:p>
      </dsp:txBody>
      <dsp:txXfrm>
        <a:off x="1992320" y="249980"/>
        <a:ext cx="596893" cy="397929"/>
      </dsp:txXfrm>
    </dsp:sp>
    <dsp:sp modelId="{6C20AFF0-8D50-4D1A-99BD-56B9DBED791B}">
      <dsp:nvSpPr>
        <dsp:cNvPr id="0" name=""/>
        <dsp:cNvSpPr/>
      </dsp:nvSpPr>
      <dsp:spPr>
        <a:xfrm>
          <a:off x="2688696" y="249980"/>
          <a:ext cx="994822" cy="397929"/>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sv-SE" sz="600" kern="1200"/>
            <a:t>Utvärdering</a:t>
          </a:r>
        </a:p>
      </dsp:txBody>
      <dsp:txXfrm>
        <a:off x="2887661" y="249980"/>
        <a:ext cx="596893" cy="397929"/>
      </dsp:txXfrm>
    </dsp:sp>
    <dsp:sp modelId="{980943B8-D034-4975-B7FB-D4690ED4B621}">
      <dsp:nvSpPr>
        <dsp:cNvPr id="0" name=""/>
        <dsp:cNvSpPr/>
      </dsp:nvSpPr>
      <dsp:spPr>
        <a:xfrm>
          <a:off x="3584037" y="249980"/>
          <a:ext cx="994822" cy="397929"/>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sv-SE" sz="600" kern="1200"/>
            <a:t>Tilldelning</a:t>
          </a:r>
        </a:p>
      </dsp:txBody>
      <dsp:txXfrm>
        <a:off x="3783002" y="249980"/>
        <a:ext cx="596893" cy="397929"/>
      </dsp:txXfrm>
    </dsp:sp>
    <dsp:sp modelId="{1D95D189-43AE-44D1-8BE6-F964BA2D1C4F}">
      <dsp:nvSpPr>
        <dsp:cNvPr id="0" name=""/>
        <dsp:cNvSpPr/>
      </dsp:nvSpPr>
      <dsp:spPr>
        <a:xfrm>
          <a:off x="4479377" y="249980"/>
          <a:ext cx="994822" cy="39792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sv-SE" sz="600" kern="1200"/>
            <a:t>Kontrakt</a:t>
          </a:r>
        </a:p>
      </dsp:txBody>
      <dsp:txXfrm>
        <a:off x="4678342" y="249980"/>
        <a:ext cx="596893" cy="39792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1705</Words>
  <Characters>9041</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Förenklat avropsstöd Bostadshus 2016 Del A</vt:lpstr>
    </vt:vector>
  </TitlesOfParts>
  <Company>SKL Kommentus</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Förenklat avropsstöd Bostadshus 2016 Del A</dc:title>
  <dc:subject>Förenklat avropsstöd Bostadshus 2016 Del A</dc:subject>
  <dc:creator>SKL Kommentus</dc:creator>
  <cp:keywords/>
  <dc:description/>
  <cp:lastModifiedBy>Paues Caroline</cp:lastModifiedBy>
  <cp:revision>2</cp:revision>
  <cp:lastPrinted>2016-09-13T13:45:00Z</cp:lastPrinted>
  <dcterms:created xsi:type="dcterms:W3CDTF">2020-12-02T13:51:00Z</dcterms:created>
  <dcterms:modified xsi:type="dcterms:W3CDTF">2020-12-02T13:51:00Z</dcterms:modified>
</cp:coreProperties>
</file>