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BC28" w14:textId="77777777" w:rsidR="008F5FBB" w:rsidRPr="008F5FBB" w:rsidRDefault="008F5FBB" w:rsidP="008F5FBB"/>
    <w:p w14:paraId="0D94026E" w14:textId="77777777" w:rsidR="008F5FBB" w:rsidRPr="008F5FBB" w:rsidRDefault="008F5FBB" w:rsidP="008F5FBB"/>
    <w:p w14:paraId="022DFCC6" w14:textId="77777777" w:rsidR="008F5FBB" w:rsidRPr="008F5FBB" w:rsidRDefault="008F5FBB" w:rsidP="008F5FBB">
      <w:r>
        <w:rPr>
          <w:noProof/>
          <w:lang w:eastAsia="sv-SE"/>
        </w:rPr>
        <w:drawing>
          <wp:inline distT="0" distB="0" distL="0" distR="0" wp14:anchorId="7091D6D8" wp14:editId="25EC1F5F">
            <wp:extent cx="5760720" cy="24447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kerhet786.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444750"/>
                    </a:xfrm>
                    <a:prstGeom prst="rect">
                      <a:avLst/>
                    </a:prstGeom>
                  </pic:spPr>
                </pic:pic>
              </a:graphicData>
            </a:graphic>
          </wp:inline>
        </w:drawing>
      </w:r>
    </w:p>
    <w:p w14:paraId="3946EC5D" w14:textId="77777777" w:rsidR="008F5FBB" w:rsidRPr="008F5FBB" w:rsidRDefault="008F5FBB" w:rsidP="008F5FBB"/>
    <w:p w14:paraId="70E66CCE" w14:textId="77777777" w:rsidR="008F5FBB" w:rsidRDefault="008F5FBB" w:rsidP="008F5FBB"/>
    <w:p w14:paraId="52E906A8" w14:textId="77777777" w:rsidR="008F5FBB" w:rsidRPr="008F5FBB" w:rsidRDefault="008F5FBB" w:rsidP="008F5FBB">
      <w:pPr>
        <w:jc w:val="center"/>
        <w:rPr>
          <w:b/>
          <w:sz w:val="72"/>
          <w:szCs w:val="72"/>
        </w:rPr>
      </w:pPr>
      <w:r w:rsidRPr="008F5FBB">
        <w:rPr>
          <w:b/>
          <w:sz w:val="72"/>
          <w:szCs w:val="72"/>
        </w:rPr>
        <w:t>Avropsvägledning</w:t>
      </w:r>
    </w:p>
    <w:p w14:paraId="50B1438E" w14:textId="77777777" w:rsidR="008F5FBB" w:rsidRPr="008F5FBB" w:rsidRDefault="008F5FBB" w:rsidP="008F5FBB">
      <w:pPr>
        <w:jc w:val="center"/>
        <w:rPr>
          <w:b/>
          <w:sz w:val="72"/>
          <w:szCs w:val="72"/>
        </w:rPr>
      </w:pPr>
      <w:r w:rsidRPr="008F5FBB">
        <w:rPr>
          <w:b/>
          <w:sz w:val="72"/>
          <w:szCs w:val="72"/>
        </w:rPr>
        <w:t xml:space="preserve">Säkerhetsteknik </w:t>
      </w:r>
      <w:r>
        <w:rPr>
          <w:b/>
          <w:sz w:val="72"/>
          <w:szCs w:val="72"/>
        </w:rPr>
        <w:t xml:space="preserve">konsulter-2 </w:t>
      </w:r>
      <w:r w:rsidRPr="008F5FBB">
        <w:rPr>
          <w:b/>
          <w:sz w:val="72"/>
          <w:szCs w:val="72"/>
        </w:rPr>
        <w:t>2020</w:t>
      </w:r>
    </w:p>
    <w:p w14:paraId="3B798756" w14:textId="77777777" w:rsidR="008F5FBB" w:rsidRPr="008F5FBB" w:rsidRDefault="008F5FBB" w:rsidP="008F5FBB">
      <w:pPr>
        <w:jc w:val="center"/>
        <w:rPr>
          <w:b/>
          <w:sz w:val="72"/>
          <w:szCs w:val="72"/>
        </w:rPr>
      </w:pPr>
      <w:r w:rsidRPr="008F5FBB">
        <w:rPr>
          <w:b/>
          <w:sz w:val="72"/>
          <w:szCs w:val="72"/>
        </w:rPr>
        <w:t xml:space="preserve">Ref nr </w:t>
      </w:r>
      <w:r>
        <w:rPr>
          <w:b/>
          <w:sz w:val="72"/>
          <w:szCs w:val="72"/>
        </w:rPr>
        <w:t>10511:2</w:t>
      </w:r>
    </w:p>
    <w:p w14:paraId="4049C589" w14:textId="7074E29D" w:rsidR="008F5FBB" w:rsidRPr="008F5FBB" w:rsidRDefault="007956E8" w:rsidP="007956E8">
      <w:pPr>
        <w:jc w:val="center"/>
        <w:rPr>
          <w:b/>
          <w:sz w:val="72"/>
          <w:szCs w:val="72"/>
        </w:rPr>
      </w:pPr>
      <w:r>
        <w:rPr>
          <w:b/>
          <w:sz w:val="72"/>
          <w:szCs w:val="72"/>
        </w:rPr>
        <w:t>ADDA Inköpscentral</w:t>
      </w:r>
      <w:r w:rsidR="008F5FBB" w:rsidRPr="008F5FBB">
        <w:rPr>
          <w:b/>
          <w:sz w:val="72"/>
          <w:szCs w:val="72"/>
        </w:rPr>
        <w:t xml:space="preserve"> AB</w:t>
      </w:r>
    </w:p>
    <w:p w14:paraId="692BE3B2" w14:textId="1C89CE62" w:rsidR="008F5FBB" w:rsidRPr="008F5FBB" w:rsidRDefault="00507EAB" w:rsidP="008F5FBB">
      <w:pPr>
        <w:jc w:val="center"/>
        <w:rPr>
          <w:b/>
          <w:sz w:val="72"/>
          <w:szCs w:val="72"/>
        </w:rPr>
      </w:pPr>
      <w:r>
        <w:rPr>
          <w:b/>
          <w:sz w:val="72"/>
          <w:szCs w:val="72"/>
        </w:rPr>
        <w:t>2021-0</w:t>
      </w:r>
      <w:r w:rsidR="002B5978">
        <w:rPr>
          <w:b/>
          <w:sz w:val="72"/>
          <w:szCs w:val="72"/>
        </w:rPr>
        <w:t>8-17</w:t>
      </w:r>
    </w:p>
    <w:p w14:paraId="53CB1614" w14:textId="77777777" w:rsidR="00CA21E4" w:rsidRDefault="00CA21E4" w:rsidP="008F5FBB">
      <w:pPr>
        <w:ind w:firstLine="1304"/>
      </w:pPr>
    </w:p>
    <w:p w14:paraId="311AE51E" w14:textId="77777777" w:rsidR="004F443F" w:rsidRDefault="004F443F" w:rsidP="002B5978">
      <w:pPr>
        <w:ind w:firstLine="1304"/>
        <w:jc w:val="right"/>
      </w:pPr>
    </w:p>
    <w:p w14:paraId="6FD4804B" w14:textId="77777777" w:rsidR="004F443F" w:rsidRDefault="004F443F" w:rsidP="008F5FBB">
      <w:pPr>
        <w:ind w:firstLine="1304"/>
      </w:pPr>
    </w:p>
    <w:p w14:paraId="464AB9A1" w14:textId="77777777" w:rsidR="004F443F" w:rsidRDefault="004F443F" w:rsidP="008F5FBB">
      <w:pPr>
        <w:ind w:firstLine="1304"/>
      </w:pPr>
    </w:p>
    <w:sdt>
      <w:sdtPr>
        <w:rPr>
          <w:rFonts w:asciiTheme="minorHAnsi" w:eastAsiaTheme="minorHAnsi" w:hAnsiTheme="minorHAnsi" w:cstheme="minorBidi"/>
          <w:color w:val="auto"/>
          <w:sz w:val="22"/>
          <w:szCs w:val="22"/>
          <w:lang w:eastAsia="en-US"/>
        </w:rPr>
        <w:id w:val="-1725592963"/>
        <w:docPartObj>
          <w:docPartGallery w:val="Table of Contents"/>
          <w:docPartUnique/>
        </w:docPartObj>
      </w:sdtPr>
      <w:sdtEndPr>
        <w:rPr>
          <w:b/>
          <w:bCs/>
        </w:rPr>
      </w:sdtEndPr>
      <w:sdtContent>
        <w:p w14:paraId="3BC01D0C" w14:textId="77777777" w:rsidR="0099626B" w:rsidRDefault="0099626B">
          <w:pPr>
            <w:pStyle w:val="Innehllsfrteckningsrubrik"/>
          </w:pPr>
          <w:r>
            <w:t>Innehållsförteckning</w:t>
          </w:r>
        </w:p>
        <w:p w14:paraId="54271ABE" w14:textId="77777777" w:rsidR="00ED134C" w:rsidRDefault="0099626B">
          <w:pPr>
            <w:pStyle w:val="Innehll1"/>
            <w:tabs>
              <w:tab w:val="right" w:leader="dot" w:pos="9062"/>
            </w:tabs>
            <w:rPr>
              <w:rFonts w:cstheme="minorBidi"/>
              <w:noProof/>
            </w:rPr>
          </w:pPr>
          <w:r>
            <w:fldChar w:fldCharType="begin"/>
          </w:r>
          <w:r>
            <w:instrText xml:space="preserve"> TOC \o "1-3" \h \z \u </w:instrText>
          </w:r>
          <w:r>
            <w:fldChar w:fldCharType="separate"/>
          </w:r>
          <w:hyperlink w:anchor="_Toc67313864" w:history="1">
            <w:r w:rsidR="00ED134C" w:rsidRPr="00E25695">
              <w:rPr>
                <w:rStyle w:val="Hyperlnk"/>
                <w:noProof/>
              </w:rPr>
              <w:t>Sammanfattning</w:t>
            </w:r>
            <w:r w:rsidR="00ED134C">
              <w:rPr>
                <w:noProof/>
                <w:webHidden/>
              </w:rPr>
              <w:tab/>
            </w:r>
            <w:r w:rsidR="00ED134C">
              <w:rPr>
                <w:noProof/>
                <w:webHidden/>
              </w:rPr>
              <w:fldChar w:fldCharType="begin"/>
            </w:r>
            <w:r w:rsidR="00ED134C">
              <w:rPr>
                <w:noProof/>
                <w:webHidden/>
              </w:rPr>
              <w:instrText xml:space="preserve"> PAGEREF _Toc67313864 \h </w:instrText>
            </w:r>
            <w:r w:rsidR="00ED134C">
              <w:rPr>
                <w:noProof/>
                <w:webHidden/>
              </w:rPr>
            </w:r>
            <w:r w:rsidR="00ED134C">
              <w:rPr>
                <w:noProof/>
                <w:webHidden/>
              </w:rPr>
              <w:fldChar w:fldCharType="separate"/>
            </w:r>
            <w:r w:rsidR="00ED134C">
              <w:rPr>
                <w:noProof/>
                <w:webHidden/>
              </w:rPr>
              <w:t>3</w:t>
            </w:r>
            <w:r w:rsidR="00ED134C">
              <w:rPr>
                <w:noProof/>
                <w:webHidden/>
              </w:rPr>
              <w:fldChar w:fldCharType="end"/>
            </w:r>
          </w:hyperlink>
        </w:p>
        <w:p w14:paraId="7B39CC80" w14:textId="77777777" w:rsidR="00ED134C" w:rsidRDefault="00710F38">
          <w:pPr>
            <w:pStyle w:val="Innehll1"/>
            <w:tabs>
              <w:tab w:val="left" w:pos="440"/>
              <w:tab w:val="right" w:leader="dot" w:pos="9062"/>
            </w:tabs>
            <w:rPr>
              <w:rFonts w:cstheme="minorBidi"/>
              <w:noProof/>
            </w:rPr>
          </w:pPr>
          <w:hyperlink w:anchor="_Toc67313865" w:history="1">
            <w:r w:rsidR="00ED134C" w:rsidRPr="00E25695">
              <w:rPr>
                <w:rStyle w:val="Hyperlnk"/>
                <w:noProof/>
              </w:rPr>
              <w:t>1.</w:t>
            </w:r>
            <w:r w:rsidR="00ED134C">
              <w:rPr>
                <w:rFonts w:cstheme="minorBidi"/>
                <w:noProof/>
              </w:rPr>
              <w:tab/>
            </w:r>
            <w:r w:rsidR="00ED134C" w:rsidRPr="00E25695">
              <w:rPr>
                <w:rStyle w:val="Hyperlnk"/>
                <w:noProof/>
              </w:rPr>
              <w:t>Bakgrund</w:t>
            </w:r>
            <w:r w:rsidR="00ED134C">
              <w:rPr>
                <w:noProof/>
                <w:webHidden/>
              </w:rPr>
              <w:tab/>
            </w:r>
            <w:r w:rsidR="00ED134C">
              <w:rPr>
                <w:noProof/>
                <w:webHidden/>
              </w:rPr>
              <w:fldChar w:fldCharType="begin"/>
            </w:r>
            <w:r w:rsidR="00ED134C">
              <w:rPr>
                <w:noProof/>
                <w:webHidden/>
              </w:rPr>
              <w:instrText xml:space="preserve"> PAGEREF _Toc67313865 \h </w:instrText>
            </w:r>
            <w:r w:rsidR="00ED134C">
              <w:rPr>
                <w:noProof/>
                <w:webHidden/>
              </w:rPr>
            </w:r>
            <w:r w:rsidR="00ED134C">
              <w:rPr>
                <w:noProof/>
                <w:webHidden/>
              </w:rPr>
              <w:fldChar w:fldCharType="separate"/>
            </w:r>
            <w:r w:rsidR="00ED134C">
              <w:rPr>
                <w:noProof/>
                <w:webHidden/>
              </w:rPr>
              <w:t>3</w:t>
            </w:r>
            <w:r w:rsidR="00ED134C">
              <w:rPr>
                <w:noProof/>
                <w:webHidden/>
              </w:rPr>
              <w:fldChar w:fldCharType="end"/>
            </w:r>
          </w:hyperlink>
        </w:p>
        <w:p w14:paraId="736756C3" w14:textId="77777777" w:rsidR="00ED134C" w:rsidRDefault="00710F38">
          <w:pPr>
            <w:pStyle w:val="Innehll2"/>
            <w:tabs>
              <w:tab w:val="left" w:pos="660"/>
              <w:tab w:val="right" w:leader="dot" w:pos="9062"/>
            </w:tabs>
            <w:rPr>
              <w:rFonts w:cstheme="minorBidi"/>
              <w:noProof/>
            </w:rPr>
          </w:pPr>
          <w:hyperlink w:anchor="_Toc67313866" w:history="1">
            <w:r w:rsidR="00ED134C" w:rsidRPr="00E25695">
              <w:rPr>
                <w:rStyle w:val="Hyperlnk"/>
                <w:noProof/>
              </w:rPr>
              <w:t>a.</w:t>
            </w:r>
            <w:r w:rsidR="00ED134C">
              <w:rPr>
                <w:rFonts w:cstheme="minorBidi"/>
                <w:noProof/>
              </w:rPr>
              <w:tab/>
            </w:r>
            <w:r w:rsidR="00ED134C" w:rsidRPr="00E25695">
              <w:rPr>
                <w:rStyle w:val="Hyperlnk"/>
                <w:noProof/>
              </w:rPr>
              <w:t>Presentation av ramavtal</w:t>
            </w:r>
            <w:r w:rsidR="00ED134C">
              <w:rPr>
                <w:noProof/>
                <w:webHidden/>
              </w:rPr>
              <w:tab/>
            </w:r>
            <w:r w:rsidR="00ED134C">
              <w:rPr>
                <w:noProof/>
                <w:webHidden/>
              </w:rPr>
              <w:fldChar w:fldCharType="begin"/>
            </w:r>
            <w:r w:rsidR="00ED134C">
              <w:rPr>
                <w:noProof/>
                <w:webHidden/>
              </w:rPr>
              <w:instrText xml:space="preserve"> PAGEREF _Toc67313866 \h </w:instrText>
            </w:r>
            <w:r w:rsidR="00ED134C">
              <w:rPr>
                <w:noProof/>
                <w:webHidden/>
              </w:rPr>
            </w:r>
            <w:r w:rsidR="00ED134C">
              <w:rPr>
                <w:noProof/>
                <w:webHidden/>
              </w:rPr>
              <w:fldChar w:fldCharType="separate"/>
            </w:r>
            <w:r w:rsidR="00ED134C">
              <w:rPr>
                <w:noProof/>
                <w:webHidden/>
              </w:rPr>
              <w:t>3</w:t>
            </w:r>
            <w:r w:rsidR="00ED134C">
              <w:rPr>
                <w:noProof/>
                <w:webHidden/>
              </w:rPr>
              <w:fldChar w:fldCharType="end"/>
            </w:r>
          </w:hyperlink>
        </w:p>
        <w:p w14:paraId="5E78783D" w14:textId="77777777" w:rsidR="00ED134C" w:rsidRDefault="00710F38">
          <w:pPr>
            <w:pStyle w:val="Innehll2"/>
            <w:tabs>
              <w:tab w:val="left" w:pos="660"/>
              <w:tab w:val="right" w:leader="dot" w:pos="9062"/>
            </w:tabs>
            <w:rPr>
              <w:rFonts w:cstheme="minorBidi"/>
              <w:noProof/>
            </w:rPr>
          </w:pPr>
          <w:hyperlink w:anchor="_Toc67313867" w:history="1">
            <w:r w:rsidR="00ED134C" w:rsidRPr="00E25695">
              <w:rPr>
                <w:rStyle w:val="Hyperlnk"/>
                <w:noProof/>
              </w:rPr>
              <w:t>b.</w:t>
            </w:r>
            <w:r w:rsidR="00ED134C">
              <w:rPr>
                <w:rFonts w:cstheme="minorBidi"/>
                <w:noProof/>
              </w:rPr>
              <w:tab/>
            </w:r>
            <w:r w:rsidR="00ED134C" w:rsidRPr="00E25695">
              <w:rPr>
                <w:rStyle w:val="Hyperlnk"/>
                <w:noProof/>
              </w:rPr>
              <w:t>Geografisk indelning</w:t>
            </w:r>
            <w:r w:rsidR="00ED134C">
              <w:rPr>
                <w:noProof/>
                <w:webHidden/>
              </w:rPr>
              <w:tab/>
            </w:r>
            <w:r w:rsidR="00ED134C">
              <w:rPr>
                <w:noProof/>
                <w:webHidden/>
              </w:rPr>
              <w:fldChar w:fldCharType="begin"/>
            </w:r>
            <w:r w:rsidR="00ED134C">
              <w:rPr>
                <w:noProof/>
                <w:webHidden/>
              </w:rPr>
              <w:instrText xml:space="preserve"> PAGEREF _Toc67313867 \h </w:instrText>
            </w:r>
            <w:r w:rsidR="00ED134C">
              <w:rPr>
                <w:noProof/>
                <w:webHidden/>
              </w:rPr>
            </w:r>
            <w:r w:rsidR="00ED134C">
              <w:rPr>
                <w:noProof/>
                <w:webHidden/>
              </w:rPr>
              <w:fldChar w:fldCharType="separate"/>
            </w:r>
            <w:r w:rsidR="00ED134C">
              <w:rPr>
                <w:noProof/>
                <w:webHidden/>
              </w:rPr>
              <w:t>3</w:t>
            </w:r>
            <w:r w:rsidR="00ED134C">
              <w:rPr>
                <w:noProof/>
                <w:webHidden/>
              </w:rPr>
              <w:fldChar w:fldCharType="end"/>
            </w:r>
          </w:hyperlink>
        </w:p>
        <w:p w14:paraId="4EA9B0AC" w14:textId="77777777" w:rsidR="00ED134C" w:rsidRDefault="00710F38">
          <w:pPr>
            <w:pStyle w:val="Innehll1"/>
            <w:tabs>
              <w:tab w:val="left" w:pos="440"/>
              <w:tab w:val="right" w:leader="dot" w:pos="9062"/>
            </w:tabs>
            <w:rPr>
              <w:rFonts w:cstheme="minorBidi"/>
              <w:noProof/>
            </w:rPr>
          </w:pPr>
          <w:hyperlink w:anchor="_Toc67313868" w:history="1">
            <w:r w:rsidR="00ED134C" w:rsidRPr="00E25695">
              <w:rPr>
                <w:rStyle w:val="Hyperlnk"/>
                <w:noProof/>
              </w:rPr>
              <w:t>2.</w:t>
            </w:r>
            <w:r w:rsidR="00ED134C">
              <w:rPr>
                <w:rFonts w:cstheme="minorBidi"/>
                <w:noProof/>
              </w:rPr>
              <w:tab/>
            </w:r>
            <w:r w:rsidR="00ED134C" w:rsidRPr="00E25695">
              <w:rPr>
                <w:rStyle w:val="Hyperlnk"/>
                <w:noProof/>
              </w:rPr>
              <w:t>Underlag för avrop och förnyad konkurrensutsättning</w:t>
            </w:r>
            <w:r w:rsidR="00ED134C">
              <w:rPr>
                <w:noProof/>
                <w:webHidden/>
              </w:rPr>
              <w:tab/>
            </w:r>
            <w:r w:rsidR="00ED134C">
              <w:rPr>
                <w:noProof/>
                <w:webHidden/>
              </w:rPr>
              <w:fldChar w:fldCharType="begin"/>
            </w:r>
            <w:r w:rsidR="00ED134C">
              <w:rPr>
                <w:noProof/>
                <w:webHidden/>
              </w:rPr>
              <w:instrText xml:space="preserve"> PAGEREF _Toc67313868 \h </w:instrText>
            </w:r>
            <w:r w:rsidR="00ED134C">
              <w:rPr>
                <w:noProof/>
                <w:webHidden/>
              </w:rPr>
            </w:r>
            <w:r w:rsidR="00ED134C">
              <w:rPr>
                <w:noProof/>
                <w:webHidden/>
              </w:rPr>
              <w:fldChar w:fldCharType="separate"/>
            </w:r>
            <w:r w:rsidR="00ED134C">
              <w:rPr>
                <w:noProof/>
                <w:webHidden/>
              </w:rPr>
              <w:t>4</w:t>
            </w:r>
            <w:r w:rsidR="00ED134C">
              <w:rPr>
                <w:noProof/>
                <w:webHidden/>
              </w:rPr>
              <w:fldChar w:fldCharType="end"/>
            </w:r>
          </w:hyperlink>
        </w:p>
        <w:p w14:paraId="5EEBA1A1" w14:textId="77777777" w:rsidR="00ED134C" w:rsidRDefault="00710F38">
          <w:pPr>
            <w:pStyle w:val="Innehll1"/>
            <w:tabs>
              <w:tab w:val="left" w:pos="440"/>
              <w:tab w:val="right" w:leader="dot" w:pos="9062"/>
            </w:tabs>
            <w:rPr>
              <w:rFonts w:cstheme="minorBidi"/>
              <w:noProof/>
            </w:rPr>
          </w:pPr>
          <w:hyperlink w:anchor="_Toc67313869" w:history="1">
            <w:r w:rsidR="00ED134C" w:rsidRPr="00E25695">
              <w:rPr>
                <w:rStyle w:val="Hyperlnk"/>
                <w:noProof/>
              </w:rPr>
              <w:t>3.</w:t>
            </w:r>
            <w:r w:rsidR="00ED134C">
              <w:rPr>
                <w:rFonts w:cstheme="minorBidi"/>
                <w:noProof/>
              </w:rPr>
              <w:tab/>
            </w:r>
            <w:r w:rsidR="00ED134C" w:rsidRPr="00E25695">
              <w:rPr>
                <w:rStyle w:val="Hyperlnk"/>
                <w:noProof/>
              </w:rPr>
              <w:t>Avropa uppdrag</w:t>
            </w:r>
            <w:r w:rsidR="00ED134C">
              <w:rPr>
                <w:noProof/>
                <w:webHidden/>
              </w:rPr>
              <w:tab/>
            </w:r>
            <w:r w:rsidR="00ED134C">
              <w:rPr>
                <w:noProof/>
                <w:webHidden/>
              </w:rPr>
              <w:fldChar w:fldCharType="begin"/>
            </w:r>
            <w:r w:rsidR="00ED134C">
              <w:rPr>
                <w:noProof/>
                <w:webHidden/>
              </w:rPr>
              <w:instrText xml:space="preserve"> PAGEREF _Toc67313869 \h </w:instrText>
            </w:r>
            <w:r w:rsidR="00ED134C">
              <w:rPr>
                <w:noProof/>
                <w:webHidden/>
              </w:rPr>
            </w:r>
            <w:r w:rsidR="00ED134C">
              <w:rPr>
                <w:noProof/>
                <w:webHidden/>
              </w:rPr>
              <w:fldChar w:fldCharType="separate"/>
            </w:r>
            <w:r w:rsidR="00ED134C">
              <w:rPr>
                <w:noProof/>
                <w:webHidden/>
              </w:rPr>
              <w:t>4</w:t>
            </w:r>
            <w:r w:rsidR="00ED134C">
              <w:rPr>
                <w:noProof/>
                <w:webHidden/>
              </w:rPr>
              <w:fldChar w:fldCharType="end"/>
            </w:r>
          </w:hyperlink>
        </w:p>
        <w:p w14:paraId="10A493F4" w14:textId="77777777" w:rsidR="00ED134C" w:rsidRDefault="00710F38">
          <w:pPr>
            <w:pStyle w:val="Innehll1"/>
            <w:tabs>
              <w:tab w:val="left" w:pos="440"/>
              <w:tab w:val="right" w:leader="dot" w:pos="9062"/>
            </w:tabs>
            <w:rPr>
              <w:rFonts w:cstheme="minorBidi"/>
              <w:noProof/>
            </w:rPr>
          </w:pPr>
          <w:hyperlink w:anchor="_Toc67313870" w:history="1">
            <w:r w:rsidR="00ED134C" w:rsidRPr="00E25695">
              <w:rPr>
                <w:rStyle w:val="Hyperlnk"/>
                <w:noProof/>
              </w:rPr>
              <w:t>4.</w:t>
            </w:r>
            <w:r w:rsidR="00ED134C">
              <w:rPr>
                <w:rFonts w:cstheme="minorBidi"/>
                <w:noProof/>
              </w:rPr>
              <w:tab/>
            </w:r>
            <w:r w:rsidR="00ED134C" w:rsidRPr="00E25695">
              <w:rPr>
                <w:rStyle w:val="Hyperlnk"/>
                <w:noProof/>
              </w:rPr>
              <w:t>Genomföra FKU</w:t>
            </w:r>
            <w:r w:rsidR="00ED134C">
              <w:rPr>
                <w:noProof/>
                <w:webHidden/>
              </w:rPr>
              <w:tab/>
            </w:r>
            <w:r w:rsidR="00ED134C">
              <w:rPr>
                <w:noProof/>
                <w:webHidden/>
              </w:rPr>
              <w:fldChar w:fldCharType="begin"/>
            </w:r>
            <w:r w:rsidR="00ED134C">
              <w:rPr>
                <w:noProof/>
                <w:webHidden/>
              </w:rPr>
              <w:instrText xml:space="preserve"> PAGEREF _Toc67313870 \h </w:instrText>
            </w:r>
            <w:r w:rsidR="00ED134C">
              <w:rPr>
                <w:noProof/>
                <w:webHidden/>
              </w:rPr>
            </w:r>
            <w:r w:rsidR="00ED134C">
              <w:rPr>
                <w:noProof/>
                <w:webHidden/>
              </w:rPr>
              <w:fldChar w:fldCharType="separate"/>
            </w:r>
            <w:r w:rsidR="00ED134C">
              <w:rPr>
                <w:noProof/>
                <w:webHidden/>
              </w:rPr>
              <w:t>4</w:t>
            </w:r>
            <w:r w:rsidR="00ED134C">
              <w:rPr>
                <w:noProof/>
                <w:webHidden/>
              </w:rPr>
              <w:fldChar w:fldCharType="end"/>
            </w:r>
          </w:hyperlink>
        </w:p>
        <w:p w14:paraId="14CCB1CA" w14:textId="77777777" w:rsidR="00ED134C" w:rsidRDefault="00710F38">
          <w:pPr>
            <w:pStyle w:val="Innehll2"/>
            <w:tabs>
              <w:tab w:val="left" w:pos="660"/>
              <w:tab w:val="right" w:leader="dot" w:pos="9062"/>
            </w:tabs>
            <w:rPr>
              <w:rFonts w:cstheme="minorBidi"/>
              <w:noProof/>
            </w:rPr>
          </w:pPr>
          <w:hyperlink w:anchor="_Toc67313871" w:history="1">
            <w:r w:rsidR="00ED134C" w:rsidRPr="00E25695">
              <w:rPr>
                <w:rStyle w:val="Hyperlnk"/>
                <w:noProof/>
              </w:rPr>
              <w:t>a.</w:t>
            </w:r>
            <w:r w:rsidR="00ED134C">
              <w:rPr>
                <w:rFonts w:cstheme="minorBidi"/>
                <w:noProof/>
              </w:rPr>
              <w:tab/>
            </w:r>
            <w:r w:rsidR="00ED134C" w:rsidRPr="00E25695">
              <w:rPr>
                <w:rStyle w:val="Hyperlnk"/>
                <w:noProof/>
              </w:rPr>
              <w:t>Utvärderingsmodell 1 – lägsta totalpris</w:t>
            </w:r>
            <w:r w:rsidR="00ED134C">
              <w:rPr>
                <w:noProof/>
                <w:webHidden/>
              </w:rPr>
              <w:tab/>
            </w:r>
            <w:r w:rsidR="00ED134C">
              <w:rPr>
                <w:noProof/>
                <w:webHidden/>
              </w:rPr>
              <w:fldChar w:fldCharType="begin"/>
            </w:r>
            <w:r w:rsidR="00ED134C">
              <w:rPr>
                <w:noProof/>
                <w:webHidden/>
              </w:rPr>
              <w:instrText xml:space="preserve"> PAGEREF _Toc67313871 \h </w:instrText>
            </w:r>
            <w:r w:rsidR="00ED134C">
              <w:rPr>
                <w:noProof/>
                <w:webHidden/>
              </w:rPr>
            </w:r>
            <w:r w:rsidR="00ED134C">
              <w:rPr>
                <w:noProof/>
                <w:webHidden/>
              </w:rPr>
              <w:fldChar w:fldCharType="separate"/>
            </w:r>
            <w:r w:rsidR="00ED134C">
              <w:rPr>
                <w:noProof/>
                <w:webHidden/>
              </w:rPr>
              <w:t>4</w:t>
            </w:r>
            <w:r w:rsidR="00ED134C">
              <w:rPr>
                <w:noProof/>
                <w:webHidden/>
              </w:rPr>
              <w:fldChar w:fldCharType="end"/>
            </w:r>
          </w:hyperlink>
        </w:p>
        <w:p w14:paraId="0BCD4410" w14:textId="77777777" w:rsidR="00ED134C" w:rsidRDefault="00710F38">
          <w:pPr>
            <w:pStyle w:val="Innehll2"/>
            <w:tabs>
              <w:tab w:val="left" w:pos="660"/>
              <w:tab w:val="right" w:leader="dot" w:pos="9062"/>
            </w:tabs>
            <w:rPr>
              <w:rFonts w:cstheme="minorBidi"/>
              <w:noProof/>
            </w:rPr>
          </w:pPr>
          <w:hyperlink w:anchor="_Toc67313872" w:history="1">
            <w:r w:rsidR="00ED134C" w:rsidRPr="00E25695">
              <w:rPr>
                <w:rStyle w:val="Hyperlnk"/>
                <w:noProof/>
              </w:rPr>
              <w:t>b.</w:t>
            </w:r>
            <w:r w:rsidR="00ED134C">
              <w:rPr>
                <w:rFonts w:cstheme="minorBidi"/>
                <w:noProof/>
              </w:rPr>
              <w:tab/>
            </w:r>
            <w:r w:rsidR="00ED134C" w:rsidRPr="00E25695">
              <w:rPr>
                <w:rStyle w:val="Hyperlnk"/>
                <w:noProof/>
              </w:rPr>
              <w:t>Utvärderingsmodell 2 – kompetens och kvalitet d v s erfarenhet</w:t>
            </w:r>
            <w:r w:rsidR="00ED134C">
              <w:rPr>
                <w:noProof/>
                <w:webHidden/>
              </w:rPr>
              <w:tab/>
            </w:r>
            <w:r w:rsidR="00ED134C">
              <w:rPr>
                <w:noProof/>
                <w:webHidden/>
              </w:rPr>
              <w:fldChar w:fldCharType="begin"/>
            </w:r>
            <w:r w:rsidR="00ED134C">
              <w:rPr>
                <w:noProof/>
                <w:webHidden/>
              </w:rPr>
              <w:instrText xml:space="preserve"> PAGEREF _Toc67313872 \h </w:instrText>
            </w:r>
            <w:r w:rsidR="00ED134C">
              <w:rPr>
                <w:noProof/>
                <w:webHidden/>
              </w:rPr>
            </w:r>
            <w:r w:rsidR="00ED134C">
              <w:rPr>
                <w:noProof/>
                <w:webHidden/>
              </w:rPr>
              <w:fldChar w:fldCharType="separate"/>
            </w:r>
            <w:r w:rsidR="00ED134C">
              <w:rPr>
                <w:noProof/>
                <w:webHidden/>
              </w:rPr>
              <w:t>5</w:t>
            </w:r>
            <w:r w:rsidR="00ED134C">
              <w:rPr>
                <w:noProof/>
                <w:webHidden/>
              </w:rPr>
              <w:fldChar w:fldCharType="end"/>
            </w:r>
          </w:hyperlink>
        </w:p>
        <w:p w14:paraId="5CB8DDB2" w14:textId="77777777" w:rsidR="00ED134C" w:rsidRDefault="00710F38">
          <w:pPr>
            <w:pStyle w:val="Innehll2"/>
            <w:tabs>
              <w:tab w:val="left" w:pos="660"/>
              <w:tab w:val="right" w:leader="dot" w:pos="9062"/>
            </w:tabs>
            <w:rPr>
              <w:rFonts w:cstheme="minorBidi"/>
              <w:noProof/>
            </w:rPr>
          </w:pPr>
          <w:hyperlink w:anchor="_Toc67313873" w:history="1">
            <w:r w:rsidR="00ED134C" w:rsidRPr="00E25695">
              <w:rPr>
                <w:rStyle w:val="Hyperlnk"/>
                <w:noProof/>
              </w:rPr>
              <w:t>c.</w:t>
            </w:r>
            <w:r w:rsidR="00ED134C">
              <w:rPr>
                <w:rFonts w:cstheme="minorBidi"/>
                <w:noProof/>
              </w:rPr>
              <w:tab/>
            </w:r>
            <w:r w:rsidR="00ED134C" w:rsidRPr="00E25695">
              <w:rPr>
                <w:rStyle w:val="Hyperlnk"/>
                <w:noProof/>
              </w:rPr>
              <w:t>Utvärderingsmodell 3 – kompetens och kvalitet d v s erfarenhet samt förslag på utförande av uppdrag</w:t>
            </w:r>
            <w:r w:rsidR="00ED134C">
              <w:rPr>
                <w:noProof/>
                <w:webHidden/>
              </w:rPr>
              <w:tab/>
            </w:r>
            <w:r w:rsidR="00ED134C">
              <w:rPr>
                <w:noProof/>
                <w:webHidden/>
              </w:rPr>
              <w:fldChar w:fldCharType="begin"/>
            </w:r>
            <w:r w:rsidR="00ED134C">
              <w:rPr>
                <w:noProof/>
                <w:webHidden/>
              </w:rPr>
              <w:instrText xml:space="preserve"> PAGEREF _Toc67313873 \h </w:instrText>
            </w:r>
            <w:r w:rsidR="00ED134C">
              <w:rPr>
                <w:noProof/>
                <w:webHidden/>
              </w:rPr>
            </w:r>
            <w:r w:rsidR="00ED134C">
              <w:rPr>
                <w:noProof/>
                <w:webHidden/>
              </w:rPr>
              <w:fldChar w:fldCharType="separate"/>
            </w:r>
            <w:r w:rsidR="00ED134C">
              <w:rPr>
                <w:noProof/>
                <w:webHidden/>
              </w:rPr>
              <w:t>5</w:t>
            </w:r>
            <w:r w:rsidR="00ED134C">
              <w:rPr>
                <w:noProof/>
                <w:webHidden/>
              </w:rPr>
              <w:fldChar w:fldCharType="end"/>
            </w:r>
          </w:hyperlink>
        </w:p>
        <w:p w14:paraId="3B1DE53C" w14:textId="77777777" w:rsidR="00ED134C" w:rsidRDefault="00710F38">
          <w:pPr>
            <w:pStyle w:val="Innehll1"/>
            <w:tabs>
              <w:tab w:val="left" w:pos="440"/>
              <w:tab w:val="right" w:leader="dot" w:pos="9062"/>
            </w:tabs>
            <w:rPr>
              <w:rFonts w:cstheme="minorBidi"/>
              <w:noProof/>
            </w:rPr>
          </w:pPr>
          <w:hyperlink w:anchor="_Toc67313874" w:history="1">
            <w:r w:rsidR="00ED134C" w:rsidRPr="00E25695">
              <w:rPr>
                <w:rStyle w:val="Hyperlnk"/>
                <w:noProof/>
              </w:rPr>
              <w:t>5.</w:t>
            </w:r>
            <w:r w:rsidR="00ED134C">
              <w:rPr>
                <w:rFonts w:cstheme="minorBidi"/>
                <w:noProof/>
              </w:rPr>
              <w:tab/>
            </w:r>
            <w:r w:rsidR="00ED134C" w:rsidRPr="00E25695">
              <w:rPr>
                <w:rStyle w:val="Hyperlnk"/>
                <w:noProof/>
              </w:rPr>
              <w:t>Utvärdering av anbud</w:t>
            </w:r>
            <w:r w:rsidR="00ED134C">
              <w:rPr>
                <w:noProof/>
                <w:webHidden/>
              </w:rPr>
              <w:tab/>
            </w:r>
            <w:r w:rsidR="00ED134C">
              <w:rPr>
                <w:noProof/>
                <w:webHidden/>
              </w:rPr>
              <w:fldChar w:fldCharType="begin"/>
            </w:r>
            <w:r w:rsidR="00ED134C">
              <w:rPr>
                <w:noProof/>
                <w:webHidden/>
              </w:rPr>
              <w:instrText xml:space="preserve"> PAGEREF _Toc67313874 \h </w:instrText>
            </w:r>
            <w:r w:rsidR="00ED134C">
              <w:rPr>
                <w:noProof/>
                <w:webHidden/>
              </w:rPr>
            </w:r>
            <w:r w:rsidR="00ED134C">
              <w:rPr>
                <w:noProof/>
                <w:webHidden/>
              </w:rPr>
              <w:fldChar w:fldCharType="separate"/>
            </w:r>
            <w:r w:rsidR="00ED134C">
              <w:rPr>
                <w:noProof/>
                <w:webHidden/>
              </w:rPr>
              <w:t>6</w:t>
            </w:r>
            <w:r w:rsidR="00ED134C">
              <w:rPr>
                <w:noProof/>
                <w:webHidden/>
              </w:rPr>
              <w:fldChar w:fldCharType="end"/>
            </w:r>
          </w:hyperlink>
        </w:p>
        <w:p w14:paraId="04EFF409" w14:textId="77777777" w:rsidR="00ED134C" w:rsidRDefault="00710F38">
          <w:pPr>
            <w:pStyle w:val="Innehll1"/>
            <w:tabs>
              <w:tab w:val="left" w:pos="440"/>
              <w:tab w:val="right" w:leader="dot" w:pos="9062"/>
            </w:tabs>
            <w:rPr>
              <w:rFonts w:cstheme="minorBidi"/>
              <w:noProof/>
            </w:rPr>
          </w:pPr>
          <w:hyperlink w:anchor="_Toc67313875" w:history="1">
            <w:r w:rsidR="00ED134C" w:rsidRPr="00E25695">
              <w:rPr>
                <w:rStyle w:val="Hyperlnk"/>
                <w:noProof/>
              </w:rPr>
              <w:t>6.</w:t>
            </w:r>
            <w:r w:rsidR="00ED134C">
              <w:rPr>
                <w:rFonts w:cstheme="minorBidi"/>
                <w:noProof/>
              </w:rPr>
              <w:tab/>
            </w:r>
            <w:r w:rsidR="00ED134C" w:rsidRPr="00E25695">
              <w:rPr>
                <w:rStyle w:val="Hyperlnk"/>
                <w:noProof/>
              </w:rPr>
              <w:t>Kontrakt</w:t>
            </w:r>
            <w:r w:rsidR="00ED134C">
              <w:rPr>
                <w:noProof/>
                <w:webHidden/>
              </w:rPr>
              <w:tab/>
            </w:r>
            <w:r w:rsidR="00ED134C">
              <w:rPr>
                <w:noProof/>
                <w:webHidden/>
              </w:rPr>
              <w:fldChar w:fldCharType="begin"/>
            </w:r>
            <w:r w:rsidR="00ED134C">
              <w:rPr>
                <w:noProof/>
                <w:webHidden/>
              </w:rPr>
              <w:instrText xml:space="preserve"> PAGEREF _Toc67313875 \h </w:instrText>
            </w:r>
            <w:r w:rsidR="00ED134C">
              <w:rPr>
                <w:noProof/>
                <w:webHidden/>
              </w:rPr>
            </w:r>
            <w:r w:rsidR="00ED134C">
              <w:rPr>
                <w:noProof/>
                <w:webHidden/>
              </w:rPr>
              <w:fldChar w:fldCharType="separate"/>
            </w:r>
            <w:r w:rsidR="00ED134C">
              <w:rPr>
                <w:noProof/>
                <w:webHidden/>
              </w:rPr>
              <w:t>6</w:t>
            </w:r>
            <w:r w:rsidR="00ED134C">
              <w:rPr>
                <w:noProof/>
                <w:webHidden/>
              </w:rPr>
              <w:fldChar w:fldCharType="end"/>
            </w:r>
          </w:hyperlink>
        </w:p>
        <w:p w14:paraId="0471AA75" w14:textId="77777777" w:rsidR="00ED134C" w:rsidRDefault="00710F38">
          <w:pPr>
            <w:pStyle w:val="Innehll1"/>
            <w:tabs>
              <w:tab w:val="left" w:pos="440"/>
              <w:tab w:val="right" w:leader="dot" w:pos="9062"/>
            </w:tabs>
            <w:rPr>
              <w:rFonts w:cstheme="minorBidi"/>
              <w:noProof/>
            </w:rPr>
          </w:pPr>
          <w:hyperlink w:anchor="_Toc67313876" w:history="1">
            <w:r w:rsidR="00ED134C" w:rsidRPr="00E25695">
              <w:rPr>
                <w:rStyle w:val="Hyperlnk"/>
                <w:noProof/>
              </w:rPr>
              <w:t>7.</w:t>
            </w:r>
            <w:r w:rsidR="00ED134C">
              <w:rPr>
                <w:rFonts w:cstheme="minorBidi"/>
                <w:noProof/>
              </w:rPr>
              <w:tab/>
            </w:r>
            <w:r w:rsidR="00ED134C" w:rsidRPr="00E25695">
              <w:rPr>
                <w:rStyle w:val="Hyperlnk"/>
                <w:noProof/>
              </w:rPr>
              <w:t>Bilagor</w:t>
            </w:r>
            <w:r w:rsidR="00ED134C">
              <w:rPr>
                <w:noProof/>
                <w:webHidden/>
              </w:rPr>
              <w:tab/>
            </w:r>
            <w:r w:rsidR="00ED134C">
              <w:rPr>
                <w:noProof/>
                <w:webHidden/>
              </w:rPr>
              <w:fldChar w:fldCharType="begin"/>
            </w:r>
            <w:r w:rsidR="00ED134C">
              <w:rPr>
                <w:noProof/>
                <w:webHidden/>
              </w:rPr>
              <w:instrText xml:space="preserve"> PAGEREF _Toc67313876 \h </w:instrText>
            </w:r>
            <w:r w:rsidR="00ED134C">
              <w:rPr>
                <w:noProof/>
                <w:webHidden/>
              </w:rPr>
            </w:r>
            <w:r w:rsidR="00ED134C">
              <w:rPr>
                <w:noProof/>
                <w:webHidden/>
              </w:rPr>
              <w:fldChar w:fldCharType="separate"/>
            </w:r>
            <w:r w:rsidR="00ED134C">
              <w:rPr>
                <w:noProof/>
                <w:webHidden/>
              </w:rPr>
              <w:t>6</w:t>
            </w:r>
            <w:r w:rsidR="00ED134C">
              <w:rPr>
                <w:noProof/>
                <w:webHidden/>
              </w:rPr>
              <w:fldChar w:fldCharType="end"/>
            </w:r>
          </w:hyperlink>
        </w:p>
        <w:p w14:paraId="17A4EBED" w14:textId="77777777" w:rsidR="0099626B" w:rsidRDefault="0099626B">
          <w:r>
            <w:rPr>
              <w:b/>
              <w:bCs/>
            </w:rPr>
            <w:fldChar w:fldCharType="end"/>
          </w:r>
        </w:p>
      </w:sdtContent>
    </w:sdt>
    <w:p w14:paraId="2CFB9706" w14:textId="77777777" w:rsidR="004F443F" w:rsidRDefault="004F443F" w:rsidP="008F5FBB">
      <w:pPr>
        <w:ind w:firstLine="1304"/>
      </w:pPr>
    </w:p>
    <w:p w14:paraId="4ADD964C" w14:textId="77777777" w:rsidR="004F443F" w:rsidRDefault="004F443F" w:rsidP="008F5FBB">
      <w:pPr>
        <w:ind w:firstLine="1304"/>
      </w:pPr>
    </w:p>
    <w:p w14:paraId="31DBC8A3" w14:textId="77777777" w:rsidR="004F443F" w:rsidRDefault="004F443F" w:rsidP="008F5FBB">
      <w:pPr>
        <w:ind w:firstLine="1304"/>
      </w:pPr>
    </w:p>
    <w:p w14:paraId="57ACE5B0" w14:textId="77777777" w:rsidR="004F443F" w:rsidRDefault="004F443F" w:rsidP="008F5FBB">
      <w:pPr>
        <w:ind w:firstLine="1304"/>
      </w:pPr>
    </w:p>
    <w:p w14:paraId="1EF46DED" w14:textId="77777777" w:rsidR="004F443F" w:rsidRDefault="004F443F" w:rsidP="008F5FBB">
      <w:pPr>
        <w:ind w:firstLine="1304"/>
      </w:pPr>
    </w:p>
    <w:p w14:paraId="2229E089" w14:textId="77777777" w:rsidR="004F443F" w:rsidRDefault="004F443F" w:rsidP="008F5FBB">
      <w:pPr>
        <w:ind w:firstLine="1304"/>
      </w:pPr>
    </w:p>
    <w:p w14:paraId="3B97AD87" w14:textId="77777777" w:rsidR="004F443F" w:rsidRDefault="004F443F" w:rsidP="008F5FBB">
      <w:pPr>
        <w:ind w:firstLine="1304"/>
      </w:pPr>
    </w:p>
    <w:p w14:paraId="44E8F201" w14:textId="77777777" w:rsidR="004F443F" w:rsidRDefault="004F443F" w:rsidP="008F5FBB">
      <w:pPr>
        <w:ind w:firstLine="1304"/>
      </w:pPr>
    </w:p>
    <w:p w14:paraId="3798E1A9" w14:textId="77777777" w:rsidR="004F443F" w:rsidRDefault="004F443F" w:rsidP="008F5FBB">
      <w:pPr>
        <w:ind w:firstLine="1304"/>
      </w:pPr>
    </w:p>
    <w:p w14:paraId="7F15ED4D" w14:textId="77777777" w:rsidR="004F443F" w:rsidRDefault="004F443F" w:rsidP="008F5FBB">
      <w:pPr>
        <w:ind w:firstLine="1304"/>
      </w:pPr>
    </w:p>
    <w:p w14:paraId="073DAC2C" w14:textId="77777777" w:rsidR="004F443F" w:rsidRDefault="004F443F" w:rsidP="008F5FBB">
      <w:pPr>
        <w:ind w:firstLine="1304"/>
      </w:pPr>
    </w:p>
    <w:p w14:paraId="6402B793" w14:textId="77777777" w:rsidR="004F443F" w:rsidRDefault="004F443F" w:rsidP="008F5FBB">
      <w:pPr>
        <w:ind w:firstLine="1304"/>
      </w:pPr>
    </w:p>
    <w:p w14:paraId="574966F4" w14:textId="77777777" w:rsidR="004F443F" w:rsidRDefault="004F443F" w:rsidP="008F5FBB">
      <w:pPr>
        <w:ind w:firstLine="1304"/>
      </w:pPr>
    </w:p>
    <w:p w14:paraId="35FF95B4" w14:textId="77777777" w:rsidR="004F443F" w:rsidRDefault="004F443F" w:rsidP="008F5FBB">
      <w:pPr>
        <w:ind w:firstLine="1304"/>
      </w:pPr>
    </w:p>
    <w:p w14:paraId="291EE5EC" w14:textId="77777777" w:rsidR="004F443F" w:rsidRDefault="004F443F" w:rsidP="008F5FBB">
      <w:pPr>
        <w:ind w:firstLine="1304"/>
      </w:pPr>
    </w:p>
    <w:p w14:paraId="216745CF" w14:textId="77777777" w:rsidR="004F443F" w:rsidRDefault="004F443F" w:rsidP="008F5FBB">
      <w:pPr>
        <w:ind w:firstLine="1304"/>
      </w:pPr>
    </w:p>
    <w:p w14:paraId="11EDDD16" w14:textId="77777777" w:rsidR="004F443F" w:rsidRDefault="004F443F" w:rsidP="008F5FBB">
      <w:pPr>
        <w:ind w:firstLine="1304"/>
      </w:pPr>
    </w:p>
    <w:p w14:paraId="6D474206" w14:textId="77777777" w:rsidR="004F443F" w:rsidRDefault="004F443F" w:rsidP="004F443F">
      <w:pPr>
        <w:pStyle w:val="Rubrik1"/>
      </w:pPr>
      <w:bookmarkStart w:id="0" w:name="_Toc67313864"/>
      <w:r>
        <w:lastRenderedPageBreak/>
        <w:t>Sammanfattning</w:t>
      </w:r>
      <w:bookmarkEnd w:id="0"/>
    </w:p>
    <w:p w14:paraId="61BCC063" w14:textId="77777777" w:rsidR="00A60C12" w:rsidRDefault="00A60C12" w:rsidP="004F443F">
      <w:r>
        <w:t>Ramavtal gällande Säkerhetsteknik</w:t>
      </w:r>
      <w:r w:rsidR="00EF132E">
        <w:t xml:space="preserve"> 2020 har tagits fram för att underlätta för </w:t>
      </w:r>
      <w:r>
        <w:t xml:space="preserve"> upphandlande myndigheter (UM) att anskaffning av konsulter för genomförande av uppdrag kopplade till </w:t>
      </w:r>
      <w:r w:rsidRPr="00BE4E93">
        <w:t>säkerhetsteknik.</w:t>
      </w:r>
    </w:p>
    <w:p w14:paraId="212D787F" w14:textId="77777777" w:rsidR="00D22949" w:rsidRDefault="00D22949" w:rsidP="00D22949">
      <w:r>
        <w:t xml:space="preserve">Vid genomförande av </w:t>
      </w:r>
      <w:r w:rsidR="00EF132E">
        <w:t>ramavtals</w:t>
      </w:r>
      <w:r>
        <w:t>upphandling har utvärdering skett till största del av</w:t>
      </w:r>
      <w:r w:rsidR="00E26EF0">
        <w:t xml:space="preserve"> kvalitet d v s </w:t>
      </w:r>
      <w:r>
        <w:t xml:space="preserve"> erfarenhet. Syftet </w:t>
      </w:r>
      <w:r>
        <w:rPr>
          <w:shd w:val="clear" w:color="auto" w:fill="FFFFFF"/>
        </w:rPr>
        <w:t xml:space="preserve">med att utvärdera dessa referensuppdrag har varit att premiera de anbudsgivare som kan erbjuda leverans av de tjänster som upphandlats med en sådan kvalitet att det utgör ett </w:t>
      </w:r>
      <w:r w:rsidR="006766E0">
        <w:rPr>
          <w:shd w:val="clear" w:color="auto" w:fill="FFFFFF"/>
        </w:rPr>
        <w:t xml:space="preserve">mervärde </w:t>
      </w:r>
      <w:r w:rsidR="00EF132E">
        <w:rPr>
          <w:shd w:val="clear" w:color="auto" w:fill="FFFFFF"/>
        </w:rPr>
        <w:t>vid avrop och förnyad konkurrensutsättning.</w:t>
      </w:r>
      <w:r>
        <w:rPr>
          <w:shd w:val="clear" w:color="auto" w:fill="FFFFFF"/>
        </w:rPr>
        <w:t>.</w:t>
      </w:r>
    </w:p>
    <w:p w14:paraId="68747481" w14:textId="77777777" w:rsidR="004F443F" w:rsidRPr="00BE4E93" w:rsidRDefault="00A60C12" w:rsidP="004F443F">
      <w:r w:rsidRPr="00BE4E93">
        <w:t xml:space="preserve">Ramavtalen är indelade i tre huvudområden: </w:t>
      </w:r>
    </w:p>
    <w:p w14:paraId="56A666EF" w14:textId="77777777" w:rsidR="00BE4E93" w:rsidRPr="00BE4E93" w:rsidRDefault="00BE4E93" w:rsidP="00BE4E93">
      <w:pPr>
        <w:autoSpaceDE w:val="0"/>
        <w:autoSpaceDN w:val="0"/>
        <w:adjustRightInd w:val="0"/>
        <w:spacing w:after="0" w:line="240" w:lineRule="auto"/>
        <w:rPr>
          <w:rFonts w:cs="Arial-BoldMT"/>
          <w:b/>
          <w:bCs/>
        </w:rPr>
      </w:pPr>
      <w:r w:rsidRPr="00BE4E93">
        <w:rPr>
          <w:rFonts w:cs="Arial-BoldMT"/>
          <w:b/>
          <w:bCs/>
        </w:rPr>
        <w:t>1- Konsult fysisk säkerhet</w:t>
      </w:r>
    </w:p>
    <w:p w14:paraId="48C7B225" w14:textId="77777777" w:rsidR="00BE4E93" w:rsidRPr="00BE4E93" w:rsidRDefault="00BE4E93" w:rsidP="00BE4E93">
      <w:pPr>
        <w:autoSpaceDE w:val="0"/>
        <w:autoSpaceDN w:val="0"/>
        <w:adjustRightInd w:val="0"/>
        <w:spacing w:after="0" w:line="240" w:lineRule="auto"/>
        <w:rPr>
          <w:rFonts w:cs="ArialMT"/>
        </w:rPr>
      </w:pPr>
      <w:r w:rsidRPr="00BE4E93">
        <w:rPr>
          <w:rFonts w:cs="ArialMT"/>
        </w:rPr>
        <w:t>Inom omr</w:t>
      </w:r>
      <w:r>
        <w:rPr>
          <w:rFonts w:cs="ArialMT"/>
        </w:rPr>
        <w:t xml:space="preserve">ådet fysisk säkerhet </w:t>
      </w:r>
      <w:r w:rsidR="00EF132E">
        <w:rPr>
          <w:rFonts w:cs="ArialMT"/>
        </w:rPr>
        <w:t xml:space="preserve">finns delområden </w:t>
      </w:r>
      <w:r w:rsidR="00534410">
        <w:rPr>
          <w:rFonts w:cs="ArialMT"/>
        </w:rPr>
        <w:t>för</w:t>
      </w:r>
      <w:r w:rsidRPr="00BE4E93">
        <w:rPr>
          <w:rFonts w:cs="ArialMT"/>
        </w:rPr>
        <w:t xml:space="preserve"> konsulter med kompetens inom följande områden:</w:t>
      </w:r>
    </w:p>
    <w:p w14:paraId="300A0EAF" w14:textId="77777777" w:rsidR="00BE4E93" w:rsidRPr="00BE4E93" w:rsidRDefault="00BE4E93" w:rsidP="00BE4E93">
      <w:pPr>
        <w:pStyle w:val="Liststycke"/>
        <w:numPr>
          <w:ilvl w:val="0"/>
          <w:numId w:val="4"/>
        </w:numPr>
        <w:autoSpaceDE w:val="0"/>
        <w:autoSpaceDN w:val="0"/>
        <w:adjustRightInd w:val="0"/>
        <w:spacing w:after="0" w:line="240" w:lineRule="auto"/>
        <w:rPr>
          <w:rFonts w:cs="ArialMT"/>
        </w:rPr>
      </w:pPr>
      <w:r w:rsidRPr="00BE4E93">
        <w:rPr>
          <w:rFonts w:cs="ArialMT"/>
        </w:rPr>
        <w:t>Mekaniska och elektromagnetiska låsenheter</w:t>
      </w:r>
    </w:p>
    <w:p w14:paraId="0CE20FDE" w14:textId="77777777" w:rsidR="00BE4E93" w:rsidRPr="00BE4E93" w:rsidRDefault="00BE4E93" w:rsidP="00BE4E93">
      <w:pPr>
        <w:pStyle w:val="Liststycke"/>
        <w:numPr>
          <w:ilvl w:val="0"/>
          <w:numId w:val="4"/>
        </w:numPr>
        <w:autoSpaceDE w:val="0"/>
        <w:autoSpaceDN w:val="0"/>
        <w:adjustRightInd w:val="0"/>
        <w:spacing w:after="0" w:line="240" w:lineRule="auto"/>
        <w:rPr>
          <w:rFonts w:cs="ArialMT"/>
        </w:rPr>
      </w:pPr>
      <w:r w:rsidRPr="00BE4E93">
        <w:rPr>
          <w:rFonts w:cs="ArialMT"/>
        </w:rPr>
        <w:t>Personlarm</w:t>
      </w:r>
    </w:p>
    <w:p w14:paraId="57876547" w14:textId="77777777" w:rsidR="00BE4E93" w:rsidRPr="00BE4E93" w:rsidRDefault="00BE4E93" w:rsidP="00BE4E93">
      <w:pPr>
        <w:pStyle w:val="Liststycke"/>
        <w:numPr>
          <w:ilvl w:val="0"/>
          <w:numId w:val="4"/>
        </w:numPr>
        <w:autoSpaceDE w:val="0"/>
        <w:autoSpaceDN w:val="0"/>
        <w:adjustRightInd w:val="0"/>
        <w:spacing w:after="0" w:line="240" w:lineRule="auto"/>
        <w:rPr>
          <w:rFonts w:cs="ArialMT"/>
        </w:rPr>
      </w:pPr>
      <w:r w:rsidRPr="00BE4E93">
        <w:rPr>
          <w:rFonts w:cs="ArialMT"/>
        </w:rPr>
        <w:t>Inbrottslarm</w:t>
      </w:r>
    </w:p>
    <w:p w14:paraId="00454663" w14:textId="77777777" w:rsidR="00BE4E93" w:rsidRPr="00BE4E93" w:rsidRDefault="00BE4E93" w:rsidP="00BE4E93">
      <w:pPr>
        <w:pStyle w:val="Liststycke"/>
        <w:numPr>
          <w:ilvl w:val="0"/>
          <w:numId w:val="4"/>
        </w:numPr>
        <w:autoSpaceDE w:val="0"/>
        <w:autoSpaceDN w:val="0"/>
        <w:adjustRightInd w:val="0"/>
        <w:spacing w:after="0" w:line="240" w:lineRule="auto"/>
        <w:rPr>
          <w:rFonts w:cs="ArialMT"/>
        </w:rPr>
      </w:pPr>
      <w:r w:rsidRPr="00BE4E93">
        <w:rPr>
          <w:rFonts w:cs="ArialMT"/>
        </w:rPr>
        <w:t>Kameraövervakning</w:t>
      </w:r>
    </w:p>
    <w:p w14:paraId="7CAA0586" w14:textId="77777777" w:rsidR="00BE4E93" w:rsidRPr="00BE4E93" w:rsidRDefault="00BE4E93" w:rsidP="00BE4E93">
      <w:pPr>
        <w:pStyle w:val="Liststycke"/>
        <w:numPr>
          <w:ilvl w:val="0"/>
          <w:numId w:val="4"/>
        </w:numPr>
        <w:autoSpaceDE w:val="0"/>
        <w:autoSpaceDN w:val="0"/>
        <w:adjustRightInd w:val="0"/>
        <w:spacing w:after="0" w:line="240" w:lineRule="auto"/>
        <w:rPr>
          <w:rFonts w:cs="ArialMT"/>
        </w:rPr>
      </w:pPr>
      <w:r w:rsidRPr="00BE4E93">
        <w:rPr>
          <w:rFonts w:cs="ArialMT"/>
        </w:rPr>
        <w:t>Passagessystem</w:t>
      </w:r>
    </w:p>
    <w:p w14:paraId="21A2E36A" w14:textId="77777777" w:rsidR="00BE4E93" w:rsidRPr="00BE4E93" w:rsidRDefault="00BE4E93" w:rsidP="00BE4E93">
      <w:pPr>
        <w:pStyle w:val="Liststycke"/>
        <w:numPr>
          <w:ilvl w:val="0"/>
          <w:numId w:val="4"/>
        </w:numPr>
        <w:autoSpaceDE w:val="0"/>
        <w:autoSpaceDN w:val="0"/>
        <w:adjustRightInd w:val="0"/>
        <w:spacing w:after="0" w:line="240" w:lineRule="auto"/>
        <w:rPr>
          <w:rFonts w:cs="ArialMT"/>
        </w:rPr>
      </w:pPr>
      <w:r w:rsidRPr="00BE4E93">
        <w:rPr>
          <w:rFonts w:cs="ArialMT"/>
        </w:rPr>
        <w:t>Digitala lås.</w:t>
      </w:r>
    </w:p>
    <w:p w14:paraId="00FB136E" w14:textId="77777777" w:rsidR="00BE4E93" w:rsidRPr="00BE4E93" w:rsidRDefault="00BE4E93" w:rsidP="00BE4E93">
      <w:pPr>
        <w:pStyle w:val="Liststycke"/>
        <w:autoSpaceDE w:val="0"/>
        <w:autoSpaceDN w:val="0"/>
        <w:adjustRightInd w:val="0"/>
        <w:spacing w:after="0" w:line="240" w:lineRule="auto"/>
        <w:ind w:left="360"/>
        <w:rPr>
          <w:rFonts w:cs="ArialMT"/>
        </w:rPr>
      </w:pPr>
    </w:p>
    <w:p w14:paraId="3B252619" w14:textId="77777777" w:rsidR="00BE4E93" w:rsidRPr="00BE4E93" w:rsidRDefault="00534410" w:rsidP="00BE4E93">
      <w:pPr>
        <w:autoSpaceDE w:val="0"/>
        <w:autoSpaceDN w:val="0"/>
        <w:adjustRightInd w:val="0"/>
        <w:spacing w:after="0" w:line="240" w:lineRule="auto"/>
        <w:rPr>
          <w:rFonts w:cs="ArialMT"/>
        </w:rPr>
      </w:pPr>
      <w:r>
        <w:rPr>
          <w:rFonts w:cs="ArialMT"/>
        </w:rPr>
        <w:t>Uppdrag kan avse</w:t>
      </w:r>
      <w:r w:rsidR="00BE4E93">
        <w:rPr>
          <w:rFonts w:cs="ArialMT"/>
        </w:rPr>
        <w:t xml:space="preserve"> </w:t>
      </w:r>
      <w:r w:rsidR="00BE4E93" w:rsidRPr="00BE4E93">
        <w:rPr>
          <w:rFonts w:cs="ArialMT"/>
        </w:rPr>
        <w:t>analyser, kontroller, uppföljning, planering, projektledning, projektering,</w:t>
      </w:r>
      <w:r w:rsidR="00BE4E93">
        <w:rPr>
          <w:rFonts w:cs="ArialMT"/>
        </w:rPr>
        <w:t xml:space="preserve"> </w:t>
      </w:r>
      <w:r w:rsidR="00BE4E93" w:rsidRPr="00BE4E93">
        <w:rPr>
          <w:rFonts w:cs="ArialMT"/>
        </w:rPr>
        <w:t xml:space="preserve">upphandling mm där konsult har fördjupad kunskap inom </w:t>
      </w:r>
      <w:r w:rsidR="00D22949">
        <w:rPr>
          <w:rFonts w:cs="ArialMT"/>
        </w:rPr>
        <w:t>angivet delområde</w:t>
      </w:r>
      <w:r w:rsidR="00BE4E93" w:rsidRPr="00BE4E93">
        <w:rPr>
          <w:rFonts w:cs="ArialMT"/>
        </w:rPr>
        <w:t>.</w:t>
      </w:r>
    </w:p>
    <w:p w14:paraId="1B335D55" w14:textId="77777777" w:rsidR="00BE4E93" w:rsidRPr="00BE4E93" w:rsidRDefault="00BE4E93" w:rsidP="00BE4E93">
      <w:pPr>
        <w:autoSpaceDE w:val="0"/>
        <w:autoSpaceDN w:val="0"/>
        <w:adjustRightInd w:val="0"/>
        <w:spacing w:after="0" w:line="240" w:lineRule="auto"/>
        <w:rPr>
          <w:rFonts w:cs="ArialMT"/>
        </w:rPr>
      </w:pPr>
    </w:p>
    <w:p w14:paraId="1C90596D" w14:textId="77777777" w:rsidR="00BE4E93" w:rsidRPr="00BE4E93" w:rsidRDefault="00BE4E93" w:rsidP="00BE4E93">
      <w:pPr>
        <w:autoSpaceDE w:val="0"/>
        <w:autoSpaceDN w:val="0"/>
        <w:adjustRightInd w:val="0"/>
        <w:spacing w:after="0" w:line="240" w:lineRule="auto"/>
        <w:rPr>
          <w:rFonts w:cs="Arial-BoldMT"/>
          <w:b/>
          <w:bCs/>
        </w:rPr>
      </w:pPr>
      <w:r w:rsidRPr="00BE4E93">
        <w:rPr>
          <w:rFonts w:cs="Arial-BoldMT"/>
          <w:b/>
          <w:bCs/>
        </w:rPr>
        <w:t>2 - Brandkonsult</w:t>
      </w:r>
    </w:p>
    <w:p w14:paraId="68C37260" w14:textId="77777777" w:rsidR="00BE4E93" w:rsidRPr="00BE4E93" w:rsidRDefault="00534410" w:rsidP="00BE4E93">
      <w:pPr>
        <w:autoSpaceDE w:val="0"/>
        <w:autoSpaceDN w:val="0"/>
        <w:adjustRightInd w:val="0"/>
        <w:spacing w:after="0" w:line="240" w:lineRule="auto"/>
        <w:rPr>
          <w:rFonts w:cs="ArialMT"/>
        </w:rPr>
      </w:pPr>
      <w:r>
        <w:rPr>
          <w:rFonts w:cs="ArialMT"/>
        </w:rPr>
        <w:t>Uppdrag kan avse</w:t>
      </w:r>
      <w:r w:rsidR="00D22949">
        <w:rPr>
          <w:rFonts w:cs="ArialMT"/>
        </w:rPr>
        <w:t xml:space="preserve"> </w:t>
      </w:r>
      <w:r w:rsidR="00BE4E93" w:rsidRPr="00BE4E93">
        <w:rPr>
          <w:rFonts w:cs="ArialMT"/>
        </w:rPr>
        <w:t>brand</w:t>
      </w:r>
      <w:r>
        <w:rPr>
          <w:rFonts w:cs="ArialMT"/>
        </w:rPr>
        <w:t>konsulter med kompetens för</w:t>
      </w:r>
      <w:r w:rsidR="00BE4E93" w:rsidRPr="00BE4E93">
        <w:rPr>
          <w:rFonts w:cs="ArialMT"/>
        </w:rPr>
        <w:t xml:space="preserve"> brandlarm, utrymning,</w:t>
      </w:r>
      <w:r w:rsidR="00BE4E93">
        <w:rPr>
          <w:rFonts w:cs="ArialMT"/>
        </w:rPr>
        <w:t xml:space="preserve"> b</w:t>
      </w:r>
      <w:r w:rsidR="00BE4E93" w:rsidRPr="00BE4E93">
        <w:rPr>
          <w:rFonts w:cs="ArialMT"/>
        </w:rPr>
        <w:t>rand</w:t>
      </w:r>
      <w:r w:rsidR="00BE4E93">
        <w:rPr>
          <w:rFonts w:cs="ArialMT"/>
        </w:rPr>
        <w:t xml:space="preserve">- </w:t>
      </w:r>
      <w:r w:rsidR="00BE4E93" w:rsidRPr="00BE4E93">
        <w:rPr>
          <w:rFonts w:cs="ArialMT"/>
        </w:rPr>
        <w:t>skyddsdokumentation, systematiskt brandskyddsarbete, utredningar gällande brandskydd, stöd</w:t>
      </w:r>
    </w:p>
    <w:p w14:paraId="2D07CD87" w14:textId="77777777" w:rsidR="00BE4E93" w:rsidRPr="00BE4E93" w:rsidRDefault="00BE4E93" w:rsidP="00BE4E93">
      <w:pPr>
        <w:autoSpaceDE w:val="0"/>
        <w:autoSpaceDN w:val="0"/>
        <w:adjustRightInd w:val="0"/>
        <w:spacing w:after="0" w:line="240" w:lineRule="auto"/>
        <w:rPr>
          <w:rFonts w:cs="ArialMT"/>
        </w:rPr>
      </w:pPr>
      <w:r w:rsidRPr="00BE4E93">
        <w:rPr>
          <w:rFonts w:cs="ArialMT"/>
        </w:rPr>
        <w:t>vid planering,</w:t>
      </w:r>
      <w:r w:rsidR="00447C36">
        <w:rPr>
          <w:rFonts w:cs="ArialMT"/>
        </w:rPr>
        <w:t xml:space="preserve"> projektering,</w:t>
      </w:r>
      <w:r w:rsidRPr="00BE4E93">
        <w:rPr>
          <w:rFonts w:cs="ArialMT"/>
        </w:rPr>
        <w:t xml:space="preserve"> upphandling och uppföljning av anläggningar mm.</w:t>
      </w:r>
    </w:p>
    <w:p w14:paraId="1F64892A" w14:textId="77777777" w:rsidR="00BE4E93" w:rsidRPr="00BE4E93" w:rsidRDefault="00BE4E93" w:rsidP="00BE4E93">
      <w:pPr>
        <w:autoSpaceDE w:val="0"/>
        <w:autoSpaceDN w:val="0"/>
        <w:adjustRightInd w:val="0"/>
        <w:spacing w:after="0" w:line="240" w:lineRule="auto"/>
        <w:rPr>
          <w:rFonts w:cs="ArialMT"/>
        </w:rPr>
      </w:pPr>
    </w:p>
    <w:p w14:paraId="6EEED0EB" w14:textId="77777777" w:rsidR="00BE4E93" w:rsidRPr="00BE4E93" w:rsidRDefault="00BE4E93" w:rsidP="00BE4E93">
      <w:pPr>
        <w:autoSpaceDE w:val="0"/>
        <w:autoSpaceDN w:val="0"/>
        <w:adjustRightInd w:val="0"/>
        <w:spacing w:after="0" w:line="240" w:lineRule="auto"/>
        <w:rPr>
          <w:rFonts w:cs="Arial-BoldMT"/>
          <w:b/>
          <w:bCs/>
        </w:rPr>
      </w:pPr>
      <w:r w:rsidRPr="00BE4E93">
        <w:rPr>
          <w:rFonts w:cs="Arial-BoldMT"/>
          <w:b/>
          <w:bCs/>
        </w:rPr>
        <w:t>3 - Säkerhetskonsult</w:t>
      </w:r>
    </w:p>
    <w:p w14:paraId="5AD1BE35" w14:textId="77777777" w:rsidR="00BE4E93" w:rsidRPr="00BE4E93" w:rsidRDefault="00534410" w:rsidP="00D039A6">
      <w:pPr>
        <w:autoSpaceDE w:val="0"/>
        <w:autoSpaceDN w:val="0"/>
        <w:adjustRightInd w:val="0"/>
        <w:spacing w:after="0" w:line="240" w:lineRule="auto"/>
      </w:pPr>
      <w:r>
        <w:rPr>
          <w:rFonts w:cs="ArialMT"/>
        </w:rPr>
        <w:t>Uppdrag kan avse</w:t>
      </w:r>
      <w:r w:rsidR="00BE4E93" w:rsidRPr="00BE4E93">
        <w:rPr>
          <w:rFonts w:cs="ArialMT"/>
        </w:rPr>
        <w:t xml:space="preserve"> risk och sårbarhet</w:t>
      </w:r>
      <w:r w:rsidR="006766E0">
        <w:rPr>
          <w:rFonts w:cs="ArialMT"/>
        </w:rPr>
        <w:t>sanalyser för</w:t>
      </w:r>
      <w:r>
        <w:rPr>
          <w:rFonts w:cs="ArialMT"/>
        </w:rPr>
        <w:t xml:space="preserve"> </w:t>
      </w:r>
      <w:r w:rsidR="00BE4E93" w:rsidRPr="00BE4E93">
        <w:rPr>
          <w:rFonts w:cs="ArialMT"/>
        </w:rPr>
        <w:t>teknisk utrustning, system, information, övergripande krishantering, utredningar, analyser, projekteringar och besiktningar mm.</w:t>
      </w:r>
    </w:p>
    <w:p w14:paraId="3B7AD464" w14:textId="77777777" w:rsidR="004F443F" w:rsidRDefault="004F443F" w:rsidP="004F443F">
      <w:pPr>
        <w:pStyle w:val="Rubrik1"/>
        <w:numPr>
          <w:ilvl w:val="0"/>
          <w:numId w:val="1"/>
        </w:numPr>
      </w:pPr>
      <w:bookmarkStart w:id="1" w:name="_Toc67313865"/>
      <w:r>
        <w:t>Bakgrund</w:t>
      </w:r>
      <w:bookmarkEnd w:id="1"/>
    </w:p>
    <w:p w14:paraId="7232D1B3" w14:textId="77777777" w:rsidR="009E0E11" w:rsidRDefault="004F443F" w:rsidP="00D63B21">
      <w:pPr>
        <w:pStyle w:val="Rubrik2"/>
        <w:numPr>
          <w:ilvl w:val="1"/>
          <w:numId w:val="1"/>
        </w:numPr>
      </w:pPr>
      <w:bookmarkStart w:id="2" w:name="_Toc67313866"/>
      <w:r>
        <w:t>Presentation av ramavtal</w:t>
      </w:r>
      <w:bookmarkEnd w:id="2"/>
    </w:p>
    <w:p w14:paraId="22A3A3E9" w14:textId="77777777" w:rsidR="009E0E11" w:rsidRPr="009E0E11" w:rsidRDefault="009E0E11" w:rsidP="009E0E11">
      <w:r>
        <w:t>För varje anbuds- och delområde har målsättningen varit att anta fem leverantörer i rangordning. Uppdrag som har ett beräknat värde upp till 150 tkr avropas inom respektive område. Avser uppdraget ett beräknat värde över 150 tkr sker avrop enligt någon av de tre presenterade modellerna nedan.</w:t>
      </w:r>
    </w:p>
    <w:p w14:paraId="7AD3DA10" w14:textId="77777777" w:rsidR="004F443F" w:rsidRDefault="004F443F" w:rsidP="00D63B21">
      <w:pPr>
        <w:pStyle w:val="Rubrik2"/>
        <w:numPr>
          <w:ilvl w:val="1"/>
          <w:numId w:val="1"/>
        </w:numPr>
      </w:pPr>
      <w:bookmarkStart w:id="3" w:name="_Toc67313867"/>
      <w:r>
        <w:t>Geografisk indelning</w:t>
      </w:r>
      <w:bookmarkEnd w:id="3"/>
    </w:p>
    <w:p w14:paraId="2C618F66" w14:textId="77777777" w:rsidR="00846631" w:rsidRDefault="009E0E11" w:rsidP="00846631">
      <w:r>
        <w:t xml:space="preserve">Samtliga ramavtal avser uppdrag på nationell basis. Det innebär att </w:t>
      </w:r>
      <w:r w:rsidR="00FB2AC7">
        <w:t>u</w:t>
      </w:r>
      <w:r w:rsidR="00846631">
        <w:t>ppdrag ska kunna genomföras för samtliga</w:t>
      </w:r>
      <w:r w:rsidR="00FB2AC7">
        <w:t xml:space="preserve"> de kommuner och regioner</w:t>
      </w:r>
      <w:r w:rsidR="00846631">
        <w:t xml:space="preserve"> </w:t>
      </w:r>
      <w:r w:rsidR="00FB2AC7">
        <w:t>där avropsberättigade parter finns.</w:t>
      </w:r>
    </w:p>
    <w:p w14:paraId="35C71200" w14:textId="77777777" w:rsidR="00D22949" w:rsidRDefault="00D22949" w:rsidP="00846631"/>
    <w:p w14:paraId="310A4A97" w14:textId="77777777" w:rsidR="00D22949" w:rsidRDefault="00D22949" w:rsidP="00846631"/>
    <w:p w14:paraId="72DC4C5B" w14:textId="77777777" w:rsidR="00592680" w:rsidRDefault="00592680" w:rsidP="00592680">
      <w:pPr>
        <w:pStyle w:val="Rubrik1"/>
        <w:numPr>
          <w:ilvl w:val="0"/>
          <w:numId w:val="1"/>
        </w:numPr>
      </w:pPr>
      <w:bookmarkStart w:id="4" w:name="_Toc67313868"/>
      <w:r>
        <w:lastRenderedPageBreak/>
        <w:t>Underlag för avrop och förnyad konkurrensutsättning</w:t>
      </w:r>
      <w:bookmarkEnd w:id="4"/>
    </w:p>
    <w:p w14:paraId="086A4688" w14:textId="77777777" w:rsidR="00592680" w:rsidRDefault="00592680" w:rsidP="002227D5">
      <w:r>
        <w:t xml:space="preserve">Framtaget upphandlingsunderlag </w:t>
      </w:r>
      <w:r w:rsidR="00D039A6">
        <w:t>kan</w:t>
      </w:r>
      <w:r>
        <w:t xml:space="preserve"> användas </w:t>
      </w:r>
      <w:r w:rsidR="00D039A6">
        <w:t xml:space="preserve">både </w:t>
      </w:r>
      <w:r>
        <w:t>för att tydliggöra det uppdrag som avropas och vid genomförande</w:t>
      </w:r>
      <w:r w:rsidR="002227D5">
        <w:t xml:space="preserve"> av förnyad</w:t>
      </w:r>
      <w:r w:rsidR="00D039A6">
        <w:t xml:space="preserve"> </w:t>
      </w:r>
      <w:r w:rsidR="002227D5">
        <w:t xml:space="preserve">konkurrensutsättning. Leverantör bör alltid </w:t>
      </w:r>
      <w:r w:rsidR="00D039A6">
        <w:t>in</w:t>
      </w:r>
      <w:r w:rsidR="002227D5">
        <w:t>komma med uppdrags</w:t>
      </w:r>
      <w:r w:rsidR="00D039A6">
        <w:t>-</w:t>
      </w:r>
      <w:r w:rsidR="002227D5">
        <w:t xml:space="preserve">beskrivelse eller bekräftelse på </w:t>
      </w:r>
      <w:r w:rsidR="00D039A6">
        <w:t xml:space="preserve">lämnad </w:t>
      </w:r>
      <w:r w:rsidR="002227D5">
        <w:t>uppdragsbeskrivning. Bakgrunden är att säkerställa samsyn på uppdra</w:t>
      </w:r>
      <w:r w:rsidR="00D039A6">
        <w:t>gets omfattning och innehåll för att</w:t>
      </w:r>
      <w:r w:rsidR="002227D5">
        <w:t xml:space="preserve"> förebygga att frågor </w:t>
      </w:r>
      <w:r w:rsidR="00D039A6">
        <w:t xml:space="preserve">uppkommer i ett senare skede vid genomförande av </w:t>
      </w:r>
      <w:r w:rsidR="002227D5">
        <w:t>projektet.</w:t>
      </w:r>
    </w:p>
    <w:p w14:paraId="70209277" w14:textId="77777777" w:rsidR="002227D5" w:rsidRDefault="00592680" w:rsidP="00161757">
      <w:r>
        <w:t>Vid genomförande av förnyad konkurrensutsättning används två underlag – Upphandlingsunderlag och anbudsformulär</w:t>
      </w:r>
      <w:r w:rsidR="00D039A6">
        <w:t>, se bilagor</w:t>
      </w:r>
      <w:r>
        <w:t>. A</w:t>
      </w:r>
      <w:r w:rsidR="00161757">
        <w:t>nbudsformuläret följer de frågor som finns i upphandlings</w:t>
      </w:r>
      <w:r w:rsidR="00D039A6">
        <w:t>-</w:t>
      </w:r>
      <w:r w:rsidR="00161757">
        <w:t>underlaget</w:t>
      </w:r>
      <w:r w:rsidR="00D039A6">
        <w:t xml:space="preserve"> och besvaras av ramavtalsleverantör</w:t>
      </w:r>
      <w:r w:rsidR="00B14751">
        <w:t xml:space="preserve">. </w:t>
      </w:r>
    </w:p>
    <w:p w14:paraId="2C9FCEE0" w14:textId="1A2EB1FF" w:rsidR="00B14751" w:rsidRPr="00161757" w:rsidRDefault="00B14751" w:rsidP="00161757">
      <w:r>
        <w:t xml:space="preserve">Anbudsformuläret kan </w:t>
      </w:r>
      <w:r w:rsidR="002227D5">
        <w:t xml:space="preserve">även </w:t>
      </w:r>
      <w:r>
        <w:t>användas för utvärdering</w:t>
      </w:r>
      <w:r w:rsidR="002227D5">
        <w:t xml:space="preserve"> av det enskilda anbudet</w:t>
      </w:r>
      <w:r>
        <w:t>.</w:t>
      </w:r>
      <w:r w:rsidR="009736B7">
        <w:t xml:space="preserve"> Säkerställ att de krav</w:t>
      </w:r>
      <w:r w:rsidR="002227D5">
        <w:t xml:space="preserve"> och mervärden som angivits i upp</w:t>
      </w:r>
      <w:r w:rsidR="00710F38">
        <w:t>dragsunderlag</w:t>
      </w:r>
      <w:r w:rsidR="002227D5">
        <w:t>sunderlag bekräftas och/eller besvaras i anbuds</w:t>
      </w:r>
      <w:r w:rsidR="00D039A6">
        <w:t>-</w:t>
      </w:r>
      <w:r w:rsidR="002227D5">
        <w:t>formuläret.</w:t>
      </w:r>
      <w:r w:rsidR="009736B7">
        <w:t xml:space="preserve"> </w:t>
      </w:r>
    </w:p>
    <w:p w14:paraId="09D033BB" w14:textId="77777777" w:rsidR="004F443F" w:rsidRDefault="004F443F" w:rsidP="00592680">
      <w:pPr>
        <w:pStyle w:val="Rubrik1"/>
        <w:numPr>
          <w:ilvl w:val="0"/>
          <w:numId w:val="1"/>
        </w:numPr>
      </w:pPr>
      <w:bookmarkStart w:id="5" w:name="_Toc67313869"/>
      <w:r>
        <w:t>Avropa uppdrag</w:t>
      </w:r>
      <w:bookmarkEnd w:id="5"/>
    </w:p>
    <w:p w14:paraId="135D43EF" w14:textId="77777777" w:rsidR="00BB0E44" w:rsidRDefault="00BB0E44" w:rsidP="00116221">
      <w:r>
        <w:t>Avrop från ramavtal görs för uppdrag med ett beräkn</w:t>
      </w:r>
      <w:r w:rsidR="006766E0">
        <w:t>at värde upp till 150 tkr. A</w:t>
      </w:r>
      <w:r>
        <w:t>vrop</w:t>
      </w:r>
      <w:r w:rsidR="00116221">
        <w:t xml:space="preserve"> </w:t>
      </w:r>
      <w:r w:rsidR="006766E0">
        <w:t xml:space="preserve">från </w:t>
      </w:r>
      <w:r w:rsidR="00116221">
        <w:t xml:space="preserve">ramavtal kan göras med stöd av </w:t>
      </w:r>
      <w:r w:rsidR="00D039A6">
        <w:t xml:space="preserve">bilaga </w:t>
      </w:r>
      <w:r w:rsidR="006766E0">
        <w:t>6</w:t>
      </w:r>
      <w:r w:rsidR="00D039A6">
        <w:t>- M</w:t>
      </w:r>
      <w:r>
        <w:t>all för avrop/förnya</w:t>
      </w:r>
      <w:r w:rsidR="00D039A6">
        <w:t>d</w:t>
      </w:r>
      <w:r w:rsidR="006766E0">
        <w:t xml:space="preserve"> </w:t>
      </w:r>
      <w:r w:rsidR="00D039A6">
        <w:t>konkurrensutsättning</w:t>
      </w:r>
      <w:r w:rsidR="006766E0">
        <w:t>,</w:t>
      </w:r>
      <w:r>
        <w:t xml:space="preserve"> </w:t>
      </w:r>
      <w:r w:rsidR="00116221">
        <w:t xml:space="preserve">som tagits fram för att </w:t>
      </w:r>
      <w:r>
        <w:t xml:space="preserve">stödja beställaren att konkretisera villkor och </w:t>
      </w:r>
      <w:r w:rsidR="00116221">
        <w:t>förutsättningar</w:t>
      </w:r>
      <w:r>
        <w:t xml:space="preserve"> </w:t>
      </w:r>
      <w:r w:rsidR="00116221">
        <w:t xml:space="preserve">för det specifika uppdraget. </w:t>
      </w:r>
    </w:p>
    <w:p w14:paraId="7C03E7BC" w14:textId="77777777" w:rsidR="00116221" w:rsidRDefault="00116221" w:rsidP="00116221">
      <w:r>
        <w:t xml:space="preserve">I steg ett tas kontakt med antagen ramavtalsleverantör enligt den rangordning som leverantörer har antagits. </w:t>
      </w:r>
      <w:r w:rsidR="00BD52CF">
        <w:t>Förslagsvis sker initial kontakt via e-post med kort beskrivning alternativt via telefon.</w:t>
      </w:r>
      <w:r w:rsidR="00BB0E44">
        <w:t xml:space="preserve"> </w:t>
      </w:r>
      <w:r>
        <w:t>Ramavtalsleverantör ska inom tv</w:t>
      </w:r>
      <w:r w:rsidR="006766E0">
        <w:t>å arbetsdagar från att denne</w:t>
      </w:r>
      <w:r>
        <w:t xml:space="preserve"> får anmodan återkomma </w:t>
      </w:r>
      <w:r w:rsidR="00BB0E44">
        <w:t>skriftligen, t ex mail, med</w:t>
      </w:r>
      <w:r>
        <w:t xml:space="preserve"> </w:t>
      </w:r>
      <w:r w:rsidR="00BD52CF">
        <w:t xml:space="preserve">svar på </w:t>
      </w:r>
      <w:r>
        <w:t>intresseanmälan. Lämnas inget besked inom två arbetsdagar</w:t>
      </w:r>
      <w:r w:rsidR="00BD52CF">
        <w:t xml:space="preserve"> kan beställare skicka intresseanmälan till</w:t>
      </w:r>
      <w:r>
        <w:t xml:space="preserve"> nästa ramavtalsleverantör </w:t>
      </w:r>
      <w:r w:rsidR="00BD52CF">
        <w:t xml:space="preserve">osv. </w:t>
      </w:r>
    </w:p>
    <w:p w14:paraId="3CDE152D" w14:textId="77777777" w:rsidR="00BD52CF" w:rsidRDefault="00BD52CF" w:rsidP="00116221">
      <w:r>
        <w:t xml:space="preserve">I det fall det är uppenbart att efterfrågad kompetens </w:t>
      </w:r>
      <w:r w:rsidR="001907EE">
        <w:t xml:space="preserve">och/eller </w:t>
      </w:r>
      <w:r w:rsidR="00E26EF0">
        <w:t xml:space="preserve">kvalitet d v s </w:t>
      </w:r>
      <w:r w:rsidR="001907EE">
        <w:t xml:space="preserve">erfarenhet </w:t>
      </w:r>
      <w:r>
        <w:t xml:space="preserve">inte </w:t>
      </w:r>
      <w:r w:rsidR="001907EE">
        <w:t xml:space="preserve">kan </w:t>
      </w:r>
      <w:r>
        <w:t>erbjud</w:t>
      </w:r>
      <w:r w:rsidR="001907EE">
        <w:t>a</w:t>
      </w:r>
      <w:r>
        <w:t xml:space="preserve">s </w:t>
      </w:r>
      <w:r w:rsidR="006766E0">
        <w:t>av</w:t>
      </w:r>
      <w:r w:rsidR="001907EE">
        <w:t xml:space="preserve"> nr 1 i rangordning kan intresseanmälan skickas till d</w:t>
      </w:r>
      <w:r w:rsidR="00383EBB">
        <w:t>en ramavtalsleverantör med lägre</w:t>
      </w:r>
      <w:r w:rsidR="001907EE">
        <w:t xml:space="preserve"> rangordning som kan erbjuda den kombination av tjänster som efterfrågas. </w:t>
      </w:r>
      <w:r w:rsidR="00507EAB">
        <w:t xml:space="preserve">Se sammanställning över kompetenser i bilaga. </w:t>
      </w:r>
      <w:r w:rsidR="001907EE">
        <w:t xml:space="preserve">Exempel kan vara uppdrag där </w:t>
      </w:r>
      <w:r w:rsidR="00BB0E44">
        <w:t xml:space="preserve">det är väsentligt att en </w:t>
      </w:r>
      <w:r w:rsidR="001907EE">
        <w:t xml:space="preserve">kombination av flera anbudsområden </w:t>
      </w:r>
      <w:r w:rsidR="00BB0E44">
        <w:t xml:space="preserve">kan erbjudas </w:t>
      </w:r>
      <w:r w:rsidR="006766E0">
        <w:t xml:space="preserve">av </w:t>
      </w:r>
      <w:r w:rsidR="00383EBB">
        <w:t xml:space="preserve">samma </w:t>
      </w:r>
      <w:r w:rsidR="00BB0E44">
        <w:t>ramavtalsleverantör f</w:t>
      </w:r>
      <w:r w:rsidR="001907EE">
        <w:t xml:space="preserve">ör </w:t>
      </w:r>
      <w:r w:rsidR="006766E0">
        <w:t>att</w:t>
      </w:r>
      <w:r w:rsidR="001907EE">
        <w:t xml:space="preserve"> </w:t>
      </w:r>
      <w:r w:rsidR="00BB0E44">
        <w:t xml:space="preserve">uppdraget ska kunna utföras med ett </w:t>
      </w:r>
      <w:r w:rsidR="001907EE">
        <w:t xml:space="preserve">fullgott slutresultat. </w:t>
      </w:r>
      <w:r w:rsidR="00BB0E44">
        <w:t>Exempel kan vara uppdrag som omfattar både inom inbrottslarm och kameraövervakning.</w:t>
      </w:r>
    </w:p>
    <w:p w14:paraId="2EDF3F2F" w14:textId="77777777" w:rsidR="00A37AA3" w:rsidRDefault="00A37AA3" w:rsidP="00116221">
      <w:r>
        <w:t>De delar som avser mervärden och utvärdering fylls ej i vid avrop.</w:t>
      </w:r>
    </w:p>
    <w:p w14:paraId="4587ADC3" w14:textId="77777777" w:rsidR="00BB0E44" w:rsidRDefault="00BB0E44" w:rsidP="00116221">
      <w:r>
        <w:t xml:space="preserve">I de fall uppdraget beräknas överstiga 150 tkr, ska alltid en förnyad konkurrensutsättning (FKU) genomföras. </w:t>
      </w:r>
    </w:p>
    <w:p w14:paraId="0121FAD2" w14:textId="77777777" w:rsidR="004F443F" w:rsidRDefault="004F443F" w:rsidP="00592680">
      <w:pPr>
        <w:pStyle w:val="Rubrik1"/>
        <w:numPr>
          <w:ilvl w:val="0"/>
          <w:numId w:val="1"/>
        </w:numPr>
      </w:pPr>
      <w:bookmarkStart w:id="6" w:name="_Toc67313870"/>
      <w:r>
        <w:t>Genomföra FKU</w:t>
      </w:r>
      <w:bookmarkEnd w:id="6"/>
    </w:p>
    <w:p w14:paraId="0F9FE9C3" w14:textId="77777777" w:rsidR="0099626B" w:rsidRDefault="0099626B" w:rsidP="00592680">
      <w:pPr>
        <w:pStyle w:val="Rubrik2"/>
        <w:numPr>
          <w:ilvl w:val="1"/>
          <w:numId w:val="6"/>
        </w:numPr>
      </w:pPr>
      <w:bookmarkStart w:id="7" w:name="_Toc67313871"/>
      <w:r>
        <w:t xml:space="preserve">Utvärderingsmodell 1 – lägsta </w:t>
      </w:r>
      <w:r w:rsidR="00D835B7">
        <w:t>total</w:t>
      </w:r>
      <w:r>
        <w:t>pris</w:t>
      </w:r>
      <w:bookmarkEnd w:id="7"/>
    </w:p>
    <w:p w14:paraId="04D79C69" w14:textId="77777777" w:rsidR="00D835B7" w:rsidRDefault="00D835B7" w:rsidP="00D835B7">
      <w:r>
        <w:t xml:space="preserve">Utvärderingsmodell lägsta totalpris innebär att anbud med </w:t>
      </w:r>
      <w:r w:rsidR="005611C7">
        <w:t>lägsta totalpris antas.</w:t>
      </w:r>
      <w:r w:rsidR="00FF6ED2">
        <w:t xml:space="preserve"> </w:t>
      </w:r>
      <w:r w:rsidR="005611C7">
        <w:t>Specifice</w:t>
      </w:r>
      <w:r w:rsidR="00FF6ED2">
        <w:t>ra</w:t>
      </w:r>
      <w:r w:rsidR="005611C7">
        <w:t xml:space="preserve"> vad som ska ingå i priset. Exempel på tillkommande kostnader är tester, material, presentationsmaterial. </w:t>
      </w:r>
    </w:p>
    <w:p w14:paraId="5E981A75" w14:textId="77777777" w:rsidR="00FF6ED2" w:rsidRDefault="00FF6ED2" w:rsidP="00FF6ED2">
      <w:r>
        <w:t xml:space="preserve">Rekommendationen är att som grundprincip vid utvärdering av pris ta hänsyn till uppskattad arbetstid och </w:t>
      </w:r>
      <w:r w:rsidR="009736B7">
        <w:t xml:space="preserve">kostnader som direkt kan kopplas till uppdraget och </w:t>
      </w:r>
      <w:r>
        <w:t>inte tillkommande mat</w:t>
      </w:r>
      <w:r w:rsidR="00592680">
        <w:t>erial, presentationsmaterial,</w:t>
      </w:r>
      <w:r>
        <w:t xml:space="preserve"> resor </w:t>
      </w:r>
      <w:r w:rsidR="00592680">
        <w:t xml:space="preserve">mm </w:t>
      </w:r>
      <w:r w:rsidR="009736B7">
        <w:t xml:space="preserve">som </w:t>
      </w:r>
      <w:r>
        <w:t>kan komma att förändras under arbetet</w:t>
      </w:r>
      <w:r w:rsidR="00592680">
        <w:t xml:space="preserve">s gång. </w:t>
      </w:r>
      <w:r w:rsidR="00383EBB">
        <w:t xml:space="preserve">Bakgrunden är att utvärderingen ska utgå från faktiska och inte under utförandeperioden kostnader som kan komma att förändras i takt med att förutsättningar t ex ändras. </w:t>
      </w:r>
      <w:r>
        <w:t>K</w:t>
      </w:r>
      <w:r w:rsidR="00592680">
        <w:t xml:space="preserve">ostnader som är relevanta för </w:t>
      </w:r>
      <w:r w:rsidR="00592680">
        <w:lastRenderedPageBreak/>
        <w:t xml:space="preserve">uppdraget och som kan fastställas i anbud </w:t>
      </w:r>
      <w:r>
        <w:t>bör ingå i priset vid utvärdering</w:t>
      </w:r>
      <w:r w:rsidR="00383EBB">
        <w:t xml:space="preserve"> och övriga kostnader bör hanteras som en uppskattning av omkostnader.</w:t>
      </w:r>
    </w:p>
    <w:p w14:paraId="0C3BE671" w14:textId="77777777" w:rsidR="00D90757" w:rsidRDefault="00D90757" w:rsidP="00FF6ED2">
      <w:r>
        <w:t>Specificera om specifika ska-krav ställs på huvudkonsult och/eller konsulter och</w:t>
      </w:r>
      <w:r w:rsidR="00FF6ED2">
        <w:t>/eller</w:t>
      </w:r>
      <w:r>
        <w:t xml:space="preserve"> underleverantörer.  </w:t>
      </w:r>
    </w:p>
    <w:p w14:paraId="71043671" w14:textId="77777777" w:rsidR="00A37AA3" w:rsidRDefault="00A37AA3" w:rsidP="00FF6ED2">
      <w:r>
        <w:t xml:space="preserve">Om denna modell används behöver inte de delar som avser utvärdering </w:t>
      </w:r>
      <w:r w:rsidR="00383EBB">
        <w:t xml:space="preserve">av kompetens och </w:t>
      </w:r>
      <w:r w:rsidR="00E26EF0">
        <w:t xml:space="preserve">kvalitet d v s  </w:t>
      </w:r>
      <w:r w:rsidR="00383EBB">
        <w:t xml:space="preserve">erfarenhet och förslag på utförande </w:t>
      </w:r>
      <w:r>
        <w:t>fyllas i.</w:t>
      </w:r>
    </w:p>
    <w:p w14:paraId="49A9927F" w14:textId="77777777" w:rsidR="00D22949" w:rsidRPr="00D835B7" w:rsidRDefault="00D22949" w:rsidP="00FF6ED2"/>
    <w:p w14:paraId="0965FF50" w14:textId="77777777" w:rsidR="0099626B" w:rsidRDefault="0099626B" w:rsidP="00592680">
      <w:pPr>
        <w:pStyle w:val="Rubrik2"/>
        <w:numPr>
          <w:ilvl w:val="1"/>
          <w:numId w:val="6"/>
        </w:numPr>
      </w:pPr>
      <w:bookmarkStart w:id="8" w:name="_Toc67313872"/>
      <w:r>
        <w:t xml:space="preserve">Utvärderingsmodell 2 – kompetens </w:t>
      </w:r>
      <w:r w:rsidR="00972848">
        <w:t xml:space="preserve">och </w:t>
      </w:r>
      <w:r w:rsidR="00E26EF0">
        <w:t xml:space="preserve">kvalitet d v s </w:t>
      </w:r>
      <w:r w:rsidR="00972848">
        <w:t>erfarenhet</w:t>
      </w:r>
      <w:bookmarkEnd w:id="8"/>
    </w:p>
    <w:p w14:paraId="29004621" w14:textId="77777777" w:rsidR="00972848" w:rsidRDefault="00972848" w:rsidP="00972848">
      <w:r>
        <w:t>Krav på specifik kompetens och</w:t>
      </w:r>
      <w:r w:rsidR="00333620">
        <w:t>/</w:t>
      </w:r>
      <w:r>
        <w:t xml:space="preserve">eller </w:t>
      </w:r>
      <w:r w:rsidR="00E26EF0">
        <w:t xml:space="preserve">kvalitet d v s </w:t>
      </w:r>
      <w:r>
        <w:t>erfarenhet</w:t>
      </w:r>
      <w:r w:rsidR="00D90757">
        <w:t xml:space="preserve"> kan</w:t>
      </w:r>
      <w:r w:rsidR="009E0283">
        <w:t xml:space="preserve"> kombineras med mervärden för kompetens och/eller </w:t>
      </w:r>
      <w:r w:rsidR="00E26EF0">
        <w:t xml:space="preserve">kvalitet d v s </w:t>
      </w:r>
      <w:r w:rsidR="009E0283">
        <w:t>erfarenhet.</w:t>
      </w:r>
      <w:r w:rsidR="00D90757">
        <w:t xml:space="preserve"> Exempel på mervärden kan vara att </w:t>
      </w:r>
      <w:r w:rsidR="00876CE6">
        <w:t xml:space="preserve">konsult ska inneha </w:t>
      </w:r>
      <w:r w:rsidR="009E0283">
        <w:t>viss</w:t>
      </w:r>
      <w:r w:rsidR="00876CE6">
        <w:t xml:space="preserve"> kompetens eller </w:t>
      </w:r>
      <w:r w:rsidR="00E26EF0">
        <w:t xml:space="preserve">kvalitet d v s </w:t>
      </w:r>
      <w:r w:rsidR="00FF6ED2">
        <w:t>erfarenhet</w:t>
      </w:r>
      <w:r w:rsidR="009E0283">
        <w:t xml:space="preserve"> som är relevant för uppdraget</w:t>
      </w:r>
      <w:r w:rsidR="00876CE6">
        <w:t>.</w:t>
      </w:r>
      <w:r w:rsidR="00FF6ED2">
        <w:t xml:space="preserve"> I anbudsmallen </w:t>
      </w:r>
      <w:r w:rsidR="00333620">
        <w:t>har exempel på vad som skulle kunna vara mervärden vid genomförande av uppdrag. Använd de som är relevanta för den aktuella upphandlingen</w:t>
      </w:r>
      <w:r w:rsidR="009E0283">
        <w:t xml:space="preserve"> och ta bort övriga.</w:t>
      </w:r>
    </w:p>
    <w:p w14:paraId="0A8F1DF5" w14:textId="753C5E9B" w:rsidR="00383EBB" w:rsidRDefault="00333620" w:rsidP="00972848">
      <w:r>
        <w:t>I</w:t>
      </w:r>
      <w:r w:rsidR="009E0283">
        <w:t xml:space="preserve"> </w:t>
      </w:r>
      <w:r w:rsidR="00710F38">
        <w:t>uppdrag</w:t>
      </w:r>
      <w:r w:rsidR="009E0283">
        <w:t>sunderlaget</w:t>
      </w:r>
      <w:r>
        <w:t xml:space="preserve"> anges för varje profession vad som kan vara ett mervärde och </w:t>
      </w:r>
      <w:r w:rsidR="009E0283">
        <w:t xml:space="preserve">dess </w:t>
      </w:r>
      <w:r>
        <w:t xml:space="preserve">vikt. </w:t>
      </w:r>
      <w:r w:rsidR="00383EBB">
        <w:t xml:space="preserve">Ett och samma mervärde kan, om så bedöms, finnas med hos flera professioner. </w:t>
      </w:r>
      <w:r>
        <w:t xml:space="preserve">Totalsumman av </w:t>
      </w:r>
      <w:r w:rsidR="00383EBB">
        <w:t xml:space="preserve">ingående </w:t>
      </w:r>
      <w:r>
        <w:t xml:space="preserve">viktade kriterier ska vara 100 (100 %). </w:t>
      </w:r>
    </w:p>
    <w:p w14:paraId="2F7CFBCC" w14:textId="6C07241C" w:rsidR="00333620" w:rsidRDefault="00333620" w:rsidP="00972848">
      <w:r>
        <w:t xml:space="preserve">I anbudsformuläret ska </w:t>
      </w:r>
      <w:r w:rsidR="00120737">
        <w:t>bekräftelse l</w:t>
      </w:r>
      <w:r w:rsidR="006766E0">
        <w:t>ämnas för att de krav som ställ</w:t>
      </w:r>
      <w:r w:rsidR="00120737">
        <w:t xml:space="preserve">s </w:t>
      </w:r>
      <w:r w:rsidR="006766E0">
        <w:t xml:space="preserve">i </w:t>
      </w:r>
      <w:r w:rsidR="00710F38">
        <w:t>uppdragsunderlaget</w:t>
      </w:r>
      <w:r w:rsidR="00627152">
        <w:t xml:space="preserve"> </w:t>
      </w:r>
      <w:r w:rsidR="00120737">
        <w:t xml:space="preserve">uppfylls. Besvaras inte en punkt blir bedömningen att kravet inte uppfylls. Det samma gäller mervärden som ska besvaras på ett sådant sätt att det tydligt framgår att kravet </w:t>
      </w:r>
      <w:r w:rsidR="00383EBB">
        <w:t xml:space="preserve">inte </w:t>
      </w:r>
      <w:r w:rsidR="00120737">
        <w:t>uppfylls.</w:t>
      </w:r>
    </w:p>
    <w:p w14:paraId="68D49900" w14:textId="77777777" w:rsidR="00120737" w:rsidRDefault="00120737" w:rsidP="00972848"/>
    <w:p w14:paraId="3EFE7150" w14:textId="77777777" w:rsidR="0099626B" w:rsidRDefault="0099626B" w:rsidP="00592680">
      <w:pPr>
        <w:pStyle w:val="Rubrik2"/>
        <w:numPr>
          <w:ilvl w:val="1"/>
          <w:numId w:val="6"/>
        </w:numPr>
      </w:pPr>
      <w:bookmarkStart w:id="9" w:name="_Toc67313873"/>
      <w:r>
        <w:t>Utvärderingsmodell 3 – kompetens</w:t>
      </w:r>
      <w:r w:rsidR="00627152">
        <w:t xml:space="preserve"> och </w:t>
      </w:r>
      <w:r w:rsidR="00E26EF0">
        <w:t xml:space="preserve">kvalitet d v s </w:t>
      </w:r>
      <w:r w:rsidR="00627152">
        <w:t xml:space="preserve">erfarenhet samt </w:t>
      </w:r>
      <w:r>
        <w:t>förslag på utförande av uppdrag</w:t>
      </w:r>
      <w:bookmarkEnd w:id="9"/>
    </w:p>
    <w:p w14:paraId="424DDB82" w14:textId="77777777" w:rsidR="00627152" w:rsidRDefault="00627152" w:rsidP="00627152">
      <w:r>
        <w:t xml:space="preserve">Detta alternativ används då utvärdering ska ske både utifrån vilken kompetens och </w:t>
      </w:r>
      <w:r w:rsidR="00E26EF0">
        <w:t xml:space="preserve">kvalitet d v s </w:t>
      </w:r>
      <w:r>
        <w:t xml:space="preserve">erfarenhet som konsulter har samt det förslag som lämnas angående hur uppdraget föreslås utföras. Målsättningen är att lyfta in utvärdering av den kvalitet </w:t>
      </w:r>
      <w:r w:rsidR="00383EBB">
        <w:t xml:space="preserve">som kan tillföras vid </w:t>
      </w:r>
      <w:r>
        <w:t>projektets genomförande. Observera att minsta godtagbara nivå är den nivå som finns i uppdragsbeskrivningen. För att modellen ska kunna användas krävs att det tydligt framgå</w:t>
      </w:r>
      <w:r w:rsidR="006766E0">
        <w:t>r</w:t>
      </w:r>
      <w:r>
        <w:t xml:space="preserve"> vilka krav och förutsättningar som finns. </w:t>
      </w:r>
      <w:r w:rsidR="00383EBB">
        <w:t>Det är en fördel om det tydligt framgår vad som specifikt uppfattas som ett mervärde.</w:t>
      </w:r>
    </w:p>
    <w:p w14:paraId="3FEAF513" w14:textId="77777777" w:rsidR="00A37AA3" w:rsidRDefault="00627152" w:rsidP="00627152">
      <w:r>
        <w:t xml:space="preserve">I uppdragsbeskrivningen finns exempel på delar som kan ingå i utvärderingen. </w:t>
      </w:r>
      <w:r w:rsidR="00A37AA3">
        <w:t>Om modellen används beskriv tydligt vad som förväntas och vad som är minsta godtagbara nivå för det specifika området i uppdragsbeskrivningen. Totalsumman för de utvärderade kriterierna</w:t>
      </w:r>
      <w:r w:rsidR="00120737">
        <w:t xml:space="preserve">, oavsett om ett kriterium eller flera utvärderas </w:t>
      </w:r>
      <w:r w:rsidR="00A37AA3">
        <w:t xml:space="preserve">ska vara 100. </w:t>
      </w:r>
      <w:r w:rsidR="00120737">
        <w:t xml:space="preserve">Det innebär att om </w:t>
      </w:r>
      <w:r w:rsidR="00F8045B">
        <w:t xml:space="preserve">utvärdering omfattar </w:t>
      </w:r>
      <w:r w:rsidR="00A37AA3">
        <w:t xml:space="preserve">både kompetens och </w:t>
      </w:r>
      <w:r w:rsidR="00E26EF0">
        <w:t xml:space="preserve">kvalitet d v s </w:t>
      </w:r>
      <w:r w:rsidR="00A37AA3">
        <w:t xml:space="preserve">erfarenhet och förslag på utförande av uppdrag ska </w:t>
      </w:r>
      <w:r w:rsidR="00120737">
        <w:t xml:space="preserve">summan av dessa två kriteriegrupper </w:t>
      </w:r>
      <w:r w:rsidR="00A37AA3">
        <w:t>vara 100.</w:t>
      </w:r>
    </w:p>
    <w:p w14:paraId="33C8B47E" w14:textId="77777777" w:rsidR="00447C36" w:rsidRDefault="00447C36" w:rsidP="00627152">
      <w:r>
        <w:t xml:space="preserve">Vid genomförande av FKU där förslag på utförande av uppdrag utvärderas finns även möjlighet att koppla utlovat resultat till slutresultatet genom att inkludera uppföljning av effektmål. </w:t>
      </w:r>
      <w:r w:rsidR="00A952EC">
        <w:t>Påslag för uteblivet e</w:t>
      </w:r>
      <w:r>
        <w:t xml:space="preserve">ffektmål kan kopplas till utlovad besparing eller </w:t>
      </w:r>
      <w:r w:rsidR="00A952EC">
        <w:t>det mervärde anbudet fick genom utlovad effekt</w:t>
      </w:r>
      <w:r>
        <w:t xml:space="preserve">. Ersättning kan utgå vid de tillfällen utlovad effekt inte uppnås och bakgrunden är att förutsättningar som konsulten har utgått ifrån </w:t>
      </w:r>
      <w:r w:rsidR="00EB1E52">
        <w:t>har förändrats</w:t>
      </w:r>
      <w:r>
        <w:t xml:space="preserve"> på ett sådant sätt att det inte längre är möjligt att nå utlovat resultat. Förs</w:t>
      </w:r>
      <w:r w:rsidR="00B61BF2">
        <w:t xml:space="preserve">lag på avdrag för utebliven måluppfyllnad </w:t>
      </w:r>
      <w:r>
        <w:t>är 1 – 5 %</w:t>
      </w:r>
      <w:r w:rsidR="00EB1E52">
        <w:t>. Syftet med uppföljning av effektmål är att de förslag på besparingar som görs vid anbudstillfället ska vara realistiska och genomförbara</w:t>
      </w:r>
      <w:r w:rsidR="00B61BF2">
        <w:t xml:space="preserve"> och få konsekvenser om de uteblir</w:t>
      </w:r>
      <w:r w:rsidR="00EB1E52">
        <w:t>.</w:t>
      </w:r>
    </w:p>
    <w:p w14:paraId="35C11067" w14:textId="77777777" w:rsidR="00EE221B" w:rsidRDefault="00EE221B" w:rsidP="00627152">
      <w:r>
        <w:lastRenderedPageBreak/>
        <w:t xml:space="preserve">Påslaget för </w:t>
      </w:r>
      <w:r w:rsidR="008E3B95">
        <w:t xml:space="preserve">utebliven </w:t>
      </w:r>
      <w:r>
        <w:t>effektmål</w:t>
      </w:r>
      <w:r w:rsidR="008E3B95">
        <w:t>spåslag</w:t>
      </w:r>
      <w:r>
        <w:t xml:space="preserve"> kan antingen utgå med en procentsats på den besparing som anbudet avsåg. Innebar anbudet att totalpriset för uppdraget eller för specifik del skulle kunna sänkas med 150 000 kr och besparingen uteblir eller avsevärt minskas av orsaker som beror på omständigheter som kan kopplas till leverantören, görs påslaget på följande sätt.</w:t>
      </w:r>
    </w:p>
    <w:p w14:paraId="4A9F15F6" w14:textId="77777777" w:rsidR="00EE221B" w:rsidRDefault="00EE221B" w:rsidP="00627152">
      <w:r>
        <w:t xml:space="preserve">Utlovad besparing – erhållen besparing = bas för beräkning av brist i effektmål. Summan multipliceras med vald procentsats. </w:t>
      </w:r>
    </w:p>
    <w:p w14:paraId="541A5056" w14:textId="77777777" w:rsidR="00EE221B" w:rsidRDefault="00EE221B" w:rsidP="00627152">
      <w:r>
        <w:t xml:space="preserve">Exempel vid ett </w:t>
      </w:r>
      <w:r w:rsidR="00A54537">
        <w:t xml:space="preserve">påslag för uteblivet </w:t>
      </w:r>
      <w:r>
        <w:t xml:space="preserve">effektmål </w:t>
      </w:r>
      <w:r w:rsidR="00A54537">
        <w:t>på</w:t>
      </w:r>
      <w:r>
        <w:t xml:space="preserve"> 5 %. </w:t>
      </w:r>
    </w:p>
    <w:p w14:paraId="1088E882" w14:textId="77777777" w:rsidR="00EE221B" w:rsidRDefault="00EE221B" w:rsidP="00627152">
      <w:r>
        <w:t>(200 000 kr – 10 000 kr ) = 190 000 kr. !90 000 x 5 % = 9 500 kr. S</w:t>
      </w:r>
      <w:r w:rsidR="003B1684">
        <w:t>umman debiteras leverantören för uteblivet effektmål.</w:t>
      </w:r>
    </w:p>
    <w:p w14:paraId="6F4C80F7" w14:textId="77777777" w:rsidR="003B1684" w:rsidRDefault="003B1684" w:rsidP="00627152">
      <w:r>
        <w:t xml:space="preserve">I det fall </w:t>
      </w:r>
      <w:r w:rsidR="00A54537">
        <w:t>uteblivet effektmål</w:t>
      </w:r>
      <w:r>
        <w:t xml:space="preserve"> innebär att andra utlovade effekter i anbudet som ej är mätbara i kronor </w:t>
      </w:r>
      <w:r w:rsidR="00A54537">
        <w:t>t e</w:t>
      </w:r>
      <w:r>
        <w:t>x högre effekt</w:t>
      </w:r>
      <w:r w:rsidR="00B61BF2">
        <w:t xml:space="preserve"> </w:t>
      </w:r>
      <w:r>
        <w:t>än den som utlovats i anbudet skett sker påslaget för det mervärde som uppstod</w:t>
      </w:r>
      <w:r w:rsidR="00B61BF2">
        <w:t xml:space="preserve"> i utvärderingen</w:t>
      </w:r>
      <w:r>
        <w:t xml:space="preserve">. Det innebär att minskad brist </w:t>
      </w:r>
      <w:r w:rsidR="004F5D1B">
        <w:t>p g a utlovad ej erhållen säkerhetsnivå, utebliven benchmarking, minskad effekt, uteblivna optioner mm</w:t>
      </w:r>
      <w:r>
        <w:t xml:space="preserve"> är grunden för effektmålsberäkningen.</w:t>
      </w:r>
    </w:p>
    <w:p w14:paraId="64FC7758" w14:textId="77777777" w:rsidR="004F5D1B" w:rsidRDefault="00B61BF2" w:rsidP="00627152">
      <w:r>
        <w:t>Utlovat men uteblivet mervärde i</w:t>
      </w:r>
      <w:r w:rsidR="004F5D1B">
        <w:t xml:space="preserve"> anbudet blir basen för beräkning av påslaget. Om t ex mervärdet som leverantören erhöll i anbudet motsvarade 25 % och hela mervärdet uteblev är basen för påslaget 25 % av lämnat anbudspris. Vid ett </w:t>
      </w:r>
      <w:r>
        <w:t xml:space="preserve">uteblivet </w:t>
      </w:r>
      <w:r w:rsidR="004F5D1B">
        <w:t>effektmålspåslag på 5 % blir resultatet följande:</w:t>
      </w:r>
    </w:p>
    <w:p w14:paraId="447B4F4C" w14:textId="77777777" w:rsidR="004F5D1B" w:rsidRDefault="004F5D1B" w:rsidP="00627152">
      <w:r>
        <w:t xml:space="preserve">Totalpris i anbudet </w:t>
      </w:r>
      <w:r w:rsidR="00B61BF2">
        <w:t xml:space="preserve"> gånger </w:t>
      </w:r>
      <w:r>
        <w:t>minskat avdrag p g a utlovad men utebliven effekt = bas för beräkning av effektmål. Summan multipliceras med vald procentsats.</w:t>
      </w:r>
    </w:p>
    <w:p w14:paraId="499DF8C4" w14:textId="77777777" w:rsidR="004F5D1B" w:rsidRDefault="004F5D1B" w:rsidP="00627152">
      <w:r>
        <w:t xml:space="preserve">1 000 000 kr </w:t>
      </w:r>
      <w:r w:rsidR="00B61BF2">
        <w:t xml:space="preserve"> x </w:t>
      </w:r>
      <w:r>
        <w:t xml:space="preserve"> 22 % = 220 000 kr</w:t>
      </w:r>
      <w:r w:rsidR="00B61BF2">
        <w:t>. 220 000 kr x 5 % = 11 000 kr. Summan debiteras leverantören för uteblivet effektmål.</w:t>
      </w:r>
    </w:p>
    <w:p w14:paraId="4C5D4F18" w14:textId="77777777" w:rsidR="00627152" w:rsidRDefault="00627152" w:rsidP="00627152"/>
    <w:p w14:paraId="32B02808" w14:textId="77777777" w:rsidR="00627152" w:rsidRPr="00627152" w:rsidRDefault="00A37AA3" w:rsidP="00592680">
      <w:pPr>
        <w:pStyle w:val="Rubrik1"/>
        <w:numPr>
          <w:ilvl w:val="0"/>
          <w:numId w:val="1"/>
        </w:numPr>
      </w:pPr>
      <w:bookmarkStart w:id="10" w:name="_Toc67313874"/>
      <w:r>
        <w:t>Utvärdering av anbud</w:t>
      </w:r>
      <w:bookmarkEnd w:id="10"/>
    </w:p>
    <w:p w14:paraId="2AFC8C5B" w14:textId="77777777" w:rsidR="0099626B" w:rsidRDefault="00A37AA3" w:rsidP="0099626B">
      <w:r>
        <w:t xml:space="preserve">Utvärdering sker enligt följande: </w:t>
      </w:r>
    </w:p>
    <w:p w14:paraId="35A1438B" w14:textId="77777777" w:rsidR="00A37AA3" w:rsidRDefault="00A37AA3" w:rsidP="00A37AA3">
      <w:pPr>
        <w:pStyle w:val="Liststycke"/>
        <w:numPr>
          <w:ilvl w:val="0"/>
          <w:numId w:val="5"/>
        </w:numPr>
      </w:pPr>
      <w:r>
        <w:t>Kontroll att anbudsgivare uppfyller ställda ska-krav.</w:t>
      </w:r>
    </w:p>
    <w:p w14:paraId="06A90617" w14:textId="77777777" w:rsidR="00A37AA3" w:rsidRDefault="00A37AA3" w:rsidP="00A37AA3">
      <w:pPr>
        <w:pStyle w:val="Liststycke"/>
        <w:numPr>
          <w:ilvl w:val="0"/>
          <w:numId w:val="5"/>
        </w:numPr>
      </w:pPr>
      <w:r>
        <w:t>Utvärdering enligt vald variant</w:t>
      </w:r>
    </w:p>
    <w:p w14:paraId="1D5B44A0" w14:textId="77777777" w:rsidR="00A37AA3" w:rsidRDefault="00A37AA3" w:rsidP="00A37AA3">
      <w:pPr>
        <w:pStyle w:val="Liststycke"/>
        <w:numPr>
          <w:ilvl w:val="1"/>
          <w:numId w:val="5"/>
        </w:numPr>
      </w:pPr>
      <w:r>
        <w:t>Variant 1: Lägsta totalpris</w:t>
      </w:r>
    </w:p>
    <w:p w14:paraId="51645E4E" w14:textId="77777777" w:rsidR="00A37AA3" w:rsidRDefault="00A37AA3" w:rsidP="00A37AA3">
      <w:pPr>
        <w:pStyle w:val="Liststycke"/>
        <w:numPr>
          <w:ilvl w:val="1"/>
          <w:numId w:val="5"/>
        </w:numPr>
      </w:pPr>
      <w:r>
        <w:t>Variant 2: Modell Uppräkningstal %, uppräkningsfaktor 1.</w:t>
      </w:r>
    </w:p>
    <w:p w14:paraId="1282A850" w14:textId="77777777" w:rsidR="00A37AA3" w:rsidRDefault="00A37AA3" w:rsidP="00A37AA3">
      <w:pPr>
        <w:pStyle w:val="Liststycke"/>
        <w:numPr>
          <w:ilvl w:val="2"/>
          <w:numId w:val="5"/>
        </w:numPr>
      </w:pPr>
      <w:r>
        <w:t>Viktning för kompetens = 100 %</w:t>
      </w:r>
    </w:p>
    <w:p w14:paraId="397FAD99" w14:textId="77777777" w:rsidR="00A37AA3" w:rsidRDefault="00A37AA3" w:rsidP="00A37AA3">
      <w:pPr>
        <w:pStyle w:val="Liststycke"/>
        <w:numPr>
          <w:ilvl w:val="1"/>
          <w:numId w:val="5"/>
        </w:numPr>
      </w:pPr>
      <w:r>
        <w:t>Variant 3: Modell Uppräkningstal %,  uppräkningsfaktor 1.</w:t>
      </w:r>
    </w:p>
    <w:p w14:paraId="7233AAAF" w14:textId="77777777" w:rsidR="00A37AA3" w:rsidRPr="00E86B99" w:rsidRDefault="00A37AA3" w:rsidP="00A37AA3">
      <w:pPr>
        <w:pStyle w:val="Liststycke"/>
        <w:numPr>
          <w:ilvl w:val="2"/>
          <w:numId w:val="5"/>
        </w:numPr>
      </w:pPr>
      <w:r>
        <w:rPr>
          <w:i/>
        </w:rPr>
        <w:t>Viktning för kompeten</w:t>
      </w:r>
      <w:r w:rsidRPr="00E86B99">
        <w:rPr>
          <w:i/>
        </w:rPr>
        <w:t>s  (</w:t>
      </w:r>
      <w:r>
        <w:rPr>
          <w:i/>
        </w:rPr>
        <w:t xml:space="preserve">ange vikt </w:t>
      </w:r>
      <w:r w:rsidRPr="00E86B99">
        <w:rPr>
          <w:i/>
        </w:rPr>
        <w:t>mellan 1 -99</w:t>
      </w:r>
      <w:r>
        <w:rPr>
          <w:i/>
        </w:rPr>
        <w:t xml:space="preserve"> %</w:t>
      </w:r>
      <w:r w:rsidRPr="00E86B99">
        <w:rPr>
          <w:i/>
        </w:rPr>
        <w:t>)</w:t>
      </w:r>
    </w:p>
    <w:p w14:paraId="4327EF30" w14:textId="77777777" w:rsidR="00A37AA3" w:rsidRDefault="00A37AA3" w:rsidP="00A37AA3">
      <w:pPr>
        <w:pStyle w:val="Liststycke"/>
        <w:numPr>
          <w:ilvl w:val="2"/>
          <w:numId w:val="5"/>
        </w:numPr>
      </w:pPr>
      <w:r>
        <w:rPr>
          <w:i/>
        </w:rPr>
        <w:t>Viktning för förslag på upplägg (ange vikt mellan 1 – 99 %)</w:t>
      </w:r>
      <w:r w:rsidRPr="00E86B99">
        <w:rPr>
          <w:i/>
        </w:rPr>
        <w:t xml:space="preserve"> </w:t>
      </w:r>
    </w:p>
    <w:p w14:paraId="6E0FE8C4" w14:textId="77777777" w:rsidR="00A37AA3" w:rsidRDefault="00A37AA3" w:rsidP="00A37AA3">
      <w:pPr>
        <w:pStyle w:val="Liststycke"/>
        <w:numPr>
          <w:ilvl w:val="0"/>
          <w:numId w:val="5"/>
        </w:numPr>
      </w:pPr>
      <w:r>
        <w:t>Anbud som har lägsta jämförelsesumma antas.</w:t>
      </w:r>
    </w:p>
    <w:p w14:paraId="7361895B" w14:textId="77777777" w:rsidR="00A37AA3" w:rsidRDefault="00A37AA3" w:rsidP="00A37AA3">
      <w:pPr>
        <w:pStyle w:val="Liststycke"/>
        <w:numPr>
          <w:ilvl w:val="0"/>
          <w:numId w:val="5"/>
        </w:numPr>
      </w:pPr>
      <w:r>
        <w:t>Kontrakt tecknas mellan beställare och konsult enligt bifogad mall.</w:t>
      </w:r>
    </w:p>
    <w:p w14:paraId="7FDF6676" w14:textId="77777777" w:rsidR="00A37AA3" w:rsidRDefault="00120737" w:rsidP="00F8045B">
      <w:r>
        <w:t>Det är valfritt att t</w:t>
      </w:r>
      <w:r w:rsidR="006766E0">
        <w:t xml:space="preserve">illämpa </w:t>
      </w:r>
      <w:r w:rsidR="00A37AA3">
        <w:t>avtalsspärr vid genomförande av förnyad konkurrensutsättning.</w:t>
      </w:r>
    </w:p>
    <w:p w14:paraId="386AA731" w14:textId="77777777" w:rsidR="00053DB9" w:rsidRDefault="00A37AA3" w:rsidP="00D22949">
      <w:r>
        <w:t>I det fall ska-krav finns för uppdraget</w:t>
      </w:r>
      <w:r w:rsidR="00120737">
        <w:t xml:space="preserve"> ska uppfyllandet a</w:t>
      </w:r>
      <w:r w:rsidR="00053DB9">
        <w:t>v dessa krav först kontrolleras och därefter sker utvärdering.</w:t>
      </w:r>
    </w:p>
    <w:p w14:paraId="6E9CD30C" w14:textId="77777777" w:rsidR="00053DB9" w:rsidRDefault="00A37AA3" w:rsidP="00D22949">
      <w:r>
        <w:t xml:space="preserve">Det som är viktigt är att </w:t>
      </w:r>
      <w:r w:rsidR="00053DB9">
        <w:t>totalsumman av delsummorna</w:t>
      </w:r>
      <w:r>
        <w:t xml:space="preserve"> som ska utvärderas bli</w:t>
      </w:r>
      <w:r w:rsidR="00053DB9">
        <w:t>r</w:t>
      </w:r>
      <w:r>
        <w:t xml:space="preserve"> 100.</w:t>
      </w:r>
      <w:r w:rsidR="00053DB9">
        <w:t xml:space="preserve"> Med 100 poäng avses att anbudet till 100 % uppfyller de mervärden som har bedömts uppfylls till 100 %. Med brist avses skillnaden mellan ett optimalt anbud och </w:t>
      </w:r>
      <w:r w:rsidR="00F8045B">
        <w:t xml:space="preserve">som saknas </w:t>
      </w:r>
      <w:r w:rsidR="00053DB9">
        <w:t xml:space="preserve">i anbudet. I vald modell motsvarar en brist på 5 procent att den anbudssumma som utvärderas räknas upp med 5 % och blir en </w:t>
      </w:r>
      <w:r w:rsidR="00053DB9">
        <w:lastRenderedPageBreak/>
        <w:t>jämförelsesumma</w:t>
      </w:r>
      <w:r w:rsidR="003C6EAE">
        <w:t xml:space="preserve">. </w:t>
      </w:r>
      <w:r w:rsidR="00053DB9">
        <w:t>Bästa anbud är det anbud som vid utvärdering erhåller lägsta jämförelsesumma. I det fall endast ska-krav har ställts är bästa anbud det som erbjuder lägsta totalsumma.</w:t>
      </w:r>
    </w:p>
    <w:p w14:paraId="115961CF" w14:textId="77777777" w:rsidR="0099626B" w:rsidRDefault="0099626B" w:rsidP="00592680">
      <w:pPr>
        <w:pStyle w:val="Rubrik1"/>
        <w:numPr>
          <w:ilvl w:val="0"/>
          <w:numId w:val="1"/>
        </w:numPr>
      </w:pPr>
      <w:bookmarkStart w:id="11" w:name="_Toc67313875"/>
      <w:r>
        <w:t>Kontrakt</w:t>
      </w:r>
      <w:bookmarkEnd w:id="11"/>
    </w:p>
    <w:p w14:paraId="2D09EBC9" w14:textId="77777777" w:rsidR="00053DB9" w:rsidRDefault="003C6EAE" w:rsidP="00053DB9">
      <w:r>
        <w:t>Kontrakt kan tecknas med stöd av den mall</w:t>
      </w:r>
      <w:r w:rsidR="00F8045B">
        <w:t xml:space="preserve"> för kontrakt </w:t>
      </w:r>
      <w:r>
        <w:t xml:space="preserve">som finns framtagen. Bilagor återfinns under fliken stöddokument på Inköpscentralen sida tillsammans med </w:t>
      </w:r>
      <w:proofErr w:type="spellStart"/>
      <w:r>
        <w:t>bl</w:t>
      </w:r>
      <w:proofErr w:type="spellEnd"/>
      <w:r>
        <w:t xml:space="preserve"> a detta dokument.</w:t>
      </w:r>
    </w:p>
    <w:p w14:paraId="70A75096" w14:textId="77777777" w:rsidR="00F8045B" w:rsidRPr="00053DB9" w:rsidRDefault="00F8045B" w:rsidP="00053DB9">
      <w:r>
        <w:t xml:space="preserve">För uppdrag som avser avrop används mall med namnet ”Allmänna kontraktsvillkor” där villkoren för uppdragen är fastställda. För upphandlingar som avser FKU </w:t>
      </w:r>
      <w:r w:rsidR="00314AC1">
        <w:t xml:space="preserve"> används </w:t>
      </w:r>
      <w:r>
        <w:t xml:space="preserve">mall ”Allmänna kontraktsvillkor” där det förutsätts att beställaren kompletterar med information och villkor. Beställare </w:t>
      </w:r>
      <w:r w:rsidR="00314AC1">
        <w:t xml:space="preserve">väljer </w:t>
      </w:r>
      <w:r>
        <w:t>vilken av de två mallarna som passar det specifika uppdraget bäst.</w:t>
      </w:r>
    </w:p>
    <w:p w14:paraId="5DCB9123" w14:textId="77777777" w:rsidR="0099626B" w:rsidRDefault="0099626B" w:rsidP="00592680">
      <w:pPr>
        <w:pStyle w:val="Rubrik1"/>
        <w:numPr>
          <w:ilvl w:val="0"/>
          <w:numId w:val="1"/>
        </w:numPr>
      </w:pPr>
      <w:bookmarkStart w:id="12" w:name="_Toc67313876"/>
      <w:r>
        <w:t>Bilagor</w:t>
      </w:r>
      <w:bookmarkEnd w:id="12"/>
    </w:p>
    <w:p w14:paraId="658BD549" w14:textId="77777777" w:rsidR="00E75BE4" w:rsidRDefault="00E75BE4" w:rsidP="00E75BE4">
      <w:r>
        <w:t>Stöd för att genomföra avrop och FKU finns genom följande underlag för denna upphandling:</w:t>
      </w:r>
    </w:p>
    <w:p w14:paraId="40824F1A" w14:textId="77777777" w:rsidR="00E75BE4" w:rsidRDefault="00E75BE4" w:rsidP="00E75BE4">
      <w:pPr>
        <w:pStyle w:val="Liststycke"/>
        <w:numPr>
          <w:ilvl w:val="0"/>
          <w:numId w:val="4"/>
        </w:numPr>
      </w:pPr>
      <w:r>
        <w:t>Sammanställning av leverantörer per anbudsområde och geografiskt område</w:t>
      </w:r>
    </w:p>
    <w:p w14:paraId="62215C67" w14:textId="7978F230" w:rsidR="00E75BE4" w:rsidRDefault="00E75BE4" w:rsidP="00E75BE4">
      <w:pPr>
        <w:pStyle w:val="Liststycke"/>
        <w:numPr>
          <w:ilvl w:val="0"/>
          <w:numId w:val="4"/>
        </w:numPr>
      </w:pPr>
      <w:r>
        <w:t>Mall – Upp</w:t>
      </w:r>
      <w:r w:rsidR="00710F38">
        <w:t>dragsunderlag</w:t>
      </w:r>
      <w:r>
        <w:t xml:space="preserve"> för avrop och FKU</w:t>
      </w:r>
    </w:p>
    <w:p w14:paraId="34E2D1F5" w14:textId="77777777" w:rsidR="00E75BE4" w:rsidRDefault="00E75BE4" w:rsidP="00E75BE4">
      <w:pPr>
        <w:pStyle w:val="Liststycke"/>
        <w:numPr>
          <w:ilvl w:val="0"/>
          <w:numId w:val="4"/>
        </w:numPr>
      </w:pPr>
      <w:r>
        <w:t xml:space="preserve">Mall </w:t>
      </w:r>
      <w:r w:rsidR="00224AB9">
        <w:t>–</w:t>
      </w:r>
      <w:r>
        <w:t xml:space="preserve"> Anbudsformulär</w:t>
      </w:r>
    </w:p>
    <w:p w14:paraId="7C9D651D" w14:textId="77777777" w:rsidR="00224AB9" w:rsidRDefault="00224AB9" w:rsidP="00E75BE4">
      <w:pPr>
        <w:pStyle w:val="Liststycke"/>
        <w:numPr>
          <w:ilvl w:val="0"/>
          <w:numId w:val="4"/>
        </w:numPr>
      </w:pPr>
      <w:r>
        <w:t>Mall – Allmänna kontraktsvillkor</w:t>
      </w:r>
    </w:p>
    <w:p w14:paraId="3D3D03D2" w14:textId="77777777" w:rsidR="00224AB9" w:rsidRPr="00E75BE4" w:rsidRDefault="00224AB9" w:rsidP="00E75BE4">
      <w:pPr>
        <w:pStyle w:val="Liststycke"/>
        <w:numPr>
          <w:ilvl w:val="0"/>
          <w:numId w:val="4"/>
        </w:numPr>
      </w:pPr>
      <w:r>
        <w:t>Mall - Kontraktsvillkor</w:t>
      </w:r>
    </w:p>
    <w:p w14:paraId="68C8538C" w14:textId="77777777" w:rsidR="004F443F" w:rsidRPr="004F443F" w:rsidRDefault="004F443F" w:rsidP="004F443F"/>
    <w:p w14:paraId="683A0DE7" w14:textId="77777777" w:rsidR="004F443F" w:rsidRPr="004F443F" w:rsidRDefault="004F443F" w:rsidP="004F443F"/>
    <w:p w14:paraId="16345447" w14:textId="77777777" w:rsidR="004F443F" w:rsidRPr="008F5FBB" w:rsidRDefault="004F443F" w:rsidP="008F5FBB">
      <w:pPr>
        <w:ind w:firstLine="1304"/>
      </w:pPr>
    </w:p>
    <w:sectPr w:rsidR="004F443F" w:rsidRPr="008F5F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E406" w14:textId="77777777" w:rsidR="00CA6A17" w:rsidRDefault="00CA6A17" w:rsidP="00CA6A17">
      <w:pPr>
        <w:spacing w:after="0" w:line="240" w:lineRule="auto"/>
      </w:pPr>
      <w:r>
        <w:separator/>
      </w:r>
    </w:p>
  </w:endnote>
  <w:endnote w:type="continuationSeparator" w:id="0">
    <w:p w14:paraId="4BB25BA4" w14:textId="77777777" w:rsidR="00CA6A17" w:rsidRDefault="00CA6A17" w:rsidP="00CA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57781"/>
      <w:docPartObj>
        <w:docPartGallery w:val="Page Numbers (Bottom of Page)"/>
        <w:docPartUnique/>
      </w:docPartObj>
    </w:sdtPr>
    <w:sdtEndPr/>
    <w:sdtContent>
      <w:p w14:paraId="1D9E903C" w14:textId="77777777" w:rsidR="004F443F" w:rsidRDefault="004F443F">
        <w:pPr>
          <w:pStyle w:val="Sidfot"/>
          <w:jc w:val="center"/>
        </w:pPr>
        <w:r>
          <w:fldChar w:fldCharType="begin"/>
        </w:r>
        <w:r>
          <w:instrText>PAGE   \* MERGEFORMAT</w:instrText>
        </w:r>
        <w:r>
          <w:fldChar w:fldCharType="separate"/>
        </w:r>
        <w:r w:rsidR="00507EAB">
          <w:rPr>
            <w:noProof/>
          </w:rPr>
          <w:t>2</w:t>
        </w:r>
        <w:r>
          <w:fldChar w:fldCharType="end"/>
        </w:r>
      </w:p>
    </w:sdtContent>
  </w:sdt>
  <w:p w14:paraId="67101F2B" w14:textId="77777777" w:rsidR="004F443F" w:rsidRDefault="004F44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3F93" w14:textId="77777777" w:rsidR="00CA6A17" w:rsidRDefault="00CA6A17" w:rsidP="00CA6A17">
      <w:pPr>
        <w:spacing w:after="0" w:line="240" w:lineRule="auto"/>
      </w:pPr>
      <w:r>
        <w:separator/>
      </w:r>
    </w:p>
  </w:footnote>
  <w:footnote w:type="continuationSeparator" w:id="0">
    <w:p w14:paraId="20F5DC4D" w14:textId="77777777" w:rsidR="00CA6A17" w:rsidRDefault="00CA6A17" w:rsidP="00CA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9BE3" w14:textId="5AE42592" w:rsidR="00CA6A17" w:rsidRDefault="007956E8">
    <w:pPr>
      <w:pStyle w:val="Sidhuvud"/>
    </w:pPr>
    <w:r w:rsidRPr="00323D91">
      <w:rPr>
        <w:noProof/>
        <w:sz w:val="20"/>
        <w:szCs w:val="20"/>
        <w:lang w:eastAsia="sv-SE"/>
      </w:rPr>
      <w:drawing>
        <wp:anchor distT="0" distB="0" distL="114300" distR="114300" simplePos="0" relativeHeight="251659264" behindDoc="0" locked="0" layoutInCell="1" allowOverlap="1" wp14:anchorId="7D823B03" wp14:editId="45C8022F">
          <wp:simplePos x="0" y="0"/>
          <wp:positionH relativeFrom="margin">
            <wp:posOffset>-207645</wp:posOffset>
          </wp:positionH>
          <wp:positionV relativeFrom="paragraph">
            <wp:posOffset>-246380</wp:posOffset>
          </wp:positionV>
          <wp:extent cx="1154430" cy="645795"/>
          <wp:effectExtent l="0" t="0" r="7620" b="1905"/>
          <wp:wrapThrough wrapText="bothSides">
            <wp:wrapPolygon edited="0">
              <wp:start x="4634" y="0"/>
              <wp:lineTo x="1069" y="637"/>
              <wp:lineTo x="0" y="2549"/>
              <wp:lineTo x="0" y="21027"/>
              <wp:lineTo x="6772" y="21027"/>
              <wp:lineTo x="8554" y="21027"/>
              <wp:lineTo x="16396" y="21027"/>
              <wp:lineTo x="16040" y="20389"/>
              <wp:lineTo x="21386" y="15292"/>
              <wp:lineTo x="21386" y="10195"/>
              <wp:lineTo x="11406" y="637"/>
              <wp:lineTo x="9980" y="0"/>
              <wp:lineTo x="4634"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443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17F5"/>
    <w:multiLevelType w:val="hybridMultilevel"/>
    <w:tmpl w:val="8C8EC57A"/>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61D10D9"/>
    <w:multiLevelType w:val="hybridMultilevel"/>
    <w:tmpl w:val="0722E5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091D73"/>
    <w:multiLevelType w:val="hybridMultilevel"/>
    <w:tmpl w:val="088090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7311B85"/>
    <w:multiLevelType w:val="hybridMultilevel"/>
    <w:tmpl w:val="098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7FC454F"/>
    <w:multiLevelType w:val="hybridMultilevel"/>
    <w:tmpl w:val="77BA9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881B54"/>
    <w:multiLevelType w:val="hybridMultilevel"/>
    <w:tmpl w:val="423A3538"/>
    <w:lvl w:ilvl="0" w:tplc="680AA938">
      <w:start w:val="2021"/>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959456585">
    <w:abstractNumId w:val="2"/>
  </w:num>
  <w:num w:numId="2" w16cid:durableId="1361662623">
    <w:abstractNumId w:val="4"/>
  </w:num>
  <w:num w:numId="3" w16cid:durableId="953706174">
    <w:abstractNumId w:val="0"/>
  </w:num>
  <w:num w:numId="4" w16cid:durableId="1110664937">
    <w:abstractNumId w:val="5"/>
  </w:num>
  <w:num w:numId="5" w16cid:durableId="2058510283">
    <w:abstractNumId w:val="1"/>
  </w:num>
  <w:num w:numId="6" w16cid:durableId="1980526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17"/>
    <w:rsid w:val="00053DB9"/>
    <w:rsid w:val="001106B8"/>
    <w:rsid w:val="00116221"/>
    <w:rsid w:val="00120737"/>
    <w:rsid w:val="00121493"/>
    <w:rsid w:val="00161757"/>
    <w:rsid w:val="001907EE"/>
    <w:rsid w:val="002227D5"/>
    <w:rsid w:val="00224AB9"/>
    <w:rsid w:val="002B5978"/>
    <w:rsid w:val="00314AC1"/>
    <w:rsid w:val="00333620"/>
    <w:rsid w:val="00376981"/>
    <w:rsid w:val="00383EBB"/>
    <w:rsid w:val="003B1684"/>
    <w:rsid w:val="003C6EAE"/>
    <w:rsid w:val="003F71B7"/>
    <w:rsid w:val="00447C36"/>
    <w:rsid w:val="004F443F"/>
    <w:rsid w:val="004F5D1B"/>
    <w:rsid w:val="00507EAB"/>
    <w:rsid w:val="00534410"/>
    <w:rsid w:val="005611C7"/>
    <w:rsid w:val="005747F2"/>
    <w:rsid w:val="00592680"/>
    <w:rsid w:val="00627152"/>
    <w:rsid w:val="006766E0"/>
    <w:rsid w:val="00710F38"/>
    <w:rsid w:val="007956E8"/>
    <w:rsid w:val="00801EF4"/>
    <w:rsid w:val="00846631"/>
    <w:rsid w:val="00876CE6"/>
    <w:rsid w:val="008E3B95"/>
    <w:rsid w:val="008F5FBB"/>
    <w:rsid w:val="00972848"/>
    <w:rsid w:val="009736B7"/>
    <w:rsid w:val="0099626B"/>
    <w:rsid w:val="009E0283"/>
    <w:rsid w:val="009E0E11"/>
    <w:rsid w:val="00A37AA3"/>
    <w:rsid w:val="00A54537"/>
    <w:rsid w:val="00A60C12"/>
    <w:rsid w:val="00A952EC"/>
    <w:rsid w:val="00B14751"/>
    <w:rsid w:val="00B61BF2"/>
    <w:rsid w:val="00BB0E44"/>
    <w:rsid w:val="00BD52CF"/>
    <w:rsid w:val="00BE4E93"/>
    <w:rsid w:val="00C04C7D"/>
    <w:rsid w:val="00C20B98"/>
    <w:rsid w:val="00CA21E4"/>
    <w:rsid w:val="00CA6A17"/>
    <w:rsid w:val="00D039A6"/>
    <w:rsid w:val="00D13ED4"/>
    <w:rsid w:val="00D22949"/>
    <w:rsid w:val="00D835B7"/>
    <w:rsid w:val="00D90757"/>
    <w:rsid w:val="00DE28FC"/>
    <w:rsid w:val="00E26EF0"/>
    <w:rsid w:val="00E75BE4"/>
    <w:rsid w:val="00EB1E52"/>
    <w:rsid w:val="00ED134C"/>
    <w:rsid w:val="00EE221B"/>
    <w:rsid w:val="00EF132E"/>
    <w:rsid w:val="00F8045B"/>
    <w:rsid w:val="00FB2AC7"/>
    <w:rsid w:val="00FF6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85B7"/>
  <w15:chartTrackingRefBased/>
  <w15:docId w15:val="{7F18FDC0-3A6B-4B8B-B855-DFD706ED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F4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F4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6A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6A17"/>
  </w:style>
  <w:style w:type="paragraph" w:styleId="Sidfot">
    <w:name w:val="footer"/>
    <w:basedOn w:val="Normal"/>
    <w:link w:val="SidfotChar"/>
    <w:uiPriority w:val="99"/>
    <w:unhideWhenUsed/>
    <w:rsid w:val="00CA6A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6A17"/>
  </w:style>
  <w:style w:type="character" w:customStyle="1" w:styleId="Rubrik1Char">
    <w:name w:val="Rubrik 1 Char"/>
    <w:basedOn w:val="Standardstycketeckensnitt"/>
    <w:link w:val="Rubrik1"/>
    <w:uiPriority w:val="9"/>
    <w:rsid w:val="004F443F"/>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4F443F"/>
    <w:pPr>
      <w:outlineLvl w:val="9"/>
    </w:pPr>
    <w:rPr>
      <w:lang w:eastAsia="sv-SE"/>
    </w:rPr>
  </w:style>
  <w:style w:type="paragraph" w:styleId="Innehll2">
    <w:name w:val="toc 2"/>
    <w:basedOn w:val="Normal"/>
    <w:next w:val="Normal"/>
    <w:autoRedefine/>
    <w:uiPriority w:val="39"/>
    <w:unhideWhenUsed/>
    <w:rsid w:val="004F443F"/>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4F443F"/>
    <w:pPr>
      <w:spacing w:after="100"/>
    </w:pPr>
    <w:rPr>
      <w:rFonts w:eastAsiaTheme="minorEastAsia" w:cs="Times New Roman"/>
      <w:lang w:eastAsia="sv-SE"/>
    </w:rPr>
  </w:style>
  <w:style w:type="paragraph" w:styleId="Innehll3">
    <w:name w:val="toc 3"/>
    <w:basedOn w:val="Normal"/>
    <w:next w:val="Normal"/>
    <w:autoRedefine/>
    <w:uiPriority w:val="39"/>
    <w:unhideWhenUsed/>
    <w:rsid w:val="004F443F"/>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4F443F"/>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99626B"/>
    <w:rPr>
      <w:color w:val="0563C1" w:themeColor="hyperlink"/>
      <w:u w:val="single"/>
    </w:rPr>
  </w:style>
  <w:style w:type="paragraph" w:styleId="Liststycke">
    <w:name w:val="List Paragraph"/>
    <w:basedOn w:val="Normal"/>
    <w:uiPriority w:val="34"/>
    <w:qFormat/>
    <w:rsid w:val="00A6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2178</Words>
  <Characters>11544</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Jönsson Pernilla</cp:lastModifiedBy>
  <cp:revision>5</cp:revision>
  <dcterms:created xsi:type="dcterms:W3CDTF">2021-06-18T05:57:00Z</dcterms:created>
  <dcterms:modified xsi:type="dcterms:W3CDTF">2022-10-04T05:31:00Z</dcterms:modified>
</cp:coreProperties>
</file>