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BE" w:rsidRPr="009C2047" w:rsidRDefault="003B420E" w:rsidP="009C2047">
      <w:pPr>
        <w:pStyle w:val="Rubrik1"/>
      </w:pPr>
      <w:r>
        <w:pict>
          <v:line id="_x0000_s1041" style="position:absolute;left:0;text-align:left;z-index:251664384;mso-position-horizontal-relative:page" from="57.1pt,8.25pt" to="57.1pt,59.25pt" strokecolor="#d21e1e" strokeweight="4.32pt">
            <w10:wrap anchorx="page"/>
          </v:line>
        </w:pict>
      </w:r>
      <w:r w:rsidR="009C2047">
        <w:rPr>
          <w:color w:val="6C8D9F"/>
        </w:rPr>
        <w:t>Uppföljandekontroll inom socialtjänsten 2018</w:t>
      </w:r>
    </w:p>
    <w:p w:rsidR="00B51E46" w:rsidRDefault="00B51E46">
      <w:pPr>
        <w:pStyle w:val="Brdtext"/>
        <w:spacing w:before="4"/>
        <w:rPr>
          <w:sz w:val="16"/>
        </w:rPr>
      </w:pPr>
    </w:p>
    <w:p w:rsidR="00B51E46" w:rsidRDefault="00B51E46">
      <w:pPr>
        <w:pStyle w:val="Brdtext"/>
        <w:spacing w:before="4"/>
        <w:rPr>
          <w:sz w:val="16"/>
        </w:rPr>
      </w:pPr>
    </w:p>
    <w:p w:rsidR="003E78BE" w:rsidRDefault="00896192" w:rsidP="00887E88">
      <w:pPr>
        <w:pStyle w:val="Brdtext"/>
        <w:tabs>
          <w:tab w:val="left" w:pos="6232"/>
        </w:tabs>
        <w:ind w:left="288"/>
      </w:pPr>
      <w:r w:rsidRPr="00FD5089">
        <w:rPr>
          <w:color w:val="133E90"/>
          <w:position w:val="1"/>
          <w:sz w:val="24"/>
          <w:szCs w:val="24"/>
        </w:rPr>
        <w:t>Avtalsperiod</w:t>
      </w:r>
      <w:r w:rsidR="00FD5089">
        <w:rPr>
          <w:color w:val="133E90"/>
          <w:position w:val="1"/>
        </w:rPr>
        <w:tab/>
      </w:r>
      <w:r w:rsidR="000206C6" w:rsidRPr="00FD5089">
        <w:rPr>
          <w:color w:val="133E90"/>
          <w:sz w:val="24"/>
          <w:szCs w:val="24"/>
        </w:rPr>
        <w:t>Avropsförfarande</w:t>
      </w:r>
    </w:p>
    <w:p w:rsidR="003E78BE" w:rsidRDefault="003B420E">
      <w:pPr>
        <w:tabs>
          <w:tab w:val="left" w:pos="6124"/>
        </w:tabs>
        <w:spacing w:line="46" w:lineRule="exact"/>
        <w:ind w:left="23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9" style="width:275.4pt;height:2.3pt;mso-position-horizontal-relative:char;mso-position-vertical-relative:line" coordsize="5508,46">
            <v:line id="_x0000_s1040" style="position:absolute" from="0,23" to="5508,23" strokecolor="#edebe0" strokeweight="2.28pt"/>
            <w10:wrap type="none"/>
            <w10:anchorlock/>
          </v:group>
        </w:pict>
      </w:r>
      <w:r w:rsidR="00FD5089"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037" style="width:275.4pt;height:2.3pt;mso-position-horizontal-relative:char;mso-position-vertical-relative:line" coordsize="5508,46">
            <v:line id="_x0000_s1038" style="position:absolute" from="0,23" to="5508,23" strokecolor="#edebe0" strokeweight="2.28pt"/>
            <w10:wrap type="none"/>
            <w10:anchorlock/>
          </v:group>
        </w:pict>
      </w:r>
    </w:p>
    <w:p w:rsidR="003E78BE" w:rsidRPr="00896192" w:rsidRDefault="00661184" w:rsidP="00896192">
      <w:pPr>
        <w:pStyle w:val="Brdtext"/>
        <w:tabs>
          <w:tab w:val="left" w:pos="6256"/>
        </w:tabs>
        <w:spacing w:line="292" w:lineRule="exact"/>
        <w:ind w:left="301"/>
        <w:rPr>
          <w:color w:val="7E7E7E"/>
          <w:position w:val="5"/>
        </w:rPr>
      </w:pPr>
      <w:r>
        <w:rPr>
          <w:color w:val="7E7E7E"/>
          <w:position w:val="5"/>
        </w:rPr>
        <w:t>2020.03.07 – 2022.03.06</w:t>
      </w:r>
      <w:r w:rsidR="00887E88">
        <w:rPr>
          <w:color w:val="7E7E7E"/>
          <w:position w:val="5"/>
        </w:rPr>
        <w:t xml:space="preserve"> option: 1+1 år.</w:t>
      </w:r>
      <w:r w:rsidR="00896192">
        <w:rPr>
          <w:color w:val="7E7E7E"/>
          <w:position w:val="5"/>
        </w:rPr>
        <w:t xml:space="preserve"> </w:t>
      </w:r>
      <w:r w:rsidR="00FD5089">
        <w:rPr>
          <w:color w:val="7E7E7E"/>
          <w:position w:val="5"/>
        </w:rPr>
        <w:t>Som</w:t>
      </w:r>
      <w:r w:rsidR="00FD5089">
        <w:rPr>
          <w:color w:val="7E7E7E"/>
          <w:spacing w:val="-16"/>
          <w:position w:val="5"/>
        </w:rPr>
        <w:t xml:space="preserve"> </w:t>
      </w:r>
      <w:r w:rsidR="00FD5089">
        <w:rPr>
          <w:color w:val="7E7E7E"/>
          <w:position w:val="5"/>
        </w:rPr>
        <w:t>längst</w:t>
      </w:r>
      <w:r w:rsidR="00FD5089">
        <w:rPr>
          <w:color w:val="7E7E7E"/>
          <w:spacing w:val="-4"/>
          <w:position w:val="5"/>
        </w:rPr>
        <w:t xml:space="preserve"> </w:t>
      </w:r>
      <w:r>
        <w:rPr>
          <w:color w:val="7E7E7E"/>
          <w:position w:val="5"/>
        </w:rPr>
        <w:t>2024.03.06.</w:t>
      </w:r>
      <w:r w:rsidR="00FD5089">
        <w:rPr>
          <w:color w:val="7E7E7E"/>
          <w:position w:val="5"/>
        </w:rPr>
        <w:tab/>
      </w:r>
      <w:r w:rsidR="00FD5089">
        <w:rPr>
          <w:color w:val="7E7E7E"/>
        </w:rPr>
        <w:t>Förnyad konkurrensutsättning, där UM skriftligen preciserar sina krav</w:t>
      </w:r>
      <w:r w:rsidR="00FD5089">
        <w:rPr>
          <w:color w:val="7E7E7E"/>
          <w:spacing w:val="-15"/>
        </w:rPr>
        <w:t xml:space="preserve"> </w:t>
      </w:r>
      <w:r w:rsidR="00FD5089">
        <w:rPr>
          <w:color w:val="7E7E7E"/>
        </w:rPr>
        <w:t>och</w:t>
      </w:r>
    </w:p>
    <w:p w:rsidR="003E78BE" w:rsidRDefault="00FD5089">
      <w:pPr>
        <w:pStyle w:val="Brdtext"/>
        <w:spacing w:line="242" w:lineRule="exact"/>
        <w:ind w:left="6256"/>
      </w:pPr>
      <w:r>
        <w:rPr>
          <w:color w:val="7E7E7E"/>
        </w:rPr>
        <w:t>beh</w:t>
      </w:r>
      <w:r w:rsidR="00F805B7">
        <w:rPr>
          <w:color w:val="7E7E7E"/>
        </w:rPr>
        <w:t xml:space="preserve">ov. Förslagsvis med dokumentet </w:t>
      </w:r>
      <w:r w:rsidR="00F805B7" w:rsidRPr="00F805B7">
        <w:rPr>
          <w:i/>
          <w:color w:val="7E7E7E"/>
          <w:highlight w:val="yellow"/>
        </w:rPr>
        <w:t>A</w:t>
      </w:r>
      <w:r w:rsidRPr="00F805B7">
        <w:rPr>
          <w:i/>
          <w:color w:val="7E7E7E"/>
          <w:highlight w:val="yellow"/>
        </w:rPr>
        <w:t>vropsförfrågan</w:t>
      </w:r>
      <w:r>
        <w:rPr>
          <w:color w:val="7E7E7E"/>
        </w:rPr>
        <w:t xml:space="preserve"> under </w:t>
      </w:r>
      <w:r w:rsidR="00055DA5">
        <w:rPr>
          <w:i/>
          <w:color w:val="7E7E7E"/>
        </w:rPr>
        <w:t>S</w:t>
      </w:r>
      <w:r w:rsidRPr="00055DA5">
        <w:rPr>
          <w:i/>
          <w:color w:val="7E7E7E"/>
        </w:rPr>
        <w:t>töddokument</w:t>
      </w:r>
    </w:p>
    <w:p w:rsidR="003E78BE" w:rsidRDefault="003E78BE">
      <w:pPr>
        <w:spacing w:line="242" w:lineRule="exact"/>
        <w:sectPr w:rsidR="003E78BE">
          <w:type w:val="continuous"/>
          <w:pgSz w:w="14400" w:h="10800" w:orient="landscape"/>
          <w:pgMar w:top="200" w:right="780" w:bottom="0" w:left="1140" w:header="720" w:footer="720" w:gutter="0"/>
          <w:cols w:space="720"/>
        </w:sectPr>
      </w:pPr>
    </w:p>
    <w:p w:rsidR="003E78BE" w:rsidRPr="00FD5089" w:rsidRDefault="003B420E" w:rsidP="00896192">
      <w:pPr>
        <w:pStyle w:val="Brdtext"/>
        <w:ind w:left="159" w:right="3751"/>
        <w:rPr>
          <w:sz w:val="24"/>
          <w:szCs w:val="24"/>
        </w:rPr>
      </w:pPr>
      <w:r>
        <w:lastRenderedPageBreak/>
        <w:pict>
          <v:group id="_x0000_s1034" style="position:absolute;left:0;text-align:left;margin-left:0;margin-top:497.9pt;width:10in;height:42.15pt;z-index:251663360;mso-position-horizontal-relative:page;mso-position-vertical-relative:page" coordorigin=",9958" coordsize="14400,843">
            <v:rect id="_x0000_s1036" style="position:absolute;top:9957;width:14400;height:843" fillcolor="#c5d2d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30;top:10260;width:1815;height:228">
              <v:imagedata r:id="rId6" o:title=""/>
            </v:shape>
            <w10:wrap anchorx="page" anchory="page"/>
          </v:group>
        </w:pict>
      </w:r>
      <w:r>
        <w:pict>
          <v:line id="_x0000_s1033" style="position:absolute;left:0;text-align:left;z-index:251665408;mso-position-horizontal-relative:page" from="69.4pt,14.8pt" to="344.8pt,14.8pt" strokecolor="#edebe0" strokeweight="2.28pt">
            <w10:wrap anchorx="page"/>
          </v:line>
        </w:pict>
      </w:r>
      <w:r w:rsidR="00896192">
        <w:rPr>
          <w:color w:val="133E90"/>
        </w:rPr>
        <w:t xml:space="preserve"> </w:t>
      </w:r>
      <w:r w:rsidR="00896192" w:rsidRPr="00FD5089">
        <w:rPr>
          <w:color w:val="133E90"/>
          <w:sz w:val="24"/>
          <w:szCs w:val="24"/>
        </w:rPr>
        <w:t xml:space="preserve"> Omfattning</w:t>
      </w:r>
    </w:p>
    <w:p w:rsidR="003E78BE" w:rsidRPr="00661184" w:rsidRDefault="00661184" w:rsidP="00FD5089">
      <w:pPr>
        <w:pStyle w:val="Brdtext"/>
        <w:spacing w:before="152" w:after="120" w:line="235" w:lineRule="auto"/>
        <w:ind w:left="242"/>
        <w:rPr>
          <w:color w:val="7E7E7E"/>
        </w:rPr>
      </w:pPr>
      <w:r>
        <w:rPr>
          <w:color w:val="7E7E7E"/>
        </w:rPr>
        <w:t>Inom ramavtalet ska tjänster för uppföljning av avtalsleverantörer inom områdena stödboende, HVB och konsulentstödd familjevårdshem tillgodoses. Uppföljningarna kan innefatta:</w:t>
      </w:r>
    </w:p>
    <w:p w:rsidR="003E78BE" w:rsidRDefault="00661184">
      <w:pPr>
        <w:pStyle w:val="Liststycke"/>
        <w:numPr>
          <w:ilvl w:val="0"/>
          <w:numId w:val="2"/>
        </w:numPr>
        <w:tabs>
          <w:tab w:val="left" w:pos="513"/>
          <w:tab w:val="left" w:pos="515"/>
        </w:tabs>
        <w:spacing w:line="242" w:lineRule="exact"/>
        <w:ind w:hanging="273"/>
        <w:rPr>
          <w:rFonts w:ascii="Arial" w:hAnsi="Arial"/>
          <w:color w:val="7E7E7E"/>
          <w:sz w:val="20"/>
        </w:rPr>
      </w:pPr>
      <w:r>
        <w:rPr>
          <w:color w:val="7E7E7E"/>
          <w:sz w:val="20"/>
        </w:rPr>
        <w:t>Arbetssätt och metoder</w:t>
      </w:r>
    </w:p>
    <w:p w:rsidR="003E78BE" w:rsidRDefault="00661184">
      <w:pPr>
        <w:pStyle w:val="Liststycke"/>
        <w:numPr>
          <w:ilvl w:val="0"/>
          <w:numId w:val="2"/>
        </w:numPr>
        <w:tabs>
          <w:tab w:val="left" w:pos="513"/>
          <w:tab w:val="left" w:pos="515"/>
        </w:tabs>
        <w:ind w:hanging="273"/>
        <w:rPr>
          <w:rFonts w:ascii="Arial" w:hAnsi="Arial"/>
          <w:color w:val="7E7E7E"/>
          <w:sz w:val="20"/>
        </w:rPr>
      </w:pPr>
      <w:r>
        <w:rPr>
          <w:color w:val="7E7E7E"/>
          <w:sz w:val="20"/>
        </w:rPr>
        <w:t>Säkerhet</w:t>
      </w:r>
    </w:p>
    <w:p w:rsidR="003E78BE" w:rsidRDefault="00661184">
      <w:pPr>
        <w:pStyle w:val="Liststycke"/>
        <w:numPr>
          <w:ilvl w:val="0"/>
          <w:numId w:val="2"/>
        </w:numPr>
        <w:tabs>
          <w:tab w:val="left" w:pos="513"/>
          <w:tab w:val="left" w:pos="515"/>
        </w:tabs>
        <w:spacing w:before="2" w:line="235" w:lineRule="auto"/>
        <w:ind w:right="38"/>
        <w:rPr>
          <w:rFonts w:ascii="Arial" w:hAnsi="Arial"/>
          <w:color w:val="7E7E7E"/>
          <w:sz w:val="20"/>
        </w:rPr>
      </w:pPr>
      <w:r>
        <w:rPr>
          <w:color w:val="7E7E7E"/>
          <w:sz w:val="20"/>
        </w:rPr>
        <w:t>Bemanning</w:t>
      </w:r>
    </w:p>
    <w:p w:rsidR="003E78BE" w:rsidRDefault="00661184">
      <w:pPr>
        <w:pStyle w:val="Liststycke"/>
        <w:numPr>
          <w:ilvl w:val="0"/>
          <w:numId w:val="2"/>
        </w:numPr>
        <w:tabs>
          <w:tab w:val="left" w:pos="513"/>
          <w:tab w:val="left" w:pos="515"/>
        </w:tabs>
        <w:ind w:hanging="273"/>
        <w:rPr>
          <w:rFonts w:ascii="Arial" w:hAnsi="Arial"/>
          <w:color w:val="7E7E7E"/>
          <w:sz w:val="20"/>
        </w:rPr>
      </w:pPr>
      <w:r>
        <w:rPr>
          <w:color w:val="7E7E7E"/>
          <w:sz w:val="20"/>
        </w:rPr>
        <w:t>Kompetens</w:t>
      </w:r>
    </w:p>
    <w:p w:rsidR="003E78BE" w:rsidRPr="00887E88" w:rsidRDefault="00FD5089" w:rsidP="00887E88">
      <w:pPr>
        <w:pStyle w:val="Liststycke"/>
        <w:numPr>
          <w:ilvl w:val="0"/>
          <w:numId w:val="2"/>
        </w:numPr>
        <w:tabs>
          <w:tab w:val="left" w:pos="513"/>
          <w:tab w:val="left" w:pos="515"/>
        </w:tabs>
        <w:spacing w:after="240" w:line="242" w:lineRule="exact"/>
        <w:ind w:hanging="273"/>
        <w:rPr>
          <w:rFonts w:ascii="Arial" w:hAnsi="Arial"/>
          <w:color w:val="7E7E7E"/>
          <w:sz w:val="20"/>
        </w:rPr>
      </w:pPr>
      <w:r>
        <w:rPr>
          <w:color w:val="7E7E7E"/>
          <w:sz w:val="20"/>
        </w:rPr>
        <w:t>Identifiering och hantering av</w:t>
      </w:r>
      <w:r>
        <w:rPr>
          <w:color w:val="7E7E7E"/>
          <w:spacing w:val="12"/>
          <w:sz w:val="20"/>
        </w:rPr>
        <w:t xml:space="preserve"> </w:t>
      </w:r>
      <w:r>
        <w:rPr>
          <w:color w:val="7E7E7E"/>
          <w:sz w:val="20"/>
        </w:rPr>
        <w:t>risker</w:t>
      </w:r>
    </w:p>
    <w:p w:rsidR="003E78BE" w:rsidRPr="00FD5089" w:rsidRDefault="00D214C9" w:rsidP="00CD79F1">
      <w:pPr>
        <w:pStyle w:val="Liststycke"/>
        <w:rPr>
          <w:color w:val="133E90"/>
          <w:sz w:val="24"/>
          <w:szCs w:val="24"/>
        </w:rPr>
      </w:pPr>
      <w:r w:rsidRPr="00FD5089">
        <w:rPr>
          <w:color w:val="133E90"/>
          <w:sz w:val="24"/>
          <w:szCs w:val="24"/>
        </w:rPr>
        <w:t xml:space="preserve">Leverantörer </w:t>
      </w:r>
    </w:p>
    <w:p w:rsidR="003E78BE" w:rsidRDefault="003E78BE">
      <w:pPr>
        <w:pStyle w:val="Brdtext"/>
        <w:spacing w:before="2"/>
        <w:rPr>
          <w:sz w:val="4"/>
        </w:rPr>
      </w:pPr>
    </w:p>
    <w:p w:rsidR="003E78BE" w:rsidRPr="00896192" w:rsidRDefault="003B420E">
      <w:pPr>
        <w:pStyle w:val="Brdtext"/>
        <w:spacing w:line="46" w:lineRule="exact"/>
        <w:ind w:left="136" w:right="-36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1" style="width:275.4pt;height:2.3pt;mso-position-horizontal-relative:char;mso-position-vertical-relative:line" coordsize="5508,46">
            <v:line id="_x0000_s1032" style="position:absolute" from="0,23" to="5508,23" strokecolor="#edebe0" strokeweight="2.28pt"/>
            <w10:wrap type="none"/>
            <w10:anchorlock/>
          </v:group>
        </w:pict>
      </w:r>
    </w:p>
    <w:p w:rsidR="00896192" w:rsidRPr="00CD79F1" w:rsidRDefault="00896192" w:rsidP="00FD5089">
      <w:pPr>
        <w:pStyle w:val="Brdtext"/>
        <w:spacing w:before="120" w:after="240" w:line="242" w:lineRule="exact"/>
        <w:ind w:left="169"/>
        <w:rPr>
          <w:color w:val="7E7E7E"/>
        </w:rPr>
      </w:pPr>
      <w:proofErr w:type="spellStart"/>
      <w:r w:rsidRPr="00896192">
        <w:rPr>
          <w:color w:val="7E7E7E"/>
        </w:rPr>
        <w:t>CareOnDemand</w:t>
      </w:r>
      <w:proofErr w:type="spellEnd"/>
      <w:r w:rsidRPr="00896192">
        <w:rPr>
          <w:color w:val="7E7E7E"/>
        </w:rPr>
        <w:t xml:space="preserve"> Sociala Tjänster</w:t>
      </w:r>
      <w:r w:rsidR="00D214C9">
        <w:rPr>
          <w:color w:val="7E7E7E"/>
        </w:rPr>
        <w:tab/>
      </w:r>
      <w:r w:rsidR="00D214C9">
        <w:rPr>
          <w:color w:val="7E7E7E"/>
        </w:rPr>
        <w:tab/>
        <w:t>556993 - 0075</w:t>
      </w:r>
      <w:r w:rsidR="00CD79F1">
        <w:rPr>
          <w:color w:val="7E7E7E"/>
        </w:rPr>
        <w:br/>
      </w:r>
      <w:proofErr w:type="spellStart"/>
      <w:r w:rsidR="00CD79F1">
        <w:rPr>
          <w:color w:val="7E7E7E"/>
        </w:rPr>
        <w:t>Olivetta</w:t>
      </w:r>
      <w:proofErr w:type="spellEnd"/>
      <w:r w:rsidR="00CD79F1">
        <w:rPr>
          <w:color w:val="7E7E7E"/>
        </w:rPr>
        <w:t xml:space="preserve"> AB</w:t>
      </w:r>
      <w:r w:rsidR="00CD79F1">
        <w:rPr>
          <w:color w:val="7E7E7E"/>
        </w:rPr>
        <w:tab/>
      </w:r>
      <w:r w:rsidR="00D214C9">
        <w:rPr>
          <w:color w:val="7E7E7E"/>
        </w:rPr>
        <w:tab/>
      </w:r>
      <w:r w:rsidR="00D214C9">
        <w:rPr>
          <w:color w:val="7E7E7E"/>
        </w:rPr>
        <w:tab/>
      </w:r>
      <w:r w:rsidR="00D214C9">
        <w:rPr>
          <w:color w:val="7E7E7E"/>
        </w:rPr>
        <w:tab/>
        <w:t>556820 - 4167</w:t>
      </w:r>
      <w:r w:rsidR="00D214C9">
        <w:rPr>
          <w:color w:val="7E7E7E"/>
        </w:rPr>
        <w:br/>
      </w:r>
      <w:proofErr w:type="spellStart"/>
      <w:r w:rsidR="00D214C9">
        <w:rPr>
          <w:color w:val="7E7E7E"/>
        </w:rPr>
        <w:t>Professional</w:t>
      </w:r>
      <w:proofErr w:type="spellEnd"/>
      <w:r w:rsidR="00D214C9">
        <w:rPr>
          <w:color w:val="7E7E7E"/>
        </w:rPr>
        <w:t xml:space="preserve"> Management</w:t>
      </w:r>
      <w:r w:rsidR="00D214C9">
        <w:rPr>
          <w:color w:val="7E7E7E"/>
        </w:rPr>
        <w:tab/>
      </w:r>
      <w:r w:rsidR="00D214C9">
        <w:rPr>
          <w:color w:val="7E7E7E"/>
        </w:rPr>
        <w:tab/>
        <w:t>556534 - 1186</w:t>
      </w:r>
      <w:r w:rsidR="00D214C9">
        <w:rPr>
          <w:color w:val="7E7E7E"/>
        </w:rPr>
        <w:br/>
        <w:t>Ernst &amp; Young AB</w:t>
      </w:r>
      <w:r w:rsidR="00D214C9">
        <w:rPr>
          <w:color w:val="7E7E7E"/>
        </w:rPr>
        <w:tab/>
      </w:r>
      <w:r w:rsidR="00D214C9">
        <w:rPr>
          <w:color w:val="7E7E7E"/>
        </w:rPr>
        <w:tab/>
      </w:r>
      <w:r w:rsidR="00D214C9">
        <w:rPr>
          <w:color w:val="7E7E7E"/>
        </w:rPr>
        <w:tab/>
        <w:t>556053 - 5873</w:t>
      </w:r>
      <w:r w:rsidR="00D214C9">
        <w:rPr>
          <w:color w:val="7E7E7E"/>
        </w:rPr>
        <w:br/>
        <w:t xml:space="preserve">AR </w:t>
      </w:r>
      <w:proofErr w:type="spellStart"/>
      <w:r w:rsidR="00D214C9">
        <w:rPr>
          <w:color w:val="7E7E7E"/>
        </w:rPr>
        <w:t>Aleta</w:t>
      </w:r>
      <w:proofErr w:type="spellEnd"/>
      <w:r w:rsidR="00D214C9">
        <w:rPr>
          <w:color w:val="7E7E7E"/>
        </w:rPr>
        <w:t xml:space="preserve"> AB</w:t>
      </w:r>
      <w:r w:rsidR="00D214C9">
        <w:rPr>
          <w:color w:val="7E7E7E"/>
        </w:rPr>
        <w:tab/>
      </w:r>
      <w:r w:rsidR="00D214C9">
        <w:rPr>
          <w:color w:val="7E7E7E"/>
        </w:rPr>
        <w:tab/>
      </w:r>
      <w:r w:rsidR="00D214C9">
        <w:rPr>
          <w:color w:val="7E7E7E"/>
        </w:rPr>
        <w:tab/>
      </w:r>
      <w:r w:rsidR="00D214C9">
        <w:rPr>
          <w:color w:val="7E7E7E"/>
        </w:rPr>
        <w:tab/>
        <w:t>559044 - 7578</w:t>
      </w:r>
      <w:r w:rsidR="00D214C9">
        <w:rPr>
          <w:color w:val="7E7E7E"/>
        </w:rPr>
        <w:br/>
      </w:r>
      <w:proofErr w:type="spellStart"/>
      <w:r w:rsidR="00D214C9">
        <w:rPr>
          <w:color w:val="7E7E7E"/>
        </w:rPr>
        <w:t>Resursab</w:t>
      </w:r>
      <w:proofErr w:type="spellEnd"/>
      <w:r w:rsidR="00D214C9">
        <w:rPr>
          <w:color w:val="7E7E7E"/>
        </w:rPr>
        <w:t xml:space="preserve"> 4U AB</w:t>
      </w:r>
      <w:r w:rsidR="00D214C9">
        <w:rPr>
          <w:color w:val="7E7E7E"/>
        </w:rPr>
        <w:tab/>
      </w:r>
      <w:r w:rsidR="00D214C9">
        <w:rPr>
          <w:color w:val="7E7E7E"/>
        </w:rPr>
        <w:tab/>
      </w:r>
      <w:r w:rsidR="00D214C9">
        <w:rPr>
          <w:color w:val="7E7E7E"/>
        </w:rPr>
        <w:tab/>
        <w:t>556993 - 1339</w:t>
      </w:r>
    </w:p>
    <w:p w:rsidR="003E78BE" w:rsidRPr="00FD5089" w:rsidRDefault="00CD79F1" w:rsidP="005E011A">
      <w:pPr>
        <w:pStyle w:val="Liststycke"/>
        <w:rPr>
          <w:color w:val="133E90"/>
          <w:sz w:val="24"/>
          <w:szCs w:val="24"/>
        </w:rPr>
      </w:pPr>
      <w:r w:rsidRPr="00FD5089">
        <w:rPr>
          <w:color w:val="133E90"/>
          <w:sz w:val="24"/>
          <w:szCs w:val="24"/>
        </w:rPr>
        <w:t>Ramavtalsnytta</w:t>
      </w:r>
    </w:p>
    <w:p w:rsidR="003E78BE" w:rsidRDefault="003B420E">
      <w:pPr>
        <w:pStyle w:val="Brdtext"/>
        <w:spacing w:line="46" w:lineRule="exact"/>
        <w:ind w:left="110" w:right="-33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9" style="width:275.4pt;height:2.3pt;mso-position-horizontal-relative:char;mso-position-vertical-relative:line" coordsize="5508,46">
            <v:line id="_x0000_s1030" style="position:absolute" from="0,23" to="5508,23" strokecolor="#edebe0" strokeweight="2.28pt"/>
            <w10:wrap type="none"/>
            <w10:anchorlock/>
          </v:group>
        </w:pict>
      </w:r>
    </w:p>
    <w:p w:rsidR="003E78BE" w:rsidRDefault="00272D86" w:rsidP="00272D86">
      <w:pPr>
        <w:pStyle w:val="Brdtext"/>
        <w:numPr>
          <w:ilvl w:val="0"/>
          <w:numId w:val="2"/>
        </w:numPr>
        <w:tabs>
          <w:tab w:val="left" w:pos="568"/>
        </w:tabs>
        <w:spacing w:before="92" w:line="235" w:lineRule="auto"/>
        <w:ind w:right="127"/>
        <w:rPr>
          <w:color w:val="7E7E7E"/>
        </w:rPr>
      </w:pPr>
      <w:r w:rsidRPr="00055DA5">
        <w:rPr>
          <w:color w:val="7E7E7E"/>
        </w:rPr>
        <w:t>Största nyttan är att vi SKI själva ska avropa från avtalet och bekosta uppföljningar av våra avtal inom Sociala tjänster</w:t>
      </w:r>
      <w:r>
        <w:rPr>
          <w:color w:val="7E7E7E"/>
        </w:rPr>
        <w:t>.</w:t>
      </w:r>
    </w:p>
    <w:p w:rsidR="00272D86" w:rsidRDefault="00055DA5" w:rsidP="00272D86">
      <w:pPr>
        <w:pStyle w:val="Brdtext"/>
        <w:numPr>
          <w:ilvl w:val="0"/>
          <w:numId w:val="2"/>
        </w:numPr>
        <w:tabs>
          <w:tab w:val="left" w:pos="568"/>
        </w:tabs>
        <w:spacing w:before="92" w:line="235" w:lineRule="auto"/>
        <w:ind w:right="127"/>
        <w:rPr>
          <w:color w:val="7E7E7E"/>
        </w:rPr>
      </w:pPr>
      <w:r>
        <w:rPr>
          <w:color w:val="7E7E7E"/>
        </w:rPr>
        <w:t>Framtagna uppföljningsmallar säkerställer att uppföljningarna blir strukturerade och kvalitativa.</w:t>
      </w:r>
    </w:p>
    <w:p w:rsidR="00055DA5" w:rsidRPr="00272D86" w:rsidRDefault="00055DA5" w:rsidP="00272D86">
      <w:pPr>
        <w:pStyle w:val="Brdtext"/>
        <w:numPr>
          <w:ilvl w:val="0"/>
          <w:numId w:val="2"/>
        </w:numPr>
        <w:tabs>
          <w:tab w:val="left" w:pos="568"/>
        </w:tabs>
        <w:spacing w:before="92" w:line="235" w:lineRule="auto"/>
        <w:ind w:right="127"/>
        <w:rPr>
          <w:color w:val="7E7E7E"/>
        </w:rPr>
      </w:pPr>
      <w:r>
        <w:rPr>
          <w:color w:val="7E7E7E"/>
        </w:rPr>
        <w:t>Flexibiliteten: UM kan själva bestämma innehållet för uppföljningarna.</w:t>
      </w:r>
    </w:p>
    <w:p w:rsidR="003E78BE" w:rsidRDefault="00FD5089">
      <w:pPr>
        <w:pStyle w:val="Brdtext"/>
        <w:spacing w:line="238" w:lineRule="exact"/>
        <w:ind w:left="266"/>
      </w:pPr>
      <w:r>
        <w:br w:type="column"/>
      </w:r>
      <w:r>
        <w:rPr>
          <w:color w:val="7E7E7E"/>
        </w:rPr>
        <w:lastRenderedPageBreak/>
        <w:t>på ramavtalssidan.</w:t>
      </w:r>
    </w:p>
    <w:p w:rsidR="003E78BE" w:rsidRDefault="00FD5089" w:rsidP="00055DA5">
      <w:pPr>
        <w:pStyle w:val="Brdtext"/>
        <w:spacing w:after="120" w:line="240" w:lineRule="exact"/>
        <w:ind w:left="266"/>
      </w:pPr>
      <w:r>
        <w:rPr>
          <w:color w:val="7E7E7E"/>
        </w:rPr>
        <w:t>Nedan</w:t>
      </w:r>
      <w:r w:rsidR="003B420E">
        <w:rPr>
          <w:color w:val="7E7E7E"/>
        </w:rPr>
        <w:t xml:space="preserve"> angivna</w:t>
      </w:r>
      <w:bookmarkStart w:id="0" w:name="_GoBack"/>
      <w:bookmarkEnd w:id="0"/>
      <w:r>
        <w:rPr>
          <w:color w:val="7E7E7E"/>
        </w:rPr>
        <w:t xml:space="preserve"> utvärderingskriterier kan användas vid FKU:</w:t>
      </w:r>
    </w:p>
    <w:p w:rsidR="003E78BE" w:rsidRDefault="00FD5089">
      <w:pPr>
        <w:pStyle w:val="Liststycke"/>
        <w:numPr>
          <w:ilvl w:val="0"/>
          <w:numId w:val="1"/>
        </w:numPr>
        <w:tabs>
          <w:tab w:val="left" w:pos="626"/>
          <w:tab w:val="left" w:pos="627"/>
        </w:tabs>
        <w:ind w:hanging="361"/>
        <w:rPr>
          <w:sz w:val="20"/>
        </w:rPr>
      </w:pPr>
      <w:r>
        <w:rPr>
          <w:color w:val="7E7E7E"/>
          <w:sz w:val="20"/>
        </w:rPr>
        <w:t>Pris</w:t>
      </w:r>
    </w:p>
    <w:p w:rsidR="003E78BE" w:rsidRDefault="00055DA5" w:rsidP="00055DA5">
      <w:pPr>
        <w:pStyle w:val="Liststycke"/>
        <w:numPr>
          <w:ilvl w:val="0"/>
          <w:numId w:val="1"/>
        </w:numPr>
        <w:tabs>
          <w:tab w:val="left" w:pos="626"/>
          <w:tab w:val="left" w:pos="627"/>
        </w:tabs>
        <w:spacing w:before="1" w:after="120" w:line="235" w:lineRule="auto"/>
        <w:ind w:right="639"/>
        <w:rPr>
          <w:sz w:val="20"/>
        </w:rPr>
      </w:pPr>
      <w:r>
        <w:rPr>
          <w:color w:val="7E7E7E"/>
          <w:sz w:val="20"/>
        </w:rPr>
        <w:t>Viktning pris och k</w:t>
      </w:r>
      <w:r w:rsidR="00FD5089">
        <w:rPr>
          <w:color w:val="7E7E7E"/>
          <w:sz w:val="20"/>
        </w:rPr>
        <w:t>valitet</w:t>
      </w:r>
      <w:r w:rsidR="00A01E02">
        <w:rPr>
          <w:color w:val="7E7E7E"/>
          <w:sz w:val="20"/>
        </w:rPr>
        <w:t>; e</w:t>
      </w:r>
      <w:r w:rsidR="00FD5089">
        <w:rPr>
          <w:color w:val="7E7E7E"/>
          <w:sz w:val="20"/>
        </w:rPr>
        <w:t>x</w:t>
      </w:r>
      <w:r>
        <w:rPr>
          <w:color w:val="7E7E7E"/>
          <w:sz w:val="20"/>
        </w:rPr>
        <w:t>.</w:t>
      </w:r>
      <w:r w:rsidR="00FD5089">
        <w:rPr>
          <w:color w:val="7E7E7E"/>
          <w:sz w:val="20"/>
        </w:rPr>
        <w:t xml:space="preserve"> kompetens, ge</w:t>
      </w:r>
      <w:r w:rsidR="00A01E02">
        <w:rPr>
          <w:color w:val="7E7E7E"/>
          <w:sz w:val="20"/>
        </w:rPr>
        <w:t xml:space="preserve">nomförandebeskrivning/metod </w:t>
      </w:r>
      <w:r w:rsidR="00FD5089">
        <w:rPr>
          <w:color w:val="7E7E7E"/>
          <w:spacing w:val="-28"/>
          <w:sz w:val="20"/>
        </w:rPr>
        <w:t xml:space="preserve"> </w:t>
      </w:r>
      <w:r w:rsidR="00FD5089">
        <w:rPr>
          <w:color w:val="7E7E7E"/>
          <w:sz w:val="20"/>
        </w:rPr>
        <w:t>eller leverans</w:t>
      </w:r>
      <w:r w:rsidR="00A01E02">
        <w:rPr>
          <w:color w:val="7E7E7E"/>
          <w:sz w:val="20"/>
        </w:rPr>
        <w:t>-</w:t>
      </w:r>
      <w:r w:rsidR="00FD5089">
        <w:rPr>
          <w:color w:val="7E7E7E"/>
          <w:sz w:val="20"/>
        </w:rPr>
        <w:t>/utförandetid.</w:t>
      </w:r>
    </w:p>
    <w:p w:rsidR="00D214C9" w:rsidRPr="00A01E02" w:rsidRDefault="00A01E02" w:rsidP="00FD5089">
      <w:pPr>
        <w:pStyle w:val="Brdtext"/>
        <w:spacing w:after="240" w:line="240" w:lineRule="exact"/>
        <w:ind w:left="266"/>
      </w:pPr>
      <w:r>
        <w:rPr>
          <w:color w:val="7E7E7E"/>
        </w:rPr>
        <w:t>UM kan använda endast pris om de så vill. Om en viktning mellan pris och kvalitet används ska kriterierna ha ett förhållande i intervallet Pris 40% - Kvalitet 60% till Pris 60% - Kvalitet 40%.</w:t>
      </w:r>
      <w:r w:rsidR="00FD5089" w:rsidRPr="00A01E02">
        <w:rPr>
          <w:color w:val="7E7E7E"/>
        </w:rPr>
        <w:t xml:space="preserve"> </w:t>
      </w:r>
    </w:p>
    <w:p w:rsidR="00D214C9" w:rsidRPr="00FD5089" w:rsidRDefault="00D214C9" w:rsidP="00D214C9">
      <w:pPr>
        <w:pStyle w:val="Liststycke"/>
        <w:rPr>
          <w:color w:val="133E90"/>
          <w:sz w:val="24"/>
          <w:szCs w:val="24"/>
        </w:rPr>
      </w:pPr>
      <w:r w:rsidRPr="00FD5089">
        <w:rPr>
          <w:color w:val="133E90"/>
          <w:sz w:val="24"/>
          <w:szCs w:val="24"/>
        </w:rPr>
        <w:t>Avtalade timpriser (Takpriser)</w:t>
      </w:r>
    </w:p>
    <w:p w:rsidR="000206C6" w:rsidRDefault="000206C6" w:rsidP="00A01E02">
      <w:pPr>
        <w:pStyle w:val="Brdtext"/>
        <w:spacing w:before="240" w:after="240" w:line="242" w:lineRule="exact"/>
        <w:ind w:left="210"/>
        <w:rPr>
          <w:color w:val="7E7E7E"/>
        </w:rPr>
      </w:pPr>
      <w:proofErr w:type="spellStart"/>
      <w:r w:rsidRPr="00896192">
        <w:rPr>
          <w:color w:val="7E7E7E"/>
        </w:rPr>
        <w:t>CareOnDemand</w:t>
      </w:r>
      <w:proofErr w:type="spellEnd"/>
      <w:r w:rsidRPr="00896192">
        <w:rPr>
          <w:color w:val="7E7E7E"/>
        </w:rPr>
        <w:t xml:space="preserve"> Sociala Tjänster</w:t>
      </w:r>
      <w:r>
        <w:rPr>
          <w:color w:val="7E7E7E"/>
        </w:rPr>
        <w:tab/>
        <w:t>895 kr</w:t>
      </w:r>
      <w:r>
        <w:rPr>
          <w:color w:val="7E7E7E"/>
        </w:rPr>
        <w:br/>
      </w:r>
      <w:proofErr w:type="spellStart"/>
      <w:r>
        <w:rPr>
          <w:color w:val="7E7E7E"/>
        </w:rPr>
        <w:t>Olivetta</w:t>
      </w:r>
      <w:proofErr w:type="spellEnd"/>
      <w:r>
        <w:rPr>
          <w:color w:val="7E7E7E"/>
        </w:rPr>
        <w:t xml:space="preserve"> AB</w:t>
      </w:r>
      <w:r>
        <w:rPr>
          <w:color w:val="7E7E7E"/>
        </w:rPr>
        <w:tab/>
      </w:r>
      <w:r>
        <w:rPr>
          <w:color w:val="7E7E7E"/>
        </w:rPr>
        <w:tab/>
      </w:r>
      <w:r>
        <w:rPr>
          <w:color w:val="7E7E7E"/>
        </w:rPr>
        <w:tab/>
      </w:r>
      <w:r>
        <w:rPr>
          <w:color w:val="7E7E7E"/>
        </w:rPr>
        <w:tab/>
        <w:t>945 kr</w:t>
      </w:r>
      <w:r>
        <w:rPr>
          <w:color w:val="7E7E7E"/>
        </w:rPr>
        <w:br/>
      </w:r>
      <w:proofErr w:type="spellStart"/>
      <w:r>
        <w:rPr>
          <w:color w:val="7E7E7E"/>
        </w:rPr>
        <w:t>Professional</w:t>
      </w:r>
      <w:proofErr w:type="spellEnd"/>
      <w:r>
        <w:rPr>
          <w:color w:val="7E7E7E"/>
        </w:rPr>
        <w:t xml:space="preserve"> Management</w:t>
      </w:r>
      <w:r>
        <w:rPr>
          <w:color w:val="7E7E7E"/>
        </w:rPr>
        <w:tab/>
      </w:r>
      <w:r>
        <w:rPr>
          <w:color w:val="7E7E7E"/>
        </w:rPr>
        <w:tab/>
        <w:t>1 100 kr</w:t>
      </w:r>
      <w:r>
        <w:rPr>
          <w:color w:val="7E7E7E"/>
        </w:rPr>
        <w:br/>
        <w:t>Ernst &amp; Young AB</w:t>
      </w:r>
      <w:r>
        <w:rPr>
          <w:color w:val="7E7E7E"/>
        </w:rPr>
        <w:tab/>
      </w:r>
      <w:r>
        <w:rPr>
          <w:color w:val="7E7E7E"/>
        </w:rPr>
        <w:tab/>
      </w:r>
      <w:r>
        <w:rPr>
          <w:color w:val="7E7E7E"/>
        </w:rPr>
        <w:tab/>
        <w:t>1 400 kr</w:t>
      </w:r>
      <w:r>
        <w:rPr>
          <w:color w:val="7E7E7E"/>
        </w:rPr>
        <w:br/>
        <w:t xml:space="preserve">AR </w:t>
      </w:r>
      <w:proofErr w:type="spellStart"/>
      <w:r>
        <w:rPr>
          <w:color w:val="7E7E7E"/>
        </w:rPr>
        <w:t>Aleta</w:t>
      </w:r>
      <w:proofErr w:type="spellEnd"/>
      <w:r>
        <w:rPr>
          <w:color w:val="7E7E7E"/>
        </w:rPr>
        <w:t xml:space="preserve"> AB</w:t>
      </w:r>
      <w:r>
        <w:rPr>
          <w:color w:val="7E7E7E"/>
        </w:rPr>
        <w:tab/>
      </w:r>
      <w:r>
        <w:rPr>
          <w:color w:val="7E7E7E"/>
        </w:rPr>
        <w:tab/>
      </w:r>
      <w:r>
        <w:rPr>
          <w:color w:val="7E7E7E"/>
        </w:rPr>
        <w:tab/>
      </w:r>
      <w:r>
        <w:rPr>
          <w:color w:val="7E7E7E"/>
        </w:rPr>
        <w:tab/>
        <w:t>1 499 kr</w:t>
      </w:r>
      <w:r>
        <w:rPr>
          <w:color w:val="7E7E7E"/>
        </w:rPr>
        <w:br/>
      </w:r>
      <w:proofErr w:type="spellStart"/>
      <w:r>
        <w:rPr>
          <w:color w:val="7E7E7E"/>
        </w:rPr>
        <w:t>Resursab</w:t>
      </w:r>
      <w:proofErr w:type="spellEnd"/>
      <w:r>
        <w:rPr>
          <w:color w:val="7E7E7E"/>
        </w:rPr>
        <w:t xml:space="preserve"> 4U AB</w:t>
      </w:r>
      <w:r>
        <w:rPr>
          <w:color w:val="7E7E7E"/>
        </w:rPr>
        <w:tab/>
      </w:r>
      <w:r>
        <w:rPr>
          <w:color w:val="7E7E7E"/>
        </w:rPr>
        <w:tab/>
      </w:r>
      <w:r>
        <w:rPr>
          <w:color w:val="7E7E7E"/>
        </w:rPr>
        <w:tab/>
      </w:r>
      <w:r w:rsidR="003B420E">
        <w:pict>
          <v:line id="_x0000_s1028" style="position:absolute;left:0;text-align:left;z-index:-251746304;mso-position-horizontal-relative:page;mso-position-vertical-relative:text" from="363.3pt,2.4pt" to="638.65pt,2.4pt" strokecolor="#edebe0" strokeweight="2.28pt">
            <w10:wrap anchorx="page"/>
          </v:line>
        </w:pict>
      </w:r>
      <w:r>
        <w:rPr>
          <w:color w:val="7E7E7E"/>
        </w:rPr>
        <w:t>1 840 kr</w:t>
      </w:r>
    </w:p>
    <w:p w:rsidR="005814F5" w:rsidRDefault="005814F5" w:rsidP="00A01E02">
      <w:pPr>
        <w:pStyle w:val="Brdtext"/>
        <w:spacing w:before="240" w:after="240" w:line="242" w:lineRule="exact"/>
        <w:ind w:left="210"/>
      </w:pPr>
      <w:r>
        <w:rPr>
          <w:color w:val="7E7E7E"/>
        </w:rPr>
        <w:t xml:space="preserve">Avtalade priser får </w:t>
      </w:r>
      <w:r w:rsidRPr="005814F5">
        <w:rPr>
          <w:color w:val="7E7E7E"/>
          <w:u w:val="single"/>
        </w:rPr>
        <w:t>inte</w:t>
      </w:r>
      <w:r>
        <w:rPr>
          <w:color w:val="7E7E7E"/>
        </w:rPr>
        <w:t xml:space="preserve"> överstigas vid en fö</w:t>
      </w:r>
      <w:r w:rsidR="00B83C2A">
        <w:rPr>
          <w:color w:val="7E7E7E"/>
        </w:rPr>
        <w:t>rnyad konkurrensutsättning. Däremot</w:t>
      </w:r>
      <w:r>
        <w:rPr>
          <w:color w:val="7E7E7E"/>
        </w:rPr>
        <w:t xml:space="preserve"> får leverantörerna erbjuda lägre priser än sina takpriser.  </w:t>
      </w:r>
    </w:p>
    <w:p w:rsidR="003E78BE" w:rsidRPr="00FD5089" w:rsidRDefault="000206C6" w:rsidP="000206C6">
      <w:pPr>
        <w:pStyle w:val="Liststycke"/>
        <w:rPr>
          <w:color w:val="133E90"/>
          <w:sz w:val="24"/>
          <w:szCs w:val="24"/>
        </w:rPr>
      </w:pPr>
      <w:r w:rsidRPr="00FD5089">
        <w:rPr>
          <w:color w:val="133E90"/>
          <w:sz w:val="24"/>
          <w:szCs w:val="24"/>
        </w:rPr>
        <w:t>Angränsande ramavtal</w:t>
      </w:r>
    </w:p>
    <w:p w:rsidR="003E78BE" w:rsidRDefault="003E78BE">
      <w:pPr>
        <w:pStyle w:val="Brdtext"/>
        <w:spacing w:before="5"/>
        <w:rPr>
          <w:sz w:val="3"/>
        </w:rPr>
      </w:pPr>
    </w:p>
    <w:p w:rsidR="003E78BE" w:rsidRDefault="003B420E">
      <w:pPr>
        <w:pStyle w:val="Brdtext"/>
        <w:spacing w:line="46" w:lineRule="exact"/>
        <w:ind w:left="9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275.4pt;height:2.3pt;mso-position-horizontal-relative:char;mso-position-vertical-relative:line" coordsize="5508,46">
            <v:line id="_x0000_s1027" style="position:absolute" from="0,23" to="5508,23" strokecolor="#edebe0" strokeweight="2.28pt"/>
            <w10:wrap type="none"/>
            <w10:anchorlock/>
          </v:group>
        </w:pict>
      </w:r>
    </w:p>
    <w:p w:rsidR="003E78BE" w:rsidRPr="005E011A" w:rsidRDefault="00A01E02" w:rsidP="005E011A">
      <w:pPr>
        <w:tabs>
          <w:tab w:val="left" w:pos="351"/>
        </w:tabs>
        <w:spacing w:before="100"/>
        <w:ind w:left="191"/>
        <w:rPr>
          <w:rFonts w:ascii="Arial" w:hAnsi="Arial"/>
          <w:color w:val="FFBD09"/>
          <w:sz w:val="20"/>
        </w:rPr>
      </w:pPr>
      <w:r>
        <w:rPr>
          <w:color w:val="7E7E7E"/>
          <w:sz w:val="20"/>
        </w:rPr>
        <w:t>??</w:t>
      </w:r>
    </w:p>
    <w:p w:rsidR="003E78BE" w:rsidRDefault="003E78BE">
      <w:pPr>
        <w:pStyle w:val="Brdtext"/>
        <w:spacing w:before="6"/>
        <w:rPr>
          <w:sz w:val="16"/>
        </w:rPr>
      </w:pPr>
    </w:p>
    <w:p w:rsidR="003E78BE" w:rsidRPr="00FD5089" w:rsidRDefault="000206C6" w:rsidP="000206C6">
      <w:pPr>
        <w:pStyle w:val="Liststycke"/>
        <w:rPr>
          <w:color w:val="133E90"/>
          <w:sz w:val="24"/>
          <w:szCs w:val="24"/>
        </w:rPr>
      </w:pPr>
      <w:r w:rsidRPr="00FD5089">
        <w:rPr>
          <w:color w:val="133E90"/>
          <w:sz w:val="24"/>
          <w:szCs w:val="24"/>
          <w:u w:color="EDEBE0"/>
        </w:rPr>
        <w:t>Övrig information</w:t>
      </w:r>
      <w:r w:rsidR="00FD5089" w:rsidRPr="00FD5089">
        <w:rPr>
          <w:color w:val="133E90"/>
          <w:sz w:val="24"/>
          <w:szCs w:val="24"/>
          <w:u w:color="EDEBE0"/>
        </w:rPr>
        <w:tab/>
      </w:r>
    </w:p>
    <w:p w:rsidR="003E78BE" w:rsidRDefault="003B420E">
      <w:pPr>
        <w:pStyle w:val="Brdtext"/>
        <w:spacing w:before="10"/>
        <w:rPr>
          <w:sz w:val="22"/>
        </w:rPr>
      </w:pPr>
      <w:r>
        <w:rPr>
          <w:sz w:val="4"/>
        </w:rPr>
      </w:r>
      <w:r>
        <w:rPr>
          <w:sz w:val="4"/>
        </w:rPr>
        <w:pict>
          <v:group id="_x0000_s1050" style="width:275.4pt;height:9.75pt;mso-position-horizontal-relative:char;mso-position-vertical-relative:line" coordsize="5508,46">
            <v:line id="_x0000_s1051" style="position:absolute" from="0,23" to="5508,23" strokecolor="#edebe0" strokeweight="2.28pt"/>
            <w10:wrap type="none"/>
            <w10:anchorlock/>
          </v:group>
        </w:pict>
      </w:r>
    </w:p>
    <w:p w:rsidR="003E78BE" w:rsidRPr="005E011A" w:rsidRDefault="00A01E02" w:rsidP="005E011A">
      <w:pPr>
        <w:tabs>
          <w:tab w:val="left" w:pos="289"/>
        </w:tabs>
        <w:spacing w:before="1"/>
        <w:ind w:left="128"/>
        <w:rPr>
          <w:rFonts w:ascii="Arial" w:hAnsi="Arial"/>
          <w:color w:val="FFBD09"/>
          <w:sz w:val="20"/>
        </w:rPr>
      </w:pPr>
      <w:r>
        <w:rPr>
          <w:color w:val="7E7E7E"/>
          <w:sz w:val="20"/>
        </w:rPr>
        <w:t>Avropsberättigade UM: 1 035</w:t>
      </w:r>
      <w:r w:rsidR="00FD5089" w:rsidRPr="005E011A">
        <w:rPr>
          <w:color w:val="7E7E7E"/>
          <w:spacing w:val="9"/>
          <w:sz w:val="20"/>
        </w:rPr>
        <w:t xml:space="preserve"> </w:t>
      </w:r>
      <w:r w:rsidR="00FD5089" w:rsidRPr="005E011A">
        <w:rPr>
          <w:color w:val="7E7E7E"/>
          <w:sz w:val="20"/>
        </w:rPr>
        <w:t>st</w:t>
      </w:r>
      <w:r w:rsidR="00896192" w:rsidRPr="005E011A">
        <w:rPr>
          <w:color w:val="7E7E7E"/>
          <w:sz w:val="20"/>
        </w:rPr>
        <w:t>.</w:t>
      </w:r>
    </w:p>
    <w:sectPr w:rsidR="003E78BE" w:rsidRPr="005E011A">
      <w:type w:val="continuous"/>
      <w:pgSz w:w="14400" w:h="10800" w:orient="landscape"/>
      <w:pgMar w:top="200" w:right="780" w:bottom="0" w:left="1140" w:header="720" w:footer="720" w:gutter="0"/>
      <w:cols w:num="2" w:space="720" w:equalWidth="0">
        <w:col w:w="5390" w:space="600"/>
        <w:col w:w="6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5E6"/>
    <w:multiLevelType w:val="hybridMultilevel"/>
    <w:tmpl w:val="A0185DEE"/>
    <w:lvl w:ilvl="0" w:tplc="C958B174">
      <w:numFmt w:val="bullet"/>
      <w:lvlText w:val="•"/>
      <w:lvlJc w:val="left"/>
      <w:pPr>
        <w:ind w:left="555" w:hanging="272"/>
      </w:pPr>
      <w:rPr>
        <w:rFonts w:hint="default"/>
        <w:color w:val="E36C0A" w:themeColor="accent6" w:themeShade="BF"/>
        <w:w w:val="99"/>
        <w:lang w:val="sv-SE" w:eastAsia="sv-SE" w:bidi="sv-SE"/>
      </w:rPr>
    </w:lvl>
    <w:lvl w:ilvl="1" w:tplc="096275B4">
      <w:numFmt w:val="bullet"/>
      <w:lvlText w:val="•"/>
      <w:lvlJc w:val="left"/>
      <w:pPr>
        <w:ind w:left="1006" w:hanging="272"/>
      </w:pPr>
      <w:rPr>
        <w:rFonts w:hint="default"/>
        <w:lang w:val="sv-SE" w:eastAsia="sv-SE" w:bidi="sv-SE"/>
      </w:rPr>
    </w:lvl>
    <w:lvl w:ilvl="2" w:tplc="1A00BFD4">
      <w:numFmt w:val="bullet"/>
      <w:lvlText w:val="•"/>
      <w:lvlJc w:val="left"/>
      <w:pPr>
        <w:ind w:left="1493" w:hanging="272"/>
      </w:pPr>
      <w:rPr>
        <w:rFonts w:hint="default"/>
        <w:lang w:val="sv-SE" w:eastAsia="sv-SE" w:bidi="sv-SE"/>
      </w:rPr>
    </w:lvl>
    <w:lvl w:ilvl="3" w:tplc="BEF41684">
      <w:numFmt w:val="bullet"/>
      <w:lvlText w:val="•"/>
      <w:lvlJc w:val="left"/>
      <w:pPr>
        <w:ind w:left="1980" w:hanging="272"/>
      </w:pPr>
      <w:rPr>
        <w:rFonts w:hint="default"/>
        <w:lang w:val="sv-SE" w:eastAsia="sv-SE" w:bidi="sv-SE"/>
      </w:rPr>
    </w:lvl>
    <w:lvl w:ilvl="4" w:tplc="34ECBBB6">
      <w:numFmt w:val="bullet"/>
      <w:lvlText w:val="•"/>
      <w:lvlJc w:val="left"/>
      <w:pPr>
        <w:ind w:left="2467" w:hanging="272"/>
      </w:pPr>
      <w:rPr>
        <w:rFonts w:hint="default"/>
        <w:lang w:val="sv-SE" w:eastAsia="sv-SE" w:bidi="sv-SE"/>
      </w:rPr>
    </w:lvl>
    <w:lvl w:ilvl="5" w:tplc="A9D043E4">
      <w:numFmt w:val="bullet"/>
      <w:lvlText w:val="•"/>
      <w:lvlJc w:val="left"/>
      <w:pPr>
        <w:ind w:left="2954" w:hanging="272"/>
      </w:pPr>
      <w:rPr>
        <w:rFonts w:hint="default"/>
        <w:lang w:val="sv-SE" w:eastAsia="sv-SE" w:bidi="sv-SE"/>
      </w:rPr>
    </w:lvl>
    <w:lvl w:ilvl="6" w:tplc="0DF49894">
      <w:numFmt w:val="bullet"/>
      <w:lvlText w:val="•"/>
      <w:lvlJc w:val="left"/>
      <w:pPr>
        <w:ind w:left="3441" w:hanging="272"/>
      </w:pPr>
      <w:rPr>
        <w:rFonts w:hint="default"/>
        <w:lang w:val="sv-SE" w:eastAsia="sv-SE" w:bidi="sv-SE"/>
      </w:rPr>
    </w:lvl>
    <w:lvl w:ilvl="7" w:tplc="DE94809E">
      <w:numFmt w:val="bullet"/>
      <w:lvlText w:val="•"/>
      <w:lvlJc w:val="left"/>
      <w:pPr>
        <w:ind w:left="3928" w:hanging="272"/>
      </w:pPr>
      <w:rPr>
        <w:rFonts w:hint="default"/>
        <w:lang w:val="sv-SE" w:eastAsia="sv-SE" w:bidi="sv-SE"/>
      </w:rPr>
    </w:lvl>
    <w:lvl w:ilvl="8" w:tplc="BD0E728C">
      <w:numFmt w:val="bullet"/>
      <w:lvlText w:val="•"/>
      <w:lvlJc w:val="left"/>
      <w:pPr>
        <w:ind w:left="4415" w:hanging="272"/>
      </w:pPr>
      <w:rPr>
        <w:rFonts w:hint="default"/>
        <w:lang w:val="sv-SE" w:eastAsia="sv-SE" w:bidi="sv-SE"/>
      </w:rPr>
    </w:lvl>
  </w:abstractNum>
  <w:abstractNum w:abstractNumId="1" w15:restartNumberingAfterBreak="0">
    <w:nsid w:val="34705CDA"/>
    <w:multiLevelType w:val="hybridMultilevel"/>
    <w:tmpl w:val="A4B8D8BE"/>
    <w:lvl w:ilvl="0" w:tplc="6AB4FBF6">
      <w:start w:val="1"/>
      <w:numFmt w:val="bullet"/>
      <w:lvlText w:val=""/>
      <w:lvlJc w:val="left"/>
      <w:pPr>
        <w:ind w:left="656" w:hanging="360"/>
      </w:pPr>
      <w:rPr>
        <w:rFonts w:ascii="Arial" w:hAnsi="Arial" w:cs="Arial" w:hint="default"/>
        <w:color w:val="E36C0A" w:themeColor="accent6" w:themeShade="BF"/>
      </w:rPr>
    </w:lvl>
    <w:lvl w:ilvl="1" w:tplc="041D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" w15:restartNumberingAfterBreak="0">
    <w:nsid w:val="3EA908DF"/>
    <w:multiLevelType w:val="hybridMultilevel"/>
    <w:tmpl w:val="93F23B96"/>
    <w:lvl w:ilvl="0" w:tplc="534E32B6">
      <w:start w:val="1"/>
      <w:numFmt w:val="decimal"/>
      <w:lvlText w:val="%1."/>
      <w:lvlJc w:val="left"/>
      <w:pPr>
        <w:ind w:left="626" w:hanging="360"/>
      </w:pPr>
      <w:rPr>
        <w:rFonts w:ascii="Corbel" w:eastAsia="Corbel" w:hAnsi="Corbel" w:cs="Corbel" w:hint="default"/>
        <w:color w:val="E36C0A" w:themeColor="accent6" w:themeShade="BF"/>
        <w:spacing w:val="-1"/>
        <w:w w:val="99"/>
        <w:sz w:val="20"/>
        <w:szCs w:val="20"/>
        <w:lang w:val="sv-SE" w:eastAsia="sv-SE" w:bidi="sv-SE"/>
      </w:rPr>
    </w:lvl>
    <w:lvl w:ilvl="1" w:tplc="CF1281EE">
      <w:numFmt w:val="bullet"/>
      <w:lvlText w:val="•"/>
      <w:lvlJc w:val="left"/>
      <w:pPr>
        <w:ind w:left="1206" w:hanging="360"/>
      </w:pPr>
      <w:rPr>
        <w:rFonts w:hint="default"/>
        <w:lang w:val="sv-SE" w:eastAsia="sv-SE" w:bidi="sv-SE"/>
      </w:rPr>
    </w:lvl>
    <w:lvl w:ilvl="2" w:tplc="EA6E0C0A">
      <w:numFmt w:val="bullet"/>
      <w:lvlText w:val="•"/>
      <w:lvlJc w:val="left"/>
      <w:pPr>
        <w:ind w:left="1793" w:hanging="360"/>
      </w:pPr>
      <w:rPr>
        <w:rFonts w:hint="default"/>
        <w:lang w:val="sv-SE" w:eastAsia="sv-SE" w:bidi="sv-SE"/>
      </w:rPr>
    </w:lvl>
    <w:lvl w:ilvl="3" w:tplc="544C3EE4">
      <w:numFmt w:val="bullet"/>
      <w:lvlText w:val="•"/>
      <w:lvlJc w:val="left"/>
      <w:pPr>
        <w:ind w:left="2380" w:hanging="360"/>
      </w:pPr>
      <w:rPr>
        <w:rFonts w:hint="default"/>
        <w:lang w:val="sv-SE" w:eastAsia="sv-SE" w:bidi="sv-SE"/>
      </w:rPr>
    </w:lvl>
    <w:lvl w:ilvl="4" w:tplc="17BE5D90">
      <w:numFmt w:val="bullet"/>
      <w:lvlText w:val="•"/>
      <w:lvlJc w:val="left"/>
      <w:pPr>
        <w:ind w:left="2967" w:hanging="360"/>
      </w:pPr>
      <w:rPr>
        <w:rFonts w:hint="default"/>
        <w:lang w:val="sv-SE" w:eastAsia="sv-SE" w:bidi="sv-SE"/>
      </w:rPr>
    </w:lvl>
    <w:lvl w:ilvl="5" w:tplc="CA6C3078">
      <w:numFmt w:val="bullet"/>
      <w:lvlText w:val="•"/>
      <w:lvlJc w:val="left"/>
      <w:pPr>
        <w:ind w:left="3554" w:hanging="360"/>
      </w:pPr>
      <w:rPr>
        <w:rFonts w:hint="default"/>
        <w:lang w:val="sv-SE" w:eastAsia="sv-SE" w:bidi="sv-SE"/>
      </w:rPr>
    </w:lvl>
    <w:lvl w:ilvl="6" w:tplc="B602DF1C">
      <w:numFmt w:val="bullet"/>
      <w:lvlText w:val="•"/>
      <w:lvlJc w:val="left"/>
      <w:pPr>
        <w:ind w:left="4141" w:hanging="360"/>
      </w:pPr>
      <w:rPr>
        <w:rFonts w:hint="default"/>
        <w:lang w:val="sv-SE" w:eastAsia="sv-SE" w:bidi="sv-SE"/>
      </w:rPr>
    </w:lvl>
    <w:lvl w:ilvl="7" w:tplc="C17E8E24">
      <w:numFmt w:val="bullet"/>
      <w:lvlText w:val="•"/>
      <w:lvlJc w:val="left"/>
      <w:pPr>
        <w:ind w:left="4728" w:hanging="360"/>
      </w:pPr>
      <w:rPr>
        <w:rFonts w:hint="default"/>
        <w:lang w:val="sv-SE" w:eastAsia="sv-SE" w:bidi="sv-SE"/>
      </w:rPr>
    </w:lvl>
    <w:lvl w:ilvl="8" w:tplc="6C4E6098">
      <w:numFmt w:val="bullet"/>
      <w:lvlText w:val="•"/>
      <w:lvlJc w:val="left"/>
      <w:pPr>
        <w:ind w:left="5315" w:hanging="360"/>
      </w:pPr>
      <w:rPr>
        <w:rFonts w:hint="default"/>
        <w:lang w:val="sv-SE" w:eastAsia="sv-SE" w:bidi="sv-S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E78BE"/>
    <w:rsid w:val="000206C6"/>
    <w:rsid w:val="00055DA5"/>
    <w:rsid w:val="00272D86"/>
    <w:rsid w:val="0034646E"/>
    <w:rsid w:val="003B420E"/>
    <w:rsid w:val="003E78BE"/>
    <w:rsid w:val="005814F5"/>
    <w:rsid w:val="005E011A"/>
    <w:rsid w:val="00661184"/>
    <w:rsid w:val="00887E88"/>
    <w:rsid w:val="00896192"/>
    <w:rsid w:val="009C2047"/>
    <w:rsid w:val="00A01E02"/>
    <w:rsid w:val="00B51E46"/>
    <w:rsid w:val="00B83C2A"/>
    <w:rsid w:val="00CD79F1"/>
    <w:rsid w:val="00D214C9"/>
    <w:rsid w:val="00F805B7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strokecolor="#edebe0">
      <v:stroke color="#edebe0" weight="2.28pt"/>
    </o:shapedefaults>
    <o:shapelayout v:ext="edit">
      <o:idmap v:ext="edit" data="1"/>
    </o:shapelayout>
  </w:shapeDefaults>
  <w:decimalSymbol w:val=","/>
  <w:listSeparator w:val=";"/>
  <w14:docId w14:val="144C1B90"/>
  <w15:docId w15:val="{139DC007-26BC-46FF-81AE-7AFC0ED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line="666" w:lineRule="exact"/>
      <w:ind w:left="353"/>
      <w:outlineLvl w:val="0"/>
    </w:pPr>
    <w:rPr>
      <w:sz w:val="58"/>
      <w:szCs w:val="5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line="240" w:lineRule="exact"/>
      <w:ind w:left="514" w:hanging="2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BAB9-F2C0-4415-93BD-7900B05B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PowerPoint-presentation</vt:lpstr>
    </vt:vector>
  </TitlesOfParts>
  <Company>Sverige Kommuner och Landsting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PowerPoint-presentation</dc:title>
  <dc:creator>JohannaVirtuellWin7;boda</dc:creator>
  <cp:lastModifiedBy>Stenberg Johan</cp:lastModifiedBy>
  <cp:revision>9</cp:revision>
  <dcterms:created xsi:type="dcterms:W3CDTF">2020-02-26T13:58:00Z</dcterms:created>
  <dcterms:modified xsi:type="dcterms:W3CDTF">2020-02-27T09:16:00Z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2020-02-26T00:00:00Z</vt:filetime>
  </property>
</Properties>
</file>