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C22F" w14:textId="70D6A358" w:rsidR="00AA1FE5" w:rsidRPr="00AA1FE5" w:rsidRDefault="00D7742C" w:rsidP="003021DD">
      <w:pPr>
        <w:pStyle w:val="Rubrik"/>
        <w:rPr>
          <w:lang w:eastAsia="sv-SE"/>
        </w:rPr>
      </w:pPr>
      <w:bookmarkStart w:id="0" w:name="_Toc500875281"/>
      <w:r>
        <w:rPr>
          <w:lang w:eastAsia="sv-SE"/>
        </w:rPr>
        <w:t xml:space="preserve">Vägledning  - </w:t>
      </w:r>
      <w:bookmarkStart w:id="1" w:name="_GoBack"/>
      <w:bookmarkEnd w:id="1"/>
      <w:r w:rsidR="00AA1FE5" w:rsidRPr="00AA1FE5">
        <w:rPr>
          <w:lang w:eastAsia="sv-SE"/>
        </w:rPr>
        <w:t>Tjänstebeskrivning</w:t>
      </w:r>
      <w:r w:rsidR="003021DD">
        <w:rPr>
          <w:lang w:eastAsia="sv-SE"/>
        </w:rPr>
        <w:t xml:space="preserve"> </w:t>
      </w:r>
      <w:r w:rsidR="00AA1FE5" w:rsidRPr="00AA1FE5">
        <w:rPr>
          <w:lang w:eastAsia="sv-SE"/>
        </w:rPr>
        <w:t>av Bokning</w:t>
      </w:r>
      <w:r w:rsidR="00AA1FE5">
        <w:rPr>
          <w:lang w:eastAsia="sv-SE"/>
        </w:rPr>
        <w:t>s-</w:t>
      </w:r>
      <w:r w:rsidR="00AA1FE5" w:rsidRPr="00AA1FE5">
        <w:rPr>
          <w:lang w:eastAsia="sv-SE"/>
        </w:rPr>
        <w:t xml:space="preserve"> och </w:t>
      </w:r>
      <w:r w:rsidR="00AA1FE5">
        <w:rPr>
          <w:lang w:eastAsia="sv-SE"/>
        </w:rPr>
        <w:t>b</w:t>
      </w:r>
      <w:r w:rsidR="00AA1FE5" w:rsidRPr="00AA1FE5">
        <w:rPr>
          <w:lang w:eastAsia="sv-SE"/>
        </w:rPr>
        <w:t>idrag</w:t>
      </w:r>
      <w:r w:rsidR="00AA1FE5">
        <w:rPr>
          <w:lang w:eastAsia="sv-SE"/>
        </w:rPr>
        <w:t>slösningar</w:t>
      </w:r>
    </w:p>
    <w:p w14:paraId="4AF4C51A" w14:textId="4247E87E" w:rsidR="00AA1FE5" w:rsidRDefault="00AA1FE5" w:rsidP="00AA1FE5">
      <w:pPr>
        <w:rPr>
          <w:rFonts w:ascii="Calibri" w:eastAsia="Calibri" w:hAnsi="Calibri" w:cs="Calibri"/>
          <w:lang w:eastAsia="sv-SE"/>
        </w:rPr>
      </w:pPr>
    </w:p>
    <w:sdt>
      <w:sdtPr>
        <w:rPr>
          <w:rFonts w:asciiTheme="minorHAnsi" w:eastAsiaTheme="minorHAnsi" w:hAnsiTheme="minorHAnsi" w:cstheme="minorBidi"/>
          <w:color w:val="auto"/>
          <w:sz w:val="22"/>
          <w:szCs w:val="22"/>
          <w:lang w:eastAsia="en-US"/>
        </w:rPr>
        <w:id w:val="-1429966289"/>
        <w:docPartObj>
          <w:docPartGallery w:val="Table of Contents"/>
          <w:docPartUnique/>
        </w:docPartObj>
      </w:sdtPr>
      <w:sdtEndPr>
        <w:rPr>
          <w:b/>
          <w:bCs/>
        </w:rPr>
      </w:sdtEndPr>
      <w:sdtContent>
        <w:p w14:paraId="030C4091" w14:textId="027ECBF0" w:rsidR="003021DD" w:rsidRDefault="003021DD">
          <w:pPr>
            <w:pStyle w:val="Innehllsfrteckningsrubrik"/>
          </w:pPr>
          <w:r>
            <w:t>Innehåll</w:t>
          </w:r>
        </w:p>
        <w:p w14:paraId="4E059D4C" w14:textId="735BEC49" w:rsidR="00DD34EF" w:rsidRDefault="003021DD">
          <w:pPr>
            <w:pStyle w:val="Innehll2"/>
            <w:tabs>
              <w:tab w:val="left" w:pos="660"/>
              <w:tab w:val="right" w:leader="dot" w:pos="9062"/>
            </w:tabs>
            <w:rPr>
              <w:rFonts w:eastAsiaTheme="minorEastAsia"/>
              <w:noProof/>
              <w:lang w:eastAsia="sv-SE"/>
            </w:rPr>
          </w:pPr>
          <w:r>
            <w:fldChar w:fldCharType="begin"/>
          </w:r>
          <w:r>
            <w:instrText xml:space="preserve"> TOC \o "1-3" \h \z \u </w:instrText>
          </w:r>
          <w:r>
            <w:fldChar w:fldCharType="separate"/>
          </w:r>
          <w:hyperlink w:anchor="_Toc29817244" w:history="1">
            <w:r w:rsidR="00DD34EF" w:rsidRPr="00595D79">
              <w:rPr>
                <w:rStyle w:val="Hyperlnk"/>
                <w:noProof/>
              </w:rPr>
              <w:t>1.</w:t>
            </w:r>
            <w:r w:rsidR="00DD34EF">
              <w:rPr>
                <w:rFonts w:eastAsiaTheme="minorEastAsia"/>
                <w:noProof/>
                <w:lang w:eastAsia="sv-SE"/>
              </w:rPr>
              <w:tab/>
            </w:r>
            <w:r w:rsidR="00DD34EF" w:rsidRPr="00595D79">
              <w:rPr>
                <w:rStyle w:val="Hyperlnk"/>
                <w:noProof/>
              </w:rPr>
              <w:t>Inledning</w:t>
            </w:r>
            <w:r w:rsidR="00DD34EF">
              <w:rPr>
                <w:noProof/>
                <w:webHidden/>
              </w:rPr>
              <w:tab/>
            </w:r>
            <w:r w:rsidR="00DD34EF">
              <w:rPr>
                <w:noProof/>
                <w:webHidden/>
              </w:rPr>
              <w:fldChar w:fldCharType="begin"/>
            </w:r>
            <w:r w:rsidR="00DD34EF">
              <w:rPr>
                <w:noProof/>
                <w:webHidden/>
              </w:rPr>
              <w:instrText xml:space="preserve"> PAGEREF _Toc29817244 \h </w:instrText>
            </w:r>
            <w:r w:rsidR="00DD34EF">
              <w:rPr>
                <w:noProof/>
                <w:webHidden/>
              </w:rPr>
            </w:r>
            <w:r w:rsidR="00DD34EF">
              <w:rPr>
                <w:noProof/>
                <w:webHidden/>
              </w:rPr>
              <w:fldChar w:fldCharType="separate"/>
            </w:r>
            <w:r w:rsidR="00DD34EF">
              <w:rPr>
                <w:noProof/>
                <w:webHidden/>
              </w:rPr>
              <w:t>1</w:t>
            </w:r>
            <w:r w:rsidR="00DD34EF">
              <w:rPr>
                <w:noProof/>
                <w:webHidden/>
              </w:rPr>
              <w:fldChar w:fldCharType="end"/>
            </w:r>
          </w:hyperlink>
        </w:p>
        <w:p w14:paraId="48704686" w14:textId="4DE13AA0" w:rsidR="00DD34EF" w:rsidRDefault="00D7742C">
          <w:pPr>
            <w:pStyle w:val="Innehll2"/>
            <w:tabs>
              <w:tab w:val="left" w:pos="660"/>
              <w:tab w:val="right" w:leader="dot" w:pos="9062"/>
            </w:tabs>
            <w:rPr>
              <w:rFonts w:eastAsiaTheme="minorEastAsia"/>
              <w:noProof/>
              <w:lang w:eastAsia="sv-SE"/>
            </w:rPr>
          </w:pPr>
          <w:hyperlink w:anchor="_Toc29817245" w:history="1">
            <w:r w:rsidR="00DD34EF" w:rsidRPr="00595D79">
              <w:rPr>
                <w:rStyle w:val="Hyperlnk"/>
                <w:noProof/>
              </w:rPr>
              <w:t>2.</w:t>
            </w:r>
            <w:r w:rsidR="00DD34EF">
              <w:rPr>
                <w:rFonts w:eastAsiaTheme="minorEastAsia"/>
                <w:noProof/>
                <w:lang w:eastAsia="sv-SE"/>
              </w:rPr>
              <w:tab/>
            </w:r>
            <w:r w:rsidR="00DD34EF" w:rsidRPr="00595D79">
              <w:rPr>
                <w:rStyle w:val="Hyperlnk"/>
                <w:noProof/>
              </w:rPr>
              <w:t>Tjänstens innehåll</w:t>
            </w:r>
            <w:r w:rsidR="00DD34EF">
              <w:rPr>
                <w:noProof/>
                <w:webHidden/>
              </w:rPr>
              <w:tab/>
            </w:r>
            <w:r w:rsidR="00DD34EF">
              <w:rPr>
                <w:noProof/>
                <w:webHidden/>
              </w:rPr>
              <w:fldChar w:fldCharType="begin"/>
            </w:r>
            <w:r w:rsidR="00DD34EF">
              <w:rPr>
                <w:noProof/>
                <w:webHidden/>
              </w:rPr>
              <w:instrText xml:space="preserve"> PAGEREF _Toc29817245 \h </w:instrText>
            </w:r>
            <w:r w:rsidR="00DD34EF">
              <w:rPr>
                <w:noProof/>
                <w:webHidden/>
              </w:rPr>
            </w:r>
            <w:r w:rsidR="00DD34EF">
              <w:rPr>
                <w:noProof/>
                <w:webHidden/>
              </w:rPr>
              <w:fldChar w:fldCharType="separate"/>
            </w:r>
            <w:r w:rsidR="00DD34EF">
              <w:rPr>
                <w:noProof/>
                <w:webHidden/>
              </w:rPr>
              <w:t>1</w:t>
            </w:r>
            <w:r w:rsidR="00DD34EF">
              <w:rPr>
                <w:noProof/>
                <w:webHidden/>
              </w:rPr>
              <w:fldChar w:fldCharType="end"/>
            </w:r>
          </w:hyperlink>
        </w:p>
        <w:p w14:paraId="164E5B53" w14:textId="79941D94" w:rsidR="00DD34EF" w:rsidRDefault="00D7742C">
          <w:pPr>
            <w:pStyle w:val="Innehll3"/>
            <w:tabs>
              <w:tab w:val="right" w:leader="dot" w:pos="9062"/>
            </w:tabs>
            <w:rPr>
              <w:rFonts w:eastAsiaTheme="minorEastAsia"/>
              <w:noProof/>
              <w:lang w:eastAsia="sv-SE"/>
            </w:rPr>
          </w:pPr>
          <w:hyperlink w:anchor="_Toc29817246" w:history="1">
            <w:r w:rsidR="00DD34EF" w:rsidRPr="00595D79">
              <w:rPr>
                <w:rStyle w:val="Hyperlnk"/>
                <w:rFonts w:eastAsia="Calibri"/>
                <w:noProof/>
                <w:lang w:eastAsia="sv-SE"/>
              </w:rPr>
              <w:t>Huvudprocesser</w:t>
            </w:r>
            <w:r w:rsidR="00DD34EF">
              <w:rPr>
                <w:noProof/>
                <w:webHidden/>
              </w:rPr>
              <w:tab/>
            </w:r>
            <w:r w:rsidR="00DD34EF">
              <w:rPr>
                <w:noProof/>
                <w:webHidden/>
              </w:rPr>
              <w:fldChar w:fldCharType="begin"/>
            </w:r>
            <w:r w:rsidR="00DD34EF">
              <w:rPr>
                <w:noProof/>
                <w:webHidden/>
              </w:rPr>
              <w:instrText xml:space="preserve"> PAGEREF _Toc29817246 \h </w:instrText>
            </w:r>
            <w:r w:rsidR="00DD34EF">
              <w:rPr>
                <w:noProof/>
                <w:webHidden/>
              </w:rPr>
            </w:r>
            <w:r w:rsidR="00DD34EF">
              <w:rPr>
                <w:noProof/>
                <w:webHidden/>
              </w:rPr>
              <w:fldChar w:fldCharType="separate"/>
            </w:r>
            <w:r w:rsidR="00DD34EF">
              <w:rPr>
                <w:noProof/>
                <w:webHidden/>
              </w:rPr>
              <w:t>1</w:t>
            </w:r>
            <w:r w:rsidR="00DD34EF">
              <w:rPr>
                <w:noProof/>
                <w:webHidden/>
              </w:rPr>
              <w:fldChar w:fldCharType="end"/>
            </w:r>
          </w:hyperlink>
        </w:p>
        <w:p w14:paraId="57122E0E" w14:textId="00BF238B" w:rsidR="00DD34EF" w:rsidRDefault="00D7742C">
          <w:pPr>
            <w:pStyle w:val="Innehll2"/>
            <w:tabs>
              <w:tab w:val="left" w:pos="660"/>
              <w:tab w:val="right" w:leader="dot" w:pos="9062"/>
            </w:tabs>
            <w:rPr>
              <w:rFonts w:eastAsiaTheme="minorEastAsia"/>
              <w:noProof/>
              <w:lang w:eastAsia="sv-SE"/>
            </w:rPr>
          </w:pPr>
          <w:hyperlink w:anchor="_Toc29817247" w:history="1">
            <w:r w:rsidR="00DD34EF" w:rsidRPr="00595D79">
              <w:rPr>
                <w:rStyle w:val="Hyperlnk"/>
                <w:noProof/>
              </w:rPr>
              <w:t>3.</w:t>
            </w:r>
            <w:r w:rsidR="00DD34EF">
              <w:rPr>
                <w:rFonts w:eastAsiaTheme="minorEastAsia"/>
                <w:noProof/>
                <w:lang w:eastAsia="sv-SE"/>
              </w:rPr>
              <w:tab/>
            </w:r>
            <w:r w:rsidR="00DD34EF" w:rsidRPr="00595D79">
              <w:rPr>
                <w:rStyle w:val="Hyperlnk"/>
                <w:noProof/>
              </w:rPr>
              <w:t>Applikationer &amp; integrationer</w:t>
            </w:r>
            <w:r w:rsidR="00DD34EF">
              <w:rPr>
                <w:noProof/>
                <w:webHidden/>
              </w:rPr>
              <w:tab/>
            </w:r>
            <w:r w:rsidR="00DD34EF">
              <w:rPr>
                <w:noProof/>
                <w:webHidden/>
              </w:rPr>
              <w:fldChar w:fldCharType="begin"/>
            </w:r>
            <w:r w:rsidR="00DD34EF">
              <w:rPr>
                <w:noProof/>
                <w:webHidden/>
              </w:rPr>
              <w:instrText xml:space="preserve"> PAGEREF _Toc29817247 \h </w:instrText>
            </w:r>
            <w:r w:rsidR="00DD34EF">
              <w:rPr>
                <w:noProof/>
                <w:webHidden/>
              </w:rPr>
            </w:r>
            <w:r w:rsidR="00DD34EF">
              <w:rPr>
                <w:noProof/>
                <w:webHidden/>
              </w:rPr>
              <w:fldChar w:fldCharType="separate"/>
            </w:r>
            <w:r w:rsidR="00DD34EF">
              <w:rPr>
                <w:noProof/>
                <w:webHidden/>
              </w:rPr>
              <w:t>2</w:t>
            </w:r>
            <w:r w:rsidR="00DD34EF">
              <w:rPr>
                <w:noProof/>
                <w:webHidden/>
              </w:rPr>
              <w:fldChar w:fldCharType="end"/>
            </w:r>
          </w:hyperlink>
        </w:p>
        <w:p w14:paraId="6CC9BD65" w14:textId="5DA996A8" w:rsidR="003021DD" w:rsidRPr="003021DD" w:rsidRDefault="003021DD" w:rsidP="00AA1FE5">
          <w:r>
            <w:rPr>
              <w:b/>
              <w:bCs/>
            </w:rPr>
            <w:fldChar w:fldCharType="end"/>
          </w:r>
        </w:p>
      </w:sdtContent>
    </w:sdt>
    <w:p w14:paraId="29541DF8" w14:textId="2FCFC4DB" w:rsidR="003021DD" w:rsidRPr="003021DD" w:rsidRDefault="003021DD" w:rsidP="003021DD">
      <w:pPr>
        <w:pStyle w:val="Rubrik2"/>
        <w:numPr>
          <w:ilvl w:val="0"/>
          <w:numId w:val="10"/>
        </w:numPr>
        <w:spacing w:before="120"/>
        <w:ind w:left="425" w:hanging="357"/>
      </w:pPr>
      <w:bookmarkStart w:id="2" w:name="_Toc29817244"/>
      <w:r w:rsidRPr="003021DD">
        <w:t>Inledning</w:t>
      </w:r>
      <w:bookmarkEnd w:id="2"/>
    </w:p>
    <w:p w14:paraId="2738C796" w14:textId="795ABEBC" w:rsidR="00767B22" w:rsidRDefault="00767B22" w:rsidP="00AA1FE5">
      <w:pPr>
        <w:rPr>
          <w:rFonts w:ascii="Calibri" w:eastAsia="Calibri" w:hAnsi="Calibri" w:cs="Calibri"/>
          <w:lang w:eastAsia="sv-SE"/>
        </w:rPr>
      </w:pPr>
      <w:r>
        <w:rPr>
          <w:rFonts w:ascii="Calibri" w:eastAsia="Calibri" w:hAnsi="Calibri" w:cs="Calibri"/>
          <w:lang w:eastAsia="sv-SE"/>
        </w:rPr>
        <w:t xml:space="preserve">För ramavtalet </w:t>
      </w:r>
      <w:r w:rsidR="00AA1FE5" w:rsidRPr="00AA1FE5">
        <w:rPr>
          <w:rFonts w:ascii="Calibri" w:eastAsia="Calibri" w:hAnsi="Calibri" w:cs="Calibri"/>
          <w:lang w:eastAsia="sv-SE"/>
        </w:rPr>
        <w:t>Bokning</w:t>
      </w:r>
      <w:r>
        <w:rPr>
          <w:rFonts w:ascii="Calibri" w:eastAsia="Calibri" w:hAnsi="Calibri" w:cs="Calibri"/>
          <w:lang w:eastAsia="sv-SE"/>
        </w:rPr>
        <w:t>s-</w:t>
      </w:r>
      <w:r w:rsidR="00AA1FE5" w:rsidRPr="00AA1FE5">
        <w:rPr>
          <w:rFonts w:ascii="Calibri" w:eastAsia="Calibri" w:hAnsi="Calibri" w:cs="Calibri"/>
          <w:lang w:eastAsia="sv-SE"/>
        </w:rPr>
        <w:t xml:space="preserve"> och </w:t>
      </w:r>
      <w:r>
        <w:rPr>
          <w:rFonts w:ascii="Calibri" w:eastAsia="Calibri" w:hAnsi="Calibri" w:cs="Calibri"/>
          <w:lang w:eastAsia="sv-SE"/>
        </w:rPr>
        <w:t>b</w:t>
      </w:r>
      <w:r w:rsidR="00AA1FE5" w:rsidRPr="00AA1FE5">
        <w:rPr>
          <w:rFonts w:ascii="Calibri" w:eastAsia="Calibri" w:hAnsi="Calibri" w:cs="Calibri"/>
          <w:lang w:eastAsia="sv-SE"/>
        </w:rPr>
        <w:t>idrag</w:t>
      </w:r>
      <w:r>
        <w:rPr>
          <w:rFonts w:ascii="Calibri" w:eastAsia="Calibri" w:hAnsi="Calibri" w:cs="Calibri"/>
          <w:lang w:eastAsia="sv-SE"/>
        </w:rPr>
        <w:t>slösningar så har systemlösning</w:t>
      </w:r>
      <w:r w:rsidR="009A46F8">
        <w:rPr>
          <w:rFonts w:ascii="Calibri" w:eastAsia="Calibri" w:hAnsi="Calibri" w:cs="Calibri"/>
          <w:lang w:eastAsia="sv-SE"/>
        </w:rPr>
        <w:t>ar</w:t>
      </w:r>
      <w:r>
        <w:rPr>
          <w:rFonts w:ascii="Calibri" w:eastAsia="Calibri" w:hAnsi="Calibri" w:cs="Calibri"/>
          <w:lang w:eastAsia="sv-SE"/>
        </w:rPr>
        <w:t xml:space="preserve"> upphandlats som </w:t>
      </w:r>
      <w:r w:rsidR="00AA1FE5" w:rsidRPr="00AA1FE5">
        <w:rPr>
          <w:rFonts w:ascii="Calibri" w:eastAsia="Calibri" w:hAnsi="Calibri" w:cs="Calibri"/>
          <w:lang w:eastAsia="sv-SE"/>
        </w:rPr>
        <w:t>molntjänst</w:t>
      </w:r>
      <w:r w:rsidR="009A46F8">
        <w:rPr>
          <w:rFonts w:ascii="Calibri" w:eastAsia="Calibri" w:hAnsi="Calibri" w:cs="Calibri"/>
          <w:lang w:eastAsia="sv-SE"/>
        </w:rPr>
        <w:t xml:space="preserve"> ”Tjänsten”</w:t>
      </w:r>
      <w:r>
        <w:rPr>
          <w:rFonts w:ascii="Calibri" w:eastAsia="Calibri" w:hAnsi="Calibri" w:cs="Calibri"/>
          <w:lang w:eastAsia="sv-SE"/>
        </w:rPr>
        <w:t>. Det finns 4 ramavtalsleverantörer som alla erbjuder varsin Tjänst. Dessa lösningar syftar till att göra det enklare för allmänheten</w:t>
      </w:r>
      <w:r w:rsidR="00AA1FE5" w:rsidRPr="00AA1FE5">
        <w:rPr>
          <w:rFonts w:ascii="Calibri" w:eastAsia="Calibri" w:hAnsi="Calibri" w:cs="Calibri"/>
          <w:lang w:eastAsia="sv-SE"/>
        </w:rPr>
        <w:t xml:space="preserve"> </w:t>
      </w:r>
      <w:r>
        <w:rPr>
          <w:rFonts w:ascii="Calibri" w:eastAsia="Calibri" w:hAnsi="Calibri" w:cs="Calibri"/>
          <w:lang w:eastAsia="sv-SE"/>
        </w:rPr>
        <w:t>att</w:t>
      </w:r>
      <w:r w:rsidR="00AA1FE5" w:rsidRPr="00AA1FE5">
        <w:rPr>
          <w:rFonts w:ascii="Calibri" w:eastAsia="Calibri" w:hAnsi="Calibri" w:cs="Calibri"/>
          <w:lang w:eastAsia="sv-SE"/>
        </w:rPr>
        <w:t xml:space="preserve"> bok</w:t>
      </w:r>
      <w:r>
        <w:rPr>
          <w:rFonts w:ascii="Calibri" w:eastAsia="Calibri" w:hAnsi="Calibri" w:cs="Calibri"/>
          <w:lang w:eastAsia="sv-SE"/>
        </w:rPr>
        <w:t>a</w:t>
      </w:r>
      <w:r w:rsidR="00AA1FE5" w:rsidRPr="00AA1FE5">
        <w:rPr>
          <w:rFonts w:ascii="Calibri" w:eastAsia="Calibri" w:hAnsi="Calibri" w:cs="Calibri"/>
          <w:lang w:eastAsia="sv-SE"/>
        </w:rPr>
        <w:t xml:space="preserve"> </w:t>
      </w:r>
      <w:r w:rsidR="00AA1FE5">
        <w:rPr>
          <w:rFonts w:ascii="Calibri" w:eastAsia="Calibri" w:hAnsi="Calibri" w:cs="Calibri"/>
          <w:lang w:eastAsia="sv-SE"/>
        </w:rPr>
        <w:t>offentliga lokaler/anläggningar/platser eller andra bokningsbara resurser</w:t>
      </w:r>
      <w:r w:rsidR="00AA1FE5" w:rsidRPr="00AA1FE5">
        <w:rPr>
          <w:rFonts w:ascii="Calibri" w:eastAsia="Calibri" w:hAnsi="Calibri" w:cs="Calibri"/>
          <w:lang w:eastAsia="sv-SE"/>
        </w:rPr>
        <w:t xml:space="preserve">. </w:t>
      </w:r>
    </w:p>
    <w:p w14:paraId="4142DEE2" w14:textId="56FF5892" w:rsidR="009A46F8" w:rsidRDefault="009A46F8" w:rsidP="009A46F8">
      <w:r>
        <w:t>Tjänsten är utformad i enlighet med en verksamhetsanalys som slutfördes 2015 med deltagare från SKL, Göteborgs stad, Malmö stad och Umeå kommun. Kraven genomsyras av behov från kultur- och fritidsverksamhet men tjänsten kommer på sikt, i takt med att avrop och kravpreciseringar sker, att utvecklas till att hantera fler verksamheter och olika typer av bokningsbara resurser.</w:t>
      </w:r>
    </w:p>
    <w:p w14:paraId="70AFC3FB" w14:textId="4F88D618" w:rsidR="00DC7BFE" w:rsidRPr="00AA1FE5" w:rsidRDefault="00AA1FE5" w:rsidP="00AA1FE5">
      <w:pPr>
        <w:rPr>
          <w:rFonts w:ascii="Calibri" w:eastAsia="Calibri" w:hAnsi="Calibri" w:cs="Calibri"/>
          <w:lang w:eastAsia="sv-SE"/>
        </w:rPr>
      </w:pPr>
      <w:r w:rsidRPr="00AA1FE5">
        <w:rPr>
          <w:rFonts w:ascii="Calibri" w:eastAsia="Calibri" w:hAnsi="Calibri" w:cs="Calibri"/>
          <w:lang w:eastAsia="sv-SE"/>
        </w:rPr>
        <w:t xml:space="preserve">Tjänsten </w:t>
      </w:r>
      <w:r w:rsidR="00767B22">
        <w:rPr>
          <w:rFonts w:ascii="Calibri" w:eastAsia="Calibri" w:hAnsi="Calibri" w:cs="Calibri"/>
          <w:lang w:eastAsia="sv-SE"/>
        </w:rPr>
        <w:t xml:space="preserve">ska </w:t>
      </w:r>
      <w:r w:rsidRPr="00AA1FE5">
        <w:rPr>
          <w:rFonts w:ascii="Calibri" w:eastAsia="Calibri" w:hAnsi="Calibri" w:cs="Calibri"/>
          <w:lang w:eastAsia="sv-SE"/>
        </w:rPr>
        <w:t>delas mellan samtliga beställare/användare</w:t>
      </w:r>
      <w:r w:rsidR="00767B22">
        <w:rPr>
          <w:rFonts w:ascii="Calibri" w:eastAsia="Calibri" w:hAnsi="Calibri" w:cs="Calibri"/>
          <w:lang w:eastAsia="sv-SE"/>
        </w:rPr>
        <w:t>,</w:t>
      </w:r>
      <w:r w:rsidRPr="00AA1FE5">
        <w:rPr>
          <w:rFonts w:ascii="Calibri" w:eastAsia="Calibri" w:hAnsi="Calibri" w:cs="Calibri"/>
          <w:lang w:eastAsia="sv-SE"/>
        </w:rPr>
        <w:t xml:space="preserve"> </w:t>
      </w:r>
      <w:r w:rsidR="00767B22">
        <w:rPr>
          <w:rFonts w:ascii="Calibri" w:eastAsia="Calibri" w:hAnsi="Calibri" w:cs="Calibri"/>
          <w:lang w:eastAsia="sv-SE"/>
        </w:rPr>
        <w:t xml:space="preserve">en </w:t>
      </w:r>
      <w:r w:rsidRPr="00AA1FE5">
        <w:rPr>
          <w:rFonts w:ascii="Calibri" w:eastAsia="Calibri" w:hAnsi="Calibri" w:cs="Calibri"/>
          <w:lang w:eastAsia="sv-SE"/>
        </w:rPr>
        <w:t>s</w:t>
      </w:r>
      <w:r w:rsidR="00767B22">
        <w:rPr>
          <w:rFonts w:ascii="Calibri" w:eastAsia="Calibri" w:hAnsi="Calibri" w:cs="Calibri"/>
          <w:lang w:eastAsia="sv-SE"/>
        </w:rPr>
        <w:t xml:space="preserve">å </w:t>
      </w:r>
      <w:r w:rsidRPr="00AA1FE5">
        <w:rPr>
          <w:rFonts w:ascii="Calibri" w:eastAsia="Calibri" w:hAnsi="Calibri" w:cs="Calibri"/>
          <w:lang w:eastAsia="sv-SE"/>
        </w:rPr>
        <w:t>k</w:t>
      </w:r>
      <w:r w:rsidR="00767B22">
        <w:rPr>
          <w:rFonts w:ascii="Calibri" w:eastAsia="Calibri" w:hAnsi="Calibri" w:cs="Calibri"/>
          <w:lang w:eastAsia="sv-SE"/>
        </w:rPr>
        <w:t>allad</w:t>
      </w:r>
      <w:r w:rsidRPr="00AA1FE5">
        <w:rPr>
          <w:rFonts w:ascii="Calibri" w:eastAsia="Calibri" w:hAnsi="Calibri" w:cs="Calibri"/>
          <w:lang w:eastAsia="sv-SE"/>
        </w:rPr>
        <w:t xml:space="preserve"> Multi </w:t>
      </w:r>
      <w:proofErr w:type="spellStart"/>
      <w:r w:rsidRPr="00AA1FE5">
        <w:rPr>
          <w:rFonts w:ascii="Calibri" w:eastAsia="Calibri" w:hAnsi="Calibri" w:cs="Calibri"/>
          <w:lang w:eastAsia="sv-SE"/>
        </w:rPr>
        <w:t>Tenant</w:t>
      </w:r>
      <w:proofErr w:type="spellEnd"/>
      <w:r w:rsidR="00767B22">
        <w:rPr>
          <w:rFonts w:ascii="Calibri" w:eastAsia="Calibri" w:hAnsi="Calibri" w:cs="Calibri"/>
          <w:lang w:eastAsia="sv-SE"/>
        </w:rPr>
        <w:t>-lösning,</w:t>
      </w:r>
      <w:r w:rsidRPr="00AA1FE5">
        <w:rPr>
          <w:rFonts w:ascii="Calibri" w:eastAsia="Calibri" w:hAnsi="Calibri" w:cs="Calibri"/>
          <w:lang w:eastAsia="sv-SE"/>
        </w:rPr>
        <w:t xml:space="preserve"> och </w:t>
      </w:r>
      <w:r w:rsidR="00767B22">
        <w:rPr>
          <w:rFonts w:ascii="Calibri" w:eastAsia="Calibri" w:hAnsi="Calibri" w:cs="Calibri"/>
          <w:lang w:eastAsia="sv-SE"/>
        </w:rPr>
        <w:t xml:space="preserve">ska </w:t>
      </w:r>
      <w:r w:rsidRPr="00AA1FE5">
        <w:rPr>
          <w:rFonts w:ascii="Calibri" w:eastAsia="Calibri" w:hAnsi="Calibri" w:cs="Calibri"/>
          <w:lang w:eastAsia="sv-SE"/>
        </w:rPr>
        <w:t xml:space="preserve">kontinuerligt utvecklas i en gemensam framtagningsprocess (livscykel). Det innebär att ny eller förbättrad förmåga och funktion, ur ett tekniskt perspektiv, blir tillgänglig för samtliga användare/beställare. Vidare </w:t>
      </w:r>
      <w:r w:rsidR="00767B22">
        <w:rPr>
          <w:rFonts w:ascii="Calibri" w:eastAsia="Calibri" w:hAnsi="Calibri" w:cs="Calibri"/>
          <w:lang w:eastAsia="sv-SE"/>
        </w:rPr>
        <w:t xml:space="preserve">så </w:t>
      </w:r>
      <w:r w:rsidRPr="00AA1FE5">
        <w:rPr>
          <w:rFonts w:ascii="Calibri" w:eastAsia="Calibri" w:hAnsi="Calibri" w:cs="Calibri"/>
          <w:lang w:eastAsia="sv-SE"/>
        </w:rPr>
        <w:t xml:space="preserve">innebär det att även om startläget baseras på samma kravspecifikation så </w:t>
      </w:r>
      <w:r w:rsidR="00767B22">
        <w:rPr>
          <w:rFonts w:ascii="Calibri" w:eastAsia="Calibri" w:hAnsi="Calibri" w:cs="Calibri"/>
          <w:lang w:eastAsia="sv-SE"/>
        </w:rPr>
        <w:t>kan</w:t>
      </w:r>
      <w:r w:rsidRPr="00AA1FE5">
        <w:rPr>
          <w:rFonts w:ascii="Calibri" w:eastAsia="Calibri" w:hAnsi="Calibri" w:cs="Calibri"/>
          <w:lang w:eastAsia="sv-SE"/>
        </w:rPr>
        <w:t xml:space="preserve"> de olika leverantörernas Tjänster </w:t>
      </w:r>
      <w:r w:rsidR="00767B22">
        <w:rPr>
          <w:rFonts w:ascii="Calibri" w:eastAsia="Calibri" w:hAnsi="Calibri" w:cs="Calibri"/>
          <w:lang w:eastAsia="sv-SE"/>
        </w:rPr>
        <w:t xml:space="preserve">komma </w:t>
      </w:r>
      <w:r w:rsidRPr="00AA1FE5">
        <w:rPr>
          <w:rFonts w:ascii="Calibri" w:eastAsia="Calibri" w:hAnsi="Calibri" w:cs="Calibri"/>
          <w:lang w:eastAsia="sv-SE"/>
        </w:rPr>
        <w:t>att utvecklas på lite olika sätt och eventuellt divergera.</w:t>
      </w:r>
      <w:r w:rsidR="00DC7BFE">
        <w:rPr>
          <w:rFonts w:ascii="Calibri" w:eastAsia="Calibri" w:hAnsi="Calibri" w:cs="Calibri"/>
          <w:lang w:eastAsia="sv-SE"/>
        </w:rPr>
        <w:br/>
      </w:r>
    </w:p>
    <w:p w14:paraId="088BB1BE" w14:textId="7CF87583" w:rsidR="00AA1FE5" w:rsidRPr="009A46F8" w:rsidRDefault="00767B22" w:rsidP="00631BD6">
      <w:pPr>
        <w:pStyle w:val="Rubrik2"/>
        <w:numPr>
          <w:ilvl w:val="0"/>
          <w:numId w:val="10"/>
        </w:numPr>
        <w:spacing w:before="120"/>
        <w:ind w:left="425" w:hanging="357"/>
      </w:pPr>
      <w:bookmarkStart w:id="3" w:name="_heading=h.vrm7u75p36sy" w:colFirst="0" w:colLast="0"/>
      <w:bookmarkStart w:id="4" w:name="_Toc29817245"/>
      <w:bookmarkEnd w:id="3"/>
      <w:r w:rsidRPr="009A46F8">
        <w:t>Tjänstens i</w:t>
      </w:r>
      <w:r w:rsidR="00AA1FE5" w:rsidRPr="009A46F8">
        <w:t>nnehåll</w:t>
      </w:r>
      <w:bookmarkEnd w:id="4"/>
    </w:p>
    <w:p w14:paraId="2599D95F" w14:textId="7D606E55" w:rsidR="00DC7BFE" w:rsidRPr="00DC7BFE" w:rsidRDefault="00DC7BFE" w:rsidP="00DC7BFE">
      <w:pPr>
        <w:pStyle w:val="Rubrik3"/>
        <w:spacing w:after="120"/>
        <w:rPr>
          <w:rFonts w:eastAsia="Calibri"/>
          <w:lang w:eastAsia="sv-SE"/>
        </w:rPr>
      </w:pPr>
      <w:bookmarkStart w:id="5" w:name="_Toc29817246"/>
      <w:r>
        <w:rPr>
          <w:rFonts w:eastAsia="Calibri"/>
          <w:lang w:eastAsia="sv-SE"/>
        </w:rPr>
        <w:t>Huvudprocesser</w:t>
      </w:r>
      <w:bookmarkEnd w:id="5"/>
    </w:p>
    <w:p w14:paraId="22458B46" w14:textId="287C72EF" w:rsidR="00631BD6" w:rsidRPr="00AA1FE5" w:rsidRDefault="00AA1FE5" w:rsidP="00AA1FE5">
      <w:pPr>
        <w:rPr>
          <w:rFonts w:ascii="Calibri" w:eastAsia="Calibri" w:hAnsi="Calibri" w:cs="Calibri"/>
          <w:lang w:eastAsia="sv-SE"/>
        </w:rPr>
      </w:pPr>
      <w:r w:rsidRPr="00AA1FE5">
        <w:rPr>
          <w:rFonts w:ascii="Calibri" w:eastAsia="Calibri" w:hAnsi="Calibri" w:cs="Calibri"/>
          <w:lang w:eastAsia="sv-SE"/>
        </w:rPr>
        <w:t xml:space="preserve">Tjänsten stödjer nedanstående huvudprocesser för aktörerna handläggare och kund. Kravställningen omfattar förutom nedanstående även en rad funktionella krav på för fler aktörer som tjänsteadministratörer, personal ute på anläggningar och övriga intressenter som chefer och föreningsstrateger. </w:t>
      </w:r>
      <w:r w:rsidR="00631BD6">
        <w:rPr>
          <w:rFonts w:ascii="Calibri" w:eastAsia="Calibri" w:hAnsi="Calibri" w:cs="Calibri"/>
          <w:lang w:eastAsia="sv-SE"/>
        </w:rPr>
        <w:br/>
      </w:r>
    </w:p>
    <w:p w14:paraId="7F171137" w14:textId="77777777" w:rsidR="00AA1FE5" w:rsidRPr="00AA1FE5" w:rsidRDefault="00AA1FE5" w:rsidP="00AA1FE5">
      <w:pPr>
        <w:rPr>
          <w:rFonts w:ascii="Calibri" w:eastAsia="Calibri" w:hAnsi="Calibri" w:cs="Calibri"/>
          <w:lang w:eastAsia="sv-SE"/>
        </w:rPr>
      </w:pPr>
      <w:r w:rsidRPr="00AA1FE5">
        <w:rPr>
          <w:rFonts w:ascii="Calibri" w:eastAsia="Calibri" w:hAnsi="Calibri" w:cs="Calibri"/>
          <w:noProof/>
          <w:lang w:eastAsia="sv-SE"/>
        </w:rPr>
        <w:lastRenderedPageBreak/>
        <w:drawing>
          <wp:inline distT="114300" distB="114300" distL="114300" distR="114300" wp14:anchorId="383D983A" wp14:editId="2E05C2C3">
            <wp:extent cx="5763260" cy="245110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3260" cy="2451100"/>
                    </a:xfrm>
                    <a:prstGeom prst="rect">
                      <a:avLst/>
                    </a:prstGeom>
                    <a:ln/>
                  </pic:spPr>
                </pic:pic>
              </a:graphicData>
            </a:graphic>
          </wp:inline>
        </w:drawing>
      </w:r>
    </w:p>
    <w:p w14:paraId="32FC6FFB" w14:textId="72788C5A" w:rsidR="00AA1FE5" w:rsidRPr="00AA1FE5" w:rsidRDefault="00AA1FE5" w:rsidP="00631BD6">
      <w:pPr>
        <w:keepNext/>
        <w:keepLines/>
        <w:spacing w:after="0" w:line="240" w:lineRule="auto"/>
        <w:rPr>
          <w:rFonts w:ascii="Calibri" w:eastAsia="Calibri" w:hAnsi="Calibri" w:cs="Calibri"/>
          <w:lang w:eastAsia="sv-SE"/>
        </w:rPr>
      </w:pPr>
      <w:r w:rsidRPr="00AA1FE5">
        <w:rPr>
          <w:rFonts w:ascii="Calibri" w:eastAsia="Calibri" w:hAnsi="Calibri" w:cs="Calibri"/>
          <w:lang w:eastAsia="sv-SE"/>
        </w:rPr>
        <w:t>Vidare så omfattar kravställningen icke-funktionella krav med avseende på:</w:t>
      </w:r>
    </w:p>
    <w:p w14:paraId="1960B38C" w14:textId="77777777" w:rsidR="00AA1FE5" w:rsidRPr="00AA1FE5" w:rsidRDefault="00AA1FE5" w:rsidP="00631BD6">
      <w:pPr>
        <w:keepNext/>
        <w:keepLines/>
        <w:numPr>
          <w:ilvl w:val="0"/>
          <w:numId w:val="8"/>
        </w:numPr>
        <w:spacing w:after="0"/>
        <w:rPr>
          <w:rFonts w:ascii="Calibri" w:eastAsia="Calibri" w:hAnsi="Calibri" w:cs="Calibri"/>
          <w:lang w:eastAsia="sv-SE"/>
        </w:rPr>
      </w:pPr>
      <w:r w:rsidRPr="00AA1FE5">
        <w:rPr>
          <w:rFonts w:ascii="Calibri" w:eastAsia="Calibri" w:hAnsi="Calibri" w:cs="Calibri"/>
          <w:lang w:eastAsia="sv-SE"/>
        </w:rPr>
        <w:t>Organisation</w:t>
      </w:r>
    </w:p>
    <w:p w14:paraId="2DD4C0A7" w14:textId="77777777" w:rsidR="00AA1FE5" w:rsidRPr="00AA1FE5" w:rsidRDefault="00AA1FE5" w:rsidP="00631BD6">
      <w:pPr>
        <w:keepNext/>
        <w:keepLines/>
        <w:numPr>
          <w:ilvl w:val="0"/>
          <w:numId w:val="8"/>
        </w:numPr>
        <w:spacing w:after="0"/>
        <w:rPr>
          <w:rFonts w:ascii="Calibri" w:eastAsia="Calibri" w:hAnsi="Calibri" w:cs="Calibri"/>
          <w:lang w:eastAsia="sv-SE"/>
        </w:rPr>
      </w:pPr>
      <w:r w:rsidRPr="00AA1FE5">
        <w:rPr>
          <w:rFonts w:ascii="Calibri" w:eastAsia="Calibri" w:hAnsi="Calibri" w:cs="Calibri"/>
          <w:lang w:eastAsia="sv-SE"/>
        </w:rPr>
        <w:t>Leverans</w:t>
      </w:r>
    </w:p>
    <w:p w14:paraId="55EF8263" w14:textId="77777777" w:rsidR="00AA1FE5" w:rsidRPr="00AA1FE5" w:rsidRDefault="00AA1FE5" w:rsidP="00631BD6">
      <w:pPr>
        <w:keepNext/>
        <w:keepLines/>
        <w:numPr>
          <w:ilvl w:val="0"/>
          <w:numId w:val="8"/>
        </w:numPr>
        <w:spacing w:after="0"/>
        <w:rPr>
          <w:rFonts w:ascii="Calibri" w:eastAsia="Calibri" w:hAnsi="Calibri" w:cs="Calibri"/>
          <w:lang w:eastAsia="sv-SE"/>
        </w:rPr>
      </w:pPr>
      <w:r w:rsidRPr="00AA1FE5">
        <w:rPr>
          <w:rFonts w:ascii="Calibri" w:eastAsia="Calibri" w:hAnsi="Calibri" w:cs="Calibri"/>
          <w:lang w:eastAsia="sv-SE"/>
        </w:rPr>
        <w:t>Arkitektur</w:t>
      </w:r>
    </w:p>
    <w:p w14:paraId="6069E0E3" w14:textId="50D2A13B" w:rsidR="00AA1FE5" w:rsidRPr="00AA1FE5" w:rsidRDefault="00AA1FE5" w:rsidP="00AA1FE5">
      <w:pPr>
        <w:numPr>
          <w:ilvl w:val="0"/>
          <w:numId w:val="8"/>
        </w:numPr>
        <w:rPr>
          <w:rFonts w:ascii="Calibri" w:eastAsia="Calibri" w:hAnsi="Calibri" w:cs="Calibri"/>
          <w:lang w:eastAsia="sv-SE"/>
        </w:rPr>
      </w:pPr>
      <w:r w:rsidRPr="00AA1FE5">
        <w:rPr>
          <w:rFonts w:ascii="Calibri" w:eastAsia="Calibri" w:hAnsi="Calibri" w:cs="Calibri"/>
          <w:lang w:eastAsia="sv-SE"/>
        </w:rPr>
        <w:t xml:space="preserve">Informationssäkerhet </w:t>
      </w:r>
      <w:r w:rsidR="00631BD6">
        <w:rPr>
          <w:rFonts w:ascii="Calibri" w:eastAsia="Calibri" w:hAnsi="Calibri" w:cs="Calibri"/>
          <w:lang w:eastAsia="sv-SE"/>
        </w:rPr>
        <w:br/>
      </w:r>
    </w:p>
    <w:p w14:paraId="587D433E" w14:textId="240B1AE8" w:rsidR="00DC7BFE" w:rsidRPr="003021DD" w:rsidRDefault="00DC7BFE" w:rsidP="003021DD">
      <w:pPr>
        <w:pStyle w:val="Rubrik2"/>
        <w:numPr>
          <w:ilvl w:val="0"/>
          <w:numId w:val="10"/>
        </w:numPr>
        <w:spacing w:before="120"/>
        <w:ind w:left="425" w:hanging="357"/>
      </w:pPr>
      <w:bookmarkStart w:id="6" w:name="_Toc29817247"/>
      <w:r w:rsidRPr="003021DD">
        <w:t>Applikationer &amp; integrationer</w:t>
      </w:r>
      <w:bookmarkEnd w:id="6"/>
    </w:p>
    <w:p w14:paraId="58E544E5" w14:textId="7F23F53E" w:rsidR="00AA1FE5" w:rsidRPr="00AA1FE5" w:rsidRDefault="00AA1FE5" w:rsidP="00DC7BFE">
      <w:pPr>
        <w:spacing w:after="0" w:line="240" w:lineRule="auto"/>
        <w:rPr>
          <w:rFonts w:ascii="Calibri" w:eastAsia="Calibri" w:hAnsi="Calibri" w:cs="Calibri"/>
          <w:lang w:eastAsia="sv-SE"/>
        </w:rPr>
      </w:pPr>
      <w:r w:rsidRPr="00AA1FE5">
        <w:rPr>
          <w:rFonts w:ascii="Calibri" w:eastAsia="Calibri" w:hAnsi="Calibri" w:cs="Calibri"/>
          <w:lang w:eastAsia="sv-SE"/>
        </w:rPr>
        <w:t>Tjänsten ska tillhandahålla följande applikationer:</w:t>
      </w:r>
    </w:p>
    <w:p w14:paraId="6E90FCA0" w14:textId="77777777" w:rsidR="00AA1FE5" w:rsidRPr="00AA1FE5" w:rsidRDefault="00AA1FE5" w:rsidP="00AA1FE5">
      <w:pPr>
        <w:numPr>
          <w:ilvl w:val="0"/>
          <w:numId w:val="6"/>
        </w:numPr>
        <w:spacing w:after="0"/>
        <w:rPr>
          <w:rFonts w:ascii="Calibri" w:eastAsia="Calibri" w:hAnsi="Calibri" w:cs="Calibri"/>
          <w:lang w:eastAsia="sv-SE"/>
        </w:rPr>
      </w:pPr>
      <w:r w:rsidRPr="00AA1FE5">
        <w:rPr>
          <w:rFonts w:ascii="Calibri" w:eastAsia="Calibri" w:hAnsi="Calibri" w:cs="Calibri"/>
          <w:lang w:eastAsia="sv-SE"/>
        </w:rPr>
        <w:t>Kundapplikation (E-tjänst)</w:t>
      </w:r>
    </w:p>
    <w:p w14:paraId="4B38747E" w14:textId="77777777" w:rsidR="00AA1FE5" w:rsidRPr="00AA1FE5" w:rsidRDefault="00AA1FE5" w:rsidP="00AA1FE5">
      <w:pPr>
        <w:numPr>
          <w:ilvl w:val="0"/>
          <w:numId w:val="6"/>
        </w:numPr>
        <w:spacing w:after="0"/>
        <w:rPr>
          <w:rFonts w:ascii="Calibri" w:eastAsia="Calibri" w:hAnsi="Calibri" w:cs="Calibri"/>
          <w:lang w:eastAsia="sv-SE"/>
        </w:rPr>
      </w:pPr>
      <w:r w:rsidRPr="00AA1FE5">
        <w:rPr>
          <w:rFonts w:ascii="Calibri" w:eastAsia="Calibri" w:hAnsi="Calibri" w:cs="Calibri"/>
          <w:lang w:eastAsia="sv-SE"/>
        </w:rPr>
        <w:t>E-tjänst för lokalpersonal, boknings- och bidragshandläggare</w:t>
      </w:r>
    </w:p>
    <w:p w14:paraId="4FD9F50B" w14:textId="77777777" w:rsidR="00AA1FE5" w:rsidRPr="00AA1FE5" w:rsidRDefault="00AA1FE5" w:rsidP="00AA1FE5">
      <w:pPr>
        <w:numPr>
          <w:ilvl w:val="0"/>
          <w:numId w:val="6"/>
        </w:numPr>
        <w:spacing w:after="0"/>
        <w:rPr>
          <w:rFonts w:ascii="Calibri" w:eastAsia="Calibri" w:hAnsi="Calibri" w:cs="Calibri"/>
          <w:lang w:eastAsia="sv-SE"/>
        </w:rPr>
      </w:pPr>
      <w:r w:rsidRPr="00AA1FE5">
        <w:rPr>
          <w:rFonts w:ascii="Calibri" w:eastAsia="Calibri" w:hAnsi="Calibri" w:cs="Calibri"/>
          <w:lang w:eastAsia="sv-SE"/>
        </w:rPr>
        <w:t>Betaltjänst (E-tjänst)</w:t>
      </w:r>
    </w:p>
    <w:p w14:paraId="779A76B7" w14:textId="4482D1C5" w:rsidR="00AA1FE5" w:rsidRPr="00AA1FE5" w:rsidRDefault="00AA1FE5" w:rsidP="00AA1FE5">
      <w:pPr>
        <w:numPr>
          <w:ilvl w:val="0"/>
          <w:numId w:val="6"/>
        </w:numPr>
        <w:rPr>
          <w:rFonts w:ascii="Calibri" w:eastAsia="Calibri" w:hAnsi="Calibri" w:cs="Calibri"/>
          <w:lang w:eastAsia="sv-SE"/>
        </w:rPr>
      </w:pPr>
      <w:r w:rsidRPr="00AA1FE5">
        <w:rPr>
          <w:rFonts w:ascii="Calibri" w:eastAsia="Calibri" w:hAnsi="Calibri" w:cs="Calibri"/>
          <w:lang w:eastAsia="sv-SE"/>
        </w:rPr>
        <w:t>Öppna standardiserade API för bokning inklusive schemaläggning (matchbokning), betalning, bidragsansökan, bidragsredovisning och återkoppling från ekonomi- och inpasseringssystem</w:t>
      </w:r>
      <w:r w:rsidR="00631BD6">
        <w:rPr>
          <w:rFonts w:ascii="Calibri" w:eastAsia="Calibri" w:hAnsi="Calibri" w:cs="Calibri"/>
          <w:lang w:eastAsia="sv-SE"/>
        </w:rPr>
        <w:br/>
      </w:r>
    </w:p>
    <w:p w14:paraId="7BC954DF" w14:textId="77777777" w:rsidR="00AA1FE5" w:rsidRPr="00AA1FE5" w:rsidRDefault="00AA1FE5" w:rsidP="0032293C">
      <w:pPr>
        <w:spacing w:after="0" w:line="240" w:lineRule="auto"/>
        <w:rPr>
          <w:rFonts w:ascii="Calibri" w:eastAsia="Calibri" w:hAnsi="Calibri" w:cs="Calibri"/>
          <w:lang w:eastAsia="sv-SE"/>
        </w:rPr>
      </w:pPr>
      <w:r w:rsidRPr="00AA1FE5">
        <w:rPr>
          <w:rFonts w:ascii="Calibri" w:eastAsia="Calibri" w:hAnsi="Calibri" w:cs="Calibri"/>
          <w:lang w:eastAsia="sv-SE"/>
        </w:rPr>
        <w:t>Tjänsten ska kunna integreras med:</w:t>
      </w:r>
    </w:p>
    <w:p w14:paraId="75C9DBBB"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Beställarens webbplats</w:t>
      </w:r>
    </w:p>
    <w:p w14:paraId="74854E6D" w14:textId="77431B43" w:rsidR="00AA1FE5" w:rsidRPr="00AA1FE5" w:rsidRDefault="00AA1FE5" w:rsidP="00DC7BFE">
      <w:pPr>
        <w:numPr>
          <w:ilvl w:val="0"/>
          <w:numId w:val="5"/>
        </w:numPr>
        <w:spacing w:after="0"/>
        <w:rPr>
          <w:rFonts w:ascii="Calibri" w:eastAsia="Calibri" w:hAnsi="Calibri" w:cs="Calibri"/>
          <w:lang w:eastAsia="sv-SE"/>
        </w:rPr>
      </w:pPr>
      <w:r w:rsidRPr="00AA1FE5">
        <w:rPr>
          <w:rFonts w:ascii="Calibri" w:eastAsia="Calibri" w:hAnsi="Calibri" w:cs="Calibri"/>
          <w:lang w:eastAsia="sv-SE"/>
        </w:rPr>
        <w:t>Onlinebetalning</w:t>
      </w:r>
    </w:p>
    <w:p w14:paraId="391EB4B8"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Ekonomisystem</w:t>
      </w:r>
    </w:p>
    <w:p w14:paraId="6A07B9E7"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Beslutsstöd</w:t>
      </w:r>
    </w:p>
    <w:p w14:paraId="4573C290"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E-identifiering</w:t>
      </w:r>
    </w:p>
    <w:p w14:paraId="04FBDA85"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Inpasseringssystem</w:t>
      </w:r>
    </w:p>
    <w:p w14:paraId="56026C5F" w14:textId="06307E1B" w:rsidR="00AA1FE5" w:rsidRPr="00AA1FE5" w:rsidRDefault="00AA1FE5" w:rsidP="00AA1FE5">
      <w:pPr>
        <w:numPr>
          <w:ilvl w:val="0"/>
          <w:numId w:val="5"/>
        </w:numPr>
        <w:rPr>
          <w:rFonts w:ascii="Calibri" w:eastAsia="Calibri" w:hAnsi="Calibri" w:cs="Calibri"/>
          <w:lang w:eastAsia="sv-SE"/>
        </w:rPr>
      </w:pPr>
      <w:r w:rsidRPr="00AA1FE5">
        <w:rPr>
          <w:rFonts w:ascii="Calibri" w:eastAsia="Calibri" w:hAnsi="Calibri" w:cs="Calibri"/>
          <w:lang w:eastAsia="sv-SE"/>
        </w:rPr>
        <w:t>Digitala kanaler för kommunikation</w:t>
      </w:r>
      <w:r w:rsidR="0032293C">
        <w:rPr>
          <w:rFonts w:ascii="Calibri" w:eastAsia="Calibri" w:hAnsi="Calibri" w:cs="Calibri"/>
          <w:lang w:eastAsia="sv-SE"/>
        </w:rPr>
        <w:br/>
      </w:r>
    </w:p>
    <w:p w14:paraId="6228878D" w14:textId="77777777" w:rsidR="001E522B" w:rsidRPr="001E522B" w:rsidRDefault="001E522B" w:rsidP="00E8326A">
      <w:pPr>
        <w:rPr>
          <w:b/>
        </w:rPr>
      </w:pPr>
      <w:bookmarkStart w:id="7" w:name="_heading=h.vygwai7abckv" w:colFirst="0" w:colLast="0"/>
      <w:bookmarkEnd w:id="7"/>
    </w:p>
    <w:bookmarkEnd w:id="0"/>
    <w:sectPr w:rsidR="001E522B" w:rsidRPr="001E522B" w:rsidSect="00631BD6">
      <w:headerReference w:type="default" r:id="rId9"/>
      <w:footerReference w:type="default" r:id="rId10"/>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9D6E" w14:textId="77777777" w:rsidR="009431F1" w:rsidRDefault="009431F1" w:rsidP="00DE6B7C">
      <w:pPr>
        <w:spacing w:after="0" w:line="240" w:lineRule="auto"/>
      </w:pPr>
      <w:r>
        <w:separator/>
      </w:r>
    </w:p>
  </w:endnote>
  <w:endnote w:type="continuationSeparator" w:id="0">
    <w:p w14:paraId="54D9A5BE" w14:textId="77777777" w:rsidR="009431F1" w:rsidRDefault="009431F1" w:rsidP="00D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85169"/>
      <w:docPartObj>
        <w:docPartGallery w:val="Page Numbers (Bottom of Page)"/>
        <w:docPartUnique/>
      </w:docPartObj>
    </w:sdtPr>
    <w:sdtEndPr/>
    <w:sdtContent>
      <w:p w14:paraId="3C70F15C" w14:textId="6825A0DC" w:rsidR="00ED6377" w:rsidRDefault="00ED6377">
        <w:pPr>
          <w:pStyle w:val="Sidfot"/>
          <w:jc w:val="right"/>
        </w:pPr>
        <w:r>
          <w:fldChar w:fldCharType="begin"/>
        </w:r>
        <w:r>
          <w:instrText>PAGE   \* MERGEFORMAT</w:instrText>
        </w:r>
        <w:r>
          <w:fldChar w:fldCharType="separate"/>
        </w:r>
        <w:r w:rsidR="00D7742C">
          <w:rPr>
            <w:noProof/>
          </w:rPr>
          <w:t>2</w:t>
        </w:r>
        <w:r>
          <w:fldChar w:fldCharType="end"/>
        </w:r>
      </w:p>
    </w:sdtContent>
  </w:sdt>
  <w:p w14:paraId="5A64A8EB" w14:textId="77777777" w:rsidR="00ED6377" w:rsidRDefault="00ED637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5AA6" w14:textId="77777777" w:rsidR="009431F1" w:rsidRDefault="009431F1" w:rsidP="00DE6B7C">
      <w:pPr>
        <w:spacing w:after="0" w:line="240" w:lineRule="auto"/>
      </w:pPr>
      <w:r>
        <w:separator/>
      </w:r>
    </w:p>
  </w:footnote>
  <w:footnote w:type="continuationSeparator" w:id="0">
    <w:p w14:paraId="087C1994" w14:textId="77777777" w:rsidR="009431F1" w:rsidRDefault="009431F1" w:rsidP="00DE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F3F1" w14:textId="672C1BD8" w:rsidR="00ED6377" w:rsidRDefault="00ED6377">
    <w:pPr>
      <w:pStyle w:val="Sidhuvud"/>
    </w:pPr>
    <w:r>
      <w:rPr>
        <w:b/>
        <w:noProof/>
        <w:lang w:eastAsia="sv-SE"/>
      </w:rPr>
      <w:drawing>
        <wp:inline distT="0" distB="0" distL="0" distR="0" wp14:anchorId="7AC8F85D" wp14:editId="0AECF27D">
          <wp:extent cx="3067050" cy="263575"/>
          <wp:effectExtent l="0" t="0" r="0" b="3175"/>
          <wp:docPr id="8" name="Bild 1" descr="SKL_Kommentus_IC_office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_Kommentus_IC_office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039" cy="267957"/>
                  </a:xfrm>
                  <a:prstGeom prst="rect">
                    <a:avLst/>
                  </a:prstGeom>
                  <a:noFill/>
                  <a:ln>
                    <a:noFill/>
                  </a:ln>
                </pic:spPr>
              </pic:pic>
            </a:graphicData>
          </a:graphic>
        </wp:inline>
      </w:drawing>
    </w:r>
    <w:r w:rsidR="007E1D0C">
      <w:tab/>
      <w:t>2019-08-30</w:t>
    </w:r>
  </w:p>
  <w:p w14:paraId="223525E1" w14:textId="77777777" w:rsidR="007E1D0C" w:rsidRDefault="007E1D0C">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B41"/>
    <w:multiLevelType w:val="hybridMultilevel"/>
    <w:tmpl w:val="D2A48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D3AA1"/>
    <w:multiLevelType w:val="hybridMultilevel"/>
    <w:tmpl w:val="F72CD7A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A7718B9"/>
    <w:multiLevelType w:val="multilevel"/>
    <w:tmpl w:val="6B92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C095C"/>
    <w:multiLevelType w:val="multilevel"/>
    <w:tmpl w:val="85DCD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DB3C9B"/>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F92286"/>
    <w:multiLevelType w:val="hybridMultilevel"/>
    <w:tmpl w:val="0352B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6C7B71"/>
    <w:multiLevelType w:val="hybridMultilevel"/>
    <w:tmpl w:val="785CE2B2"/>
    <w:lvl w:ilvl="0" w:tplc="4FA85F4C">
      <w:start w:val="5"/>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30313C"/>
    <w:multiLevelType w:val="hybridMultilevel"/>
    <w:tmpl w:val="DFBA5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097BA5"/>
    <w:multiLevelType w:val="multilevel"/>
    <w:tmpl w:val="7C9E4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4508A4"/>
    <w:multiLevelType w:val="multilevel"/>
    <w:tmpl w:val="72B6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3E2059"/>
    <w:multiLevelType w:val="multilevel"/>
    <w:tmpl w:val="406A9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8"/>
  </w:num>
  <w:num w:numId="5">
    <w:abstractNumId w:val="9"/>
  </w:num>
  <w:num w:numId="6">
    <w:abstractNumId w:val="2"/>
  </w:num>
  <w:num w:numId="7">
    <w:abstractNumId w:val="10"/>
  </w:num>
  <w:num w:numId="8">
    <w:abstractNumId w:val="3"/>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AF"/>
    <w:rsid w:val="000077C2"/>
    <w:rsid w:val="00007D02"/>
    <w:rsid w:val="00024747"/>
    <w:rsid w:val="000A3AFB"/>
    <w:rsid w:val="00146BFF"/>
    <w:rsid w:val="0017687B"/>
    <w:rsid w:val="001E522B"/>
    <w:rsid w:val="001F1AF8"/>
    <w:rsid w:val="001F73D6"/>
    <w:rsid w:val="00254A63"/>
    <w:rsid w:val="002576E4"/>
    <w:rsid w:val="00260B75"/>
    <w:rsid w:val="00262D70"/>
    <w:rsid w:val="002634B6"/>
    <w:rsid w:val="003021DD"/>
    <w:rsid w:val="00304471"/>
    <w:rsid w:val="00320DAF"/>
    <w:rsid w:val="0032293C"/>
    <w:rsid w:val="003337FF"/>
    <w:rsid w:val="00397CBE"/>
    <w:rsid w:val="003B302A"/>
    <w:rsid w:val="003E220E"/>
    <w:rsid w:val="004001A2"/>
    <w:rsid w:val="00403AA6"/>
    <w:rsid w:val="00422ABA"/>
    <w:rsid w:val="00495515"/>
    <w:rsid w:val="004B285E"/>
    <w:rsid w:val="004D3274"/>
    <w:rsid w:val="004F0EBA"/>
    <w:rsid w:val="00516C0D"/>
    <w:rsid w:val="00572193"/>
    <w:rsid w:val="00586FFD"/>
    <w:rsid w:val="005A1B38"/>
    <w:rsid w:val="005F1C8A"/>
    <w:rsid w:val="0060662B"/>
    <w:rsid w:val="006124E9"/>
    <w:rsid w:val="00631BD6"/>
    <w:rsid w:val="006B7744"/>
    <w:rsid w:val="00754022"/>
    <w:rsid w:val="00762815"/>
    <w:rsid w:val="00766595"/>
    <w:rsid w:val="00767B22"/>
    <w:rsid w:val="007A426F"/>
    <w:rsid w:val="007B2D1E"/>
    <w:rsid w:val="007B3E51"/>
    <w:rsid w:val="007C58A8"/>
    <w:rsid w:val="007D140B"/>
    <w:rsid w:val="007E1D0C"/>
    <w:rsid w:val="008029AF"/>
    <w:rsid w:val="00806EE6"/>
    <w:rsid w:val="00825296"/>
    <w:rsid w:val="00847713"/>
    <w:rsid w:val="00870B3A"/>
    <w:rsid w:val="00875185"/>
    <w:rsid w:val="00883371"/>
    <w:rsid w:val="008C6A9B"/>
    <w:rsid w:val="00912485"/>
    <w:rsid w:val="00913C62"/>
    <w:rsid w:val="00915985"/>
    <w:rsid w:val="00920872"/>
    <w:rsid w:val="009302A3"/>
    <w:rsid w:val="009431F1"/>
    <w:rsid w:val="009A358C"/>
    <w:rsid w:val="009A46F8"/>
    <w:rsid w:val="009E1F29"/>
    <w:rsid w:val="00A04E75"/>
    <w:rsid w:val="00A152E2"/>
    <w:rsid w:val="00A170F0"/>
    <w:rsid w:val="00A31A0A"/>
    <w:rsid w:val="00A4279A"/>
    <w:rsid w:val="00A47D36"/>
    <w:rsid w:val="00A517EE"/>
    <w:rsid w:val="00A63AD6"/>
    <w:rsid w:val="00A71130"/>
    <w:rsid w:val="00A84F20"/>
    <w:rsid w:val="00A86B0E"/>
    <w:rsid w:val="00AA1FE5"/>
    <w:rsid w:val="00AF3B3B"/>
    <w:rsid w:val="00B05632"/>
    <w:rsid w:val="00B05F31"/>
    <w:rsid w:val="00B35609"/>
    <w:rsid w:val="00B470CF"/>
    <w:rsid w:val="00B67E23"/>
    <w:rsid w:val="00B95A8E"/>
    <w:rsid w:val="00BA47B4"/>
    <w:rsid w:val="00BA52BE"/>
    <w:rsid w:val="00BA63B1"/>
    <w:rsid w:val="00BC506B"/>
    <w:rsid w:val="00BD5391"/>
    <w:rsid w:val="00C10DAF"/>
    <w:rsid w:val="00C72848"/>
    <w:rsid w:val="00CD2060"/>
    <w:rsid w:val="00CE6570"/>
    <w:rsid w:val="00D06DDB"/>
    <w:rsid w:val="00D11AC9"/>
    <w:rsid w:val="00D1316D"/>
    <w:rsid w:val="00D71A41"/>
    <w:rsid w:val="00D7742C"/>
    <w:rsid w:val="00D81E2B"/>
    <w:rsid w:val="00D87FFD"/>
    <w:rsid w:val="00D95E34"/>
    <w:rsid w:val="00DB01EB"/>
    <w:rsid w:val="00DC7BFE"/>
    <w:rsid w:val="00DD34EF"/>
    <w:rsid w:val="00DE6B7C"/>
    <w:rsid w:val="00E01E63"/>
    <w:rsid w:val="00E1179F"/>
    <w:rsid w:val="00E4129D"/>
    <w:rsid w:val="00E75F58"/>
    <w:rsid w:val="00E8326A"/>
    <w:rsid w:val="00E83CCE"/>
    <w:rsid w:val="00ED6377"/>
    <w:rsid w:val="00F11499"/>
    <w:rsid w:val="00F2604D"/>
    <w:rsid w:val="00F35B30"/>
    <w:rsid w:val="00F41A40"/>
    <w:rsid w:val="00F50B79"/>
    <w:rsid w:val="00F56F1F"/>
    <w:rsid w:val="00F57754"/>
    <w:rsid w:val="00F6524F"/>
    <w:rsid w:val="00F953CD"/>
    <w:rsid w:val="00FA5457"/>
    <w:rsid w:val="00FE7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B2415"/>
  <w15:chartTrackingRefBased/>
  <w15:docId w15:val="{59BD11BC-FFC3-4AED-9556-9BB91EA2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E6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86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07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3021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6B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6B7C"/>
  </w:style>
  <w:style w:type="paragraph" w:styleId="Sidfot">
    <w:name w:val="footer"/>
    <w:basedOn w:val="Normal"/>
    <w:link w:val="SidfotChar"/>
    <w:uiPriority w:val="99"/>
    <w:unhideWhenUsed/>
    <w:rsid w:val="00DE6B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6B7C"/>
  </w:style>
  <w:style w:type="character" w:customStyle="1" w:styleId="Rubrik1Char">
    <w:name w:val="Rubrik 1 Char"/>
    <w:basedOn w:val="Standardstycketeckensnitt"/>
    <w:link w:val="Rubrik1"/>
    <w:uiPriority w:val="9"/>
    <w:rsid w:val="00DE6B7C"/>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DE6B7C"/>
    <w:pPr>
      <w:ind w:left="720"/>
      <w:contextualSpacing/>
    </w:pPr>
  </w:style>
  <w:style w:type="character" w:styleId="Platshllartext">
    <w:name w:val="Placeholder Text"/>
    <w:basedOn w:val="Standardstycketeckensnitt"/>
    <w:uiPriority w:val="99"/>
    <w:semiHidden/>
    <w:rsid w:val="00A04E75"/>
    <w:rPr>
      <w:color w:val="808080"/>
    </w:rPr>
  </w:style>
  <w:style w:type="character" w:styleId="Kommentarsreferens">
    <w:name w:val="annotation reference"/>
    <w:basedOn w:val="Standardstycketeckensnitt"/>
    <w:uiPriority w:val="99"/>
    <w:semiHidden/>
    <w:unhideWhenUsed/>
    <w:rsid w:val="00A4279A"/>
    <w:rPr>
      <w:sz w:val="16"/>
      <w:szCs w:val="16"/>
    </w:rPr>
  </w:style>
  <w:style w:type="paragraph" w:styleId="Kommentarer">
    <w:name w:val="annotation text"/>
    <w:basedOn w:val="Normal"/>
    <w:link w:val="KommentarerChar"/>
    <w:uiPriority w:val="99"/>
    <w:semiHidden/>
    <w:unhideWhenUsed/>
    <w:rsid w:val="00A4279A"/>
    <w:pPr>
      <w:spacing w:line="240" w:lineRule="auto"/>
    </w:pPr>
    <w:rPr>
      <w:sz w:val="20"/>
      <w:szCs w:val="20"/>
    </w:rPr>
  </w:style>
  <w:style w:type="character" w:customStyle="1" w:styleId="KommentarerChar">
    <w:name w:val="Kommentarer Char"/>
    <w:basedOn w:val="Standardstycketeckensnitt"/>
    <w:link w:val="Kommentarer"/>
    <w:uiPriority w:val="99"/>
    <w:semiHidden/>
    <w:rsid w:val="00A4279A"/>
    <w:rPr>
      <w:sz w:val="20"/>
      <w:szCs w:val="20"/>
    </w:rPr>
  </w:style>
  <w:style w:type="paragraph" w:styleId="Kommentarsmne">
    <w:name w:val="annotation subject"/>
    <w:basedOn w:val="Kommentarer"/>
    <w:next w:val="Kommentarer"/>
    <w:link w:val="KommentarsmneChar"/>
    <w:uiPriority w:val="99"/>
    <w:semiHidden/>
    <w:unhideWhenUsed/>
    <w:rsid w:val="00A4279A"/>
    <w:rPr>
      <w:b/>
      <w:bCs/>
    </w:rPr>
  </w:style>
  <w:style w:type="character" w:customStyle="1" w:styleId="KommentarsmneChar">
    <w:name w:val="Kommentarsämne Char"/>
    <w:basedOn w:val="KommentarerChar"/>
    <w:link w:val="Kommentarsmne"/>
    <w:uiPriority w:val="99"/>
    <w:semiHidden/>
    <w:rsid w:val="00A4279A"/>
    <w:rPr>
      <w:b/>
      <w:bCs/>
      <w:sz w:val="20"/>
      <w:szCs w:val="20"/>
    </w:rPr>
  </w:style>
  <w:style w:type="paragraph" w:styleId="Revision">
    <w:name w:val="Revision"/>
    <w:hidden/>
    <w:uiPriority w:val="99"/>
    <w:semiHidden/>
    <w:rsid w:val="00A4279A"/>
    <w:pPr>
      <w:spacing w:after="0" w:line="240" w:lineRule="auto"/>
    </w:pPr>
  </w:style>
  <w:style w:type="paragraph" w:styleId="Ballongtext">
    <w:name w:val="Balloon Text"/>
    <w:basedOn w:val="Normal"/>
    <w:link w:val="BallongtextChar"/>
    <w:uiPriority w:val="99"/>
    <w:semiHidden/>
    <w:unhideWhenUsed/>
    <w:rsid w:val="00A427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79A"/>
    <w:rPr>
      <w:rFonts w:ascii="Segoe UI" w:hAnsi="Segoe UI" w:cs="Segoe UI"/>
      <w:sz w:val="18"/>
      <w:szCs w:val="18"/>
    </w:rPr>
  </w:style>
  <w:style w:type="character" w:styleId="Hyperlnk">
    <w:name w:val="Hyperlink"/>
    <w:basedOn w:val="Standardstycketeckensnitt"/>
    <w:uiPriority w:val="99"/>
    <w:unhideWhenUsed/>
    <w:rsid w:val="009302A3"/>
    <w:rPr>
      <w:color w:val="0563C1" w:themeColor="hyperlink"/>
      <w:u w:val="single"/>
    </w:rPr>
  </w:style>
  <w:style w:type="character" w:customStyle="1" w:styleId="Rubrik2Char">
    <w:name w:val="Rubrik 2 Char"/>
    <w:basedOn w:val="Standardstycketeckensnitt"/>
    <w:link w:val="Rubrik2"/>
    <w:uiPriority w:val="9"/>
    <w:rsid w:val="00586FFD"/>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A71130"/>
    <w:rPr>
      <w:color w:val="954F72" w:themeColor="followedHyperlink"/>
      <w:u w:val="single"/>
    </w:rPr>
  </w:style>
  <w:style w:type="character" w:customStyle="1" w:styleId="Rubrik3Char">
    <w:name w:val="Rubrik 3 Char"/>
    <w:basedOn w:val="Standardstycketeckensnitt"/>
    <w:link w:val="Rubrik3"/>
    <w:uiPriority w:val="9"/>
    <w:rsid w:val="00007D02"/>
    <w:rPr>
      <w:rFonts w:asciiTheme="majorHAnsi" w:eastAsiaTheme="majorEastAsia" w:hAnsiTheme="majorHAnsi" w:cstheme="majorBidi"/>
      <w:color w:val="1F4D78" w:themeColor="accent1" w:themeShade="7F"/>
      <w:sz w:val="24"/>
      <w:szCs w:val="24"/>
    </w:rPr>
  </w:style>
  <w:style w:type="paragraph" w:styleId="Beskrivning">
    <w:name w:val="caption"/>
    <w:basedOn w:val="Normal"/>
    <w:next w:val="Normal"/>
    <w:uiPriority w:val="35"/>
    <w:semiHidden/>
    <w:unhideWhenUsed/>
    <w:qFormat/>
    <w:rsid w:val="00806EE6"/>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302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021DD"/>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3021DD"/>
    <w:pPr>
      <w:outlineLvl w:val="9"/>
    </w:pPr>
    <w:rPr>
      <w:lang w:eastAsia="sv-SE"/>
    </w:rPr>
  </w:style>
  <w:style w:type="paragraph" w:styleId="Innehll2">
    <w:name w:val="toc 2"/>
    <w:basedOn w:val="Normal"/>
    <w:next w:val="Normal"/>
    <w:autoRedefine/>
    <w:uiPriority w:val="39"/>
    <w:unhideWhenUsed/>
    <w:rsid w:val="003021DD"/>
    <w:pPr>
      <w:spacing w:after="100"/>
      <w:ind w:left="220"/>
    </w:pPr>
  </w:style>
  <w:style w:type="paragraph" w:styleId="Innehll3">
    <w:name w:val="toc 3"/>
    <w:basedOn w:val="Normal"/>
    <w:next w:val="Normal"/>
    <w:autoRedefine/>
    <w:uiPriority w:val="39"/>
    <w:unhideWhenUsed/>
    <w:rsid w:val="003021DD"/>
    <w:pPr>
      <w:spacing w:after="100"/>
      <w:ind w:left="440"/>
    </w:pPr>
  </w:style>
  <w:style w:type="character" w:customStyle="1" w:styleId="Rubrik4Char">
    <w:name w:val="Rubrik 4 Char"/>
    <w:basedOn w:val="Standardstycketeckensnitt"/>
    <w:link w:val="Rubrik4"/>
    <w:uiPriority w:val="9"/>
    <w:rsid w:val="003021D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5607">
      <w:bodyDiv w:val="1"/>
      <w:marLeft w:val="0"/>
      <w:marRight w:val="0"/>
      <w:marTop w:val="0"/>
      <w:marBottom w:val="0"/>
      <w:divBdr>
        <w:top w:val="none" w:sz="0" w:space="0" w:color="auto"/>
        <w:left w:val="none" w:sz="0" w:space="0" w:color="auto"/>
        <w:bottom w:val="none" w:sz="0" w:space="0" w:color="auto"/>
        <w:right w:val="none" w:sz="0" w:space="0" w:color="auto"/>
      </w:divBdr>
    </w:div>
    <w:div w:id="334308669">
      <w:bodyDiv w:val="1"/>
      <w:marLeft w:val="0"/>
      <w:marRight w:val="0"/>
      <w:marTop w:val="0"/>
      <w:marBottom w:val="0"/>
      <w:divBdr>
        <w:top w:val="none" w:sz="0" w:space="0" w:color="auto"/>
        <w:left w:val="none" w:sz="0" w:space="0" w:color="auto"/>
        <w:bottom w:val="none" w:sz="0" w:space="0" w:color="auto"/>
        <w:right w:val="none" w:sz="0" w:space="0" w:color="auto"/>
      </w:divBdr>
    </w:div>
    <w:div w:id="839736861">
      <w:bodyDiv w:val="1"/>
      <w:marLeft w:val="0"/>
      <w:marRight w:val="0"/>
      <w:marTop w:val="0"/>
      <w:marBottom w:val="0"/>
      <w:divBdr>
        <w:top w:val="none" w:sz="0" w:space="0" w:color="auto"/>
        <w:left w:val="none" w:sz="0" w:space="0" w:color="auto"/>
        <w:bottom w:val="none" w:sz="0" w:space="0" w:color="auto"/>
        <w:right w:val="none" w:sz="0" w:space="0" w:color="auto"/>
      </w:divBdr>
    </w:div>
    <w:div w:id="8740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A1B3-FA50-478C-9735-761194C9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2234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Lager Daniel</cp:lastModifiedBy>
  <cp:revision>4</cp:revision>
  <cp:lastPrinted>2018-02-01T08:50:00Z</cp:lastPrinted>
  <dcterms:created xsi:type="dcterms:W3CDTF">2020-01-13T12:59:00Z</dcterms:created>
  <dcterms:modified xsi:type="dcterms:W3CDTF">2020-02-21T06:37:00Z</dcterms:modified>
</cp:coreProperties>
</file>