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CEB7E" w14:textId="77777777" w:rsidR="00DB0D11" w:rsidRDefault="00DB0D11" w:rsidP="00391322">
      <w:pPr>
        <w:jc w:val="center"/>
        <w:rPr>
          <w:rFonts w:cs="Arial"/>
          <w:b/>
          <w:sz w:val="32"/>
        </w:rPr>
      </w:pPr>
    </w:p>
    <w:p w14:paraId="202FDB5C" w14:textId="77777777" w:rsidR="00DB0D11" w:rsidRDefault="00DB0D11" w:rsidP="00391322">
      <w:pPr>
        <w:jc w:val="center"/>
        <w:rPr>
          <w:rFonts w:cs="Arial"/>
          <w:b/>
          <w:sz w:val="32"/>
        </w:rPr>
      </w:pPr>
    </w:p>
    <w:p w14:paraId="2B296615" w14:textId="77777777" w:rsidR="00DB0D11" w:rsidRDefault="00DB0D11" w:rsidP="00391322">
      <w:pPr>
        <w:jc w:val="center"/>
        <w:rPr>
          <w:rFonts w:cs="Arial"/>
          <w:b/>
          <w:sz w:val="32"/>
        </w:rPr>
      </w:pPr>
    </w:p>
    <w:p w14:paraId="2A3ED3DF" w14:textId="77777777" w:rsidR="00DB0D11" w:rsidRDefault="00DB0D11" w:rsidP="00391322">
      <w:pPr>
        <w:jc w:val="center"/>
        <w:rPr>
          <w:rFonts w:cs="Arial"/>
          <w:b/>
          <w:sz w:val="32"/>
        </w:rPr>
      </w:pPr>
    </w:p>
    <w:p w14:paraId="485C006D" w14:textId="0CD83859" w:rsidR="00DB0D11" w:rsidRDefault="00B15221" w:rsidP="00391322">
      <w:pPr>
        <w:jc w:val="center"/>
        <w:rPr>
          <w:rFonts w:cs="Arial"/>
          <w:b/>
          <w:sz w:val="32"/>
        </w:rPr>
      </w:pPr>
      <w:r>
        <w:rPr>
          <w:rFonts w:cs="Arial"/>
          <w:b/>
          <w:sz w:val="32"/>
        </w:rPr>
        <w:t>Bilaga 03</w:t>
      </w:r>
      <w:r w:rsidR="00DB0D11">
        <w:rPr>
          <w:rFonts w:cs="Arial"/>
          <w:b/>
          <w:sz w:val="32"/>
        </w:rPr>
        <w:t xml:space="preserve"> – Förlaga till ramavtal</w:t>
      </w:r>
    </w:p>
    <w:p w14:paraId="0C893390" w14:textId="1F860F98" w:rsidR="00DB0D11" w:rsidRDefault="00DB0D11" w:rsidP="00391322">
      <w:pPr>
        <w:jc w:val="center"/>
        <w:rPr>
          <w:rFonts w:cs="Arial"/>
          <w:sz w:val="32"/>
        </w:rPr>
      </w:pPr>
      <w:r>
        <w:rPr>
          <w:rFonts w:cs="Arial"/>
          <w:sz w:val="32"/>
        </w:rPr>
        <w:t>Boknings- och bidragslösning</w:t>
      </w:r>
      <w:r w:rsidR="005A0616">
        <w:rPr>
          <w:rFonts w:cs="Arial"/>
          <w:sz w:val="32"/>
        </w:rPr>
        <w:t>ar</w:t>
      </w:r>
      <w:r>
        <w:rPr>
          <w:rFonts w:cs="Arial"/>
          <w:sz w:val="32"/>
        </w:rPr>
        <w:t xml:space="preserve"> 2017</w:t>
      </w:r>
      <w:r w:rsidR="0093413A">
        <w:rPr>
          <w:rFonts w:cs="Arial"/>
          <w:sz w:val="32"/>
        </w:rPr>
        <w:t xml:space="preserve"> - 2</w:t>
      </w:r>
    </w:p>
    <w:p w14:paraId="068BC640" w14:textId="77777777" w:rsidR="00DB0D11" w:rsidRDefault="00DB0D11" w:rsidP="00391322">
      <w:pPr>
        <w:jc w:val="center"/>
        <w:rPr>
          <w:rFonts w:cs="Arial"/>
          <w:sz w:val="32"/>
        </w:rPr>
      </w:pPr>
    </w:p>
    <w:p w14:paraId="3B413BCC" w14:textId="53C876CD" w:rsidR="00DB0D11" w:rsidRPr="00126D89" w:rsidRDefault="00DB0D11" w:rsidP="00391322">
      <w:pPr>
        <w:jc w:val="center"/>
        <w:rPr>
          <w:rFonts w:cs="Arial"/>
          <w:sz w:val="24"/>
          <w:szCs w:val="24"/>
        </w:rPr>
      </w:pPr>
      <w:r w:rsidRPr="00126D89">
        <w:rPr>
          <w:rFonts w:cs="Arial"/>
          <w:sz w:val="24"/>
          <w:szCs w:val="24"/>
        </w:rPr>
        <w:t>Projektnummer</w:t>
      </w:r>
      <w:r>
        <w:rPr>
          <w:rFonts w:cs="Arial"/>
          <w:sz w:val="24"/>
          <w:szCs w:val="24"/>
        </w:rPr>
        <w:t xml:space="preserve"> 10369</w:t>
      </w:r>
    </w:p>
    <w:p w14:paraId="490C0B55" w14:textId="77777777" w:rsidR="00DB0D11" w:rsidRDefault="00DB0D11" w:rsidP="00391322">
      <w:pPr>
        <w:rPr>
          <w:rFonts w:ascii="Arial" w:hAnsi="Arial" w:cs="Arial"/>
          <w:b/>
          <w:sz w:val="32"/>
        </w:rPr>
      </w:pPr>
      <w:r>
        <w:rPr>
          <w:rFonts w:ascii="Arial" w:hAnsi="Arial" w:cs="Arial"/>
          <w:b/>
          <w:sz w:val="32"/>
        </w:rPr>
        <w:br w:type="page"/>
      </w:r>
    </w:p>
    <w:p w14:paraId="66BB928E" w14:textId="16980E65" w:rsidR="00CC3EBA" w:rsidRPr="00F624E0" w:rsidRDefault="00CC3EBA" w:rsidP="00391322">
      <w:pPr>
        <w:rPr>
          <w:rFonts w:ascii="Arial" w:hAnsi="Arial" w:cs="Arial"/>
          <w:b/>
          <w:sz w:val="32"/>
        </w:rPr>
      </w:pPr>
    </w:p>
    <w:sdt>
      <w:sdtPr>
        <w:rPr>
          <w:rFonts w:ascii="Arial" w:eastAsiaTheme="minorHAnsi" w:hAnsi="Arial" w:cs="Arial"/>
          <w:color w:val="auto"/>
          <w:sz w:val="22"/>
          <w:szCs w:val="22"/>
          <w:lang w:eastAsia="en-US"/>
        </w:rPr>
        <w:id w:val="1263883738"/>
        <w:docPartObj>
          <w:docPartGallery w:val="Table of Contents"/>
          <w:docPartUnique/>
        </w:docPartObj>
      </w:sdtPr>
      <w:sdtEndPr>
        <w:rPr>
          <w:rFonts w:asciiTheme="minorHAnsi" w:hAnsiTheme="minorHAnsi" w:cstheme="minorBidi"/>
          <w:b/>
          <w:bCs/>
        </w:rPr>
      </w:sdtEndPr>
      <w:sdtContent>
        <w:p w14:paraId="44F23637" w14:textId="77777777" w:rsidR="0048389F" w:rsidRPr="00F624E0" w:rsidRDefault="0048389F" w:rsidP="00391322">
          <w:pPr>
            <w:pStyle w:val="Innehllsfrteckningsrubrik"/>
            <w:keepNext w:val="0"/>
            <w:keepLines w:val="0"/>
            <w:spacing w:after="240"/>
            <w:rPr>
              <w:rFonts w:ascii="Arial" w:hAnsi="Arial" w:cs="Arial"/>
              <w:b/>
              <w:color w:val="auto"/>
              <w:sz w:val="28"/>
            </w:rPr>
          </w:pPr>
          <w:r w:rsidRPr="00F624E0">
            <w:rPr>
              <w:rFonts w:ascii="Arial" w:hAnsi="Arial" w:cs="Arial"/>
              <w:b/>
              <w:color w:val="auto"/>
              <w:sz w:val="28"/>
            </w:rPr>
            <w:t>Innehåll</w:t>
          </w:r>
        </w:p>
        <w:p w14:paraId="63FD0612" w14:textId="6124F8BC" w:rsidR="0093413A" w:rsidRDefault="0048389F">
          <w:pPr>
            <w:pStyle w:val="Innehll1"/>
            <w:rPr>
              <w:rFonts w:eastAsiaTheme="minorEastAsia"/>
              <w:noProof/>
              <w:lang w:eastAsia="sv-SE"/>
            </w:rPr>
          </w:pPr>
          <w:r w:rsidRPr="00F624E0">
            <w:fldChar w:fldCharType="begin"/>
          </w:r>
          <w:r w:rsidRPr="00F624E0">
            <w:instrText xml:space="preserve"> TOC \o "1-1" \h \z \u </w:instrText>
          </w:r>
          <w:r w:rsidRPr="00F624E0">
            <w:fldChar w:fldCharType="separate"/>
          </w:r>
          <w:hyperlink w:anchor="_Toc536625305" w:history="1">
            <w:r w:rsidR="0093413A" w:rsidRPr="0059213F">
              <w:rPr>
                <w:rStyle w:val="Hyperlnk"/>
                <w:noProof/>
              </w:rPr>
              <w:t>1</w:t>
            </w:r>
            <w:r w:rsidR="0093413A">
              <w:rPr>
                <w:rFonts w:eastAsiaTheme="minorEastAsia"/>
                <w:noProof/>
                <w:lang w:eastAsia="sv-SE"/>
              </w:rPr>
              <w:tab/>
            </w:r>
            <w:r w:rsidR="0093413A" w:rsidRPr="0059213F">
              <w:rPr>
                <w:rStyle w:val="Hyperlnk"/>
                <w:noProof/>
              </w:rPr>
              <w:t>Ramavtalets parter och kontaktpersoner</w:t>
            </w:r>
            <w:r w:rsidR="0093413A">
              <w:rPr>
                <w:noProof/>
                <w:webHidden/>
              </w:rPr>
              <w:tab/>
            </w:r>
            <w:r w:rsidR="0093413A">
              <w:rPr>
                <w:noProof/>
                <w:webHidden/>
              </w:rPr>
              <w:fldChar w:fldCharType="begin"/>
            </w:r>
            <w:r w:rsidR="0093413A">
              <w:rPr>
                <w:noProof/>
                <w:webHidden/>
              </w:rPr>
              <w:instrText xml:space="preserve"> PAGEREF _Toc536625305 \h </w:instrText>
            </w:r>
            <w:r w:rsidR="0093413A">
              <w:rPr>
                <w:noProof/>
                <w:webHidden/>
              </w:rPr>
            </w:r>
            <w:r w:rsidR="0093413A">
              <w:rPr>
                <w:noProof/>
                <w:webHidden/>
              </w:rPr>
              <w:fldChar w:fldCharType="separate"/>
            </w:r>
            <w:r w:rsidR="0093413A">
              <w:rPr>
                <w:noProof/>
                <w:webHidden/>
              </w:rPr>
              <w:t>3</w:t>
            </w:r>
            <w:r w:rsidR="0093413A">
              <w:rPr>
                <w:noProof/>
                <w:webHidden/>
              </w:rPr>
              <w:fldChar w:fldCharType="end"/>
            </w:r>
          </w:hyperlink>
        </w:p>
        <w:p w14:paraId="7CDEC491" w14:textId="06C31EEE" w:rsidR="0093413A" w:rsidRDefault="007420BC">
          <w:pPr>
            <w:pStyle w:val="Innehll1"/>
            <w:rPr>
              <w:rFonts w:eastAsiaTheme="minorEastAsia"/>
              <w:noProof/>
              <w:lang w:eastAsia="sv-SE"/>
            </w:rPr>
          </w:pPr>
          <w:hyperlink w:anchor="_Toc536625306" w:history="1">
            <w:r w:rsidR="0093413A" w:rsidRPr="0059213F">
              <w:rPr>
                <w:rStyle w:val="Hyperlnk"/>
                <w:noProof/>
              </w:rPr>
              <w:t>2</w:t>
            </w:r>
            <w:r w:rsidR="0093413A">
              <w:rPr>
                <w:rFonts w:eastAsiaTheme="minorEastAsia"/>
                <w:noProof/>
                <w:lang w:eastAsia="sv-SE"/>
              </w:rPr>
              <w:tab/>
            </w:r>
            <w:r w:rsidR="0093413A" w:rsidRPr="0059213F">
              <w:rPr>
                <w:rStyle w:val="Hyperlnk"/>
                <w:noProof/>
              </w:rPr>
              <w:t>Avropsberättigade parter och avropsordning</w:t>
            </w:r>
            <w:r w:rsidR="0093413A">
              <w:rPr>
                <w:noProof/>
                <w:webHidden/>
              </w:rPr>
              <w:tab/>
            </w:r>
            <w:r w:rsidR="0093413A">
              <w:rPr>
                <w:noProof/>
                <w:webHidden/>
              </w:rPr>
              <w:fldChar w:fldCharType="begin"/>
            </w:r>
            <w:r w:rsidR="0093413A">
              <w:rPr>
                <w:noProof/>
                <w:webHidden/>
              </w:rPr>
              <w:instrText xml:space="preserve"> PAGEREF _Toc536625306 \h </w:instrText>
            </w:r>
            <w:r w:rsidR="0093413A">
              <w:rPr>
                <w:noProof/>
                <w:webHidden/>
              </w:rPr>
            </w:r>
            <w:r w:rsidR="0093413A">
              <w:rPr>
                <w:noProof/>
                <w:webHidden/>
              </w:rPr>
              <w:fldChar w:fldCharType="separate"/>
            </w:r>
            <w:r w:rsidR="0093413A">
              <w:rPr>
                <w:noProof/>
                <w:webHidden/>
              </w:rPr>
              <w:t>3</w:t>
            </w:r>
            <w:r w:rsidR="0093413A">
              <w:rPr>
                <w:noProof/>
                <w:webHidden/>
              </w:rPr>
              <w:fldChar w:fldCharType="end"/>
            </w:r>
          </w:hyperlink>
        </w:p>
        <w:p w14:paraId="0927DB53" w14:textId="53E2615B" w:rsidR="0093413A" w:rsidRDefault="007420BC">
          <w:pPr>
            <w:pStyle w:val="Innehll1"/>
            <w:rPr>
              <w:rFonts w:eastAsiaTheme="minorEastAsia"/>
              <w:noProof/>
              <w:lang w:eastAsia="sv-SE"/>
            </w:rPr>
          </w:pPr>
          <w:hyperlink w:anchor="_Toc536625307" w:history="1">
            <w:r w:rsidR="0093413A" w:rsidRPr="0059213F">
              <w:rPr>
                <w:rStyle w:val="Hyperlnk"/>
                <w:noProof/>
              </w:rPr>
              <w:t>3</w:t>
            </w:r>
            <w:r w:rsidR="0093413A">
              <w:rPr>
                <w:rFonts w:eastAsiaTheme="minorEastAsia"/>
                <w:noProof/>
                <w:lang w:eastAsia="sv-SE"/>
              </w:rPr>
              <w:tab/>
            </w:r>
            <w:r w:rsidR="0093413A" w:rsidRPr="0059213F">
              <w:rPr>
                <w:rStyle w:val="Hyperlnk"/>
                <w:noProof/>
              </w:rPr>
              <w:t>Avtalshandlingar och deras inbördes ordning</w:t>
            </w:r>
            <w:r w:rsidR="0093413A">
              <w:rPr>
                <w:noProof/>
                <w:webHidden/>
              </w:rPr>
              <w:tab/>
            </w:r>
            <w:r w:rsidR="0093413A">
              <w:rPr>
                <w:noProof/>
                <w:webHidden/>
              </w:rPr>
              <w:fldChar w:fldCharType="begin"/>
            </w:r>
            <w:r w:rsidR="0093413A">
              <w:rPr>
                <w:noProof/>
                <w:webHidden/>
              </w:rPr>
              <w:instrText xml:space="preserve"> PAGEREF _Toc536625307 \h </w:instrText>
            </w:r>
            <w:r w:rsidR="0093413A">
              <w:rPr>
                <w:noProof/>
                <w:webHidden/>
              </w:rPr>
            </w:r>
            <w:r w:rsidR="0093413A">
              <w:rPr>
                <w:noProof/>
                <w:webHidden/>
              </w:rPr>
              <w:fldChar w:fldCharType="separate"/>
            </w:r>
            <w:r w:rsidR="0093413A">
              <w:rPr>
                <w:noProof/>
                <w:webHidden/>
              </w:rPr>
              <w:t>3</w:t>
            </w:r>
            <w:r w:rsidR="0093413A">
              <w:rPr>
                <w:noProof/>
                <w:webHidden/>
              </w:rPr>
              <w:fldChar w:fldCharType="end"/>
            </w:r>
          </w:hyperlink>
        </w:p>
        <w:p w14:paraId="5915C150" w14:textId="164C27D1" w:rsidR="0093413A" w:rsidRDefault="007420BC">
          <w:pPr>
            <w:pStyle w:val="Innehll1"/>
            <w:rPr>
              <w:rFonts w:eastAsiaTheme="minorEastAsia"/>
              <w:noProof/>
              <w:lang w:eastAsia="sv-SE"/>
            </w:rPr>
          </w:pPr>
          <w:hyperlink w:anchor="_Toc536625308" w:history="1">
            <w:r w:rsidR="0093413A" w:rsidRPr="0059213F">
              <w:rPr>
                <w:rStyle w:val="Hyperlnk"/>
                <w:noProof/>
              </w:rPr>
              <w:t>4</w:t>
            </w:r>
            <w:r w:rsidR="0093413A">
              <w:rPr>
                <w:rFonts w:eastAsiaTheme="minorEastAsia"/>
                <w:noProof/>
                <w:lang w:eastAsia="sv-SE"/>
              </w:rPr>
              <w:tab/>
            </w:r>
            <w:r w:rsidR="0093413A" w:rsidRPr="0059213F">
              <w:rPr>
                <w:rStyle w:val="Hyperlnk"/>
                <w:noProof/>
              </w:rPr>
              <w:t>Avtalsperiod</w:t>
            </w:r>
            <w:r w:rsidR="0093413A">
              <w:rPr>
                <w:noProof/>
                <w:webHidden/>
              </w:rPr>
              <w:tab/>
            </w:r>
            <w:r w:rsidR="0093413A">
              <w:rPr>
                <w:noProof/>
                <w:webHidden/>
              </w:rPr>
              <w:fldChar w:fldCharType="begin"/>
            </w:r>
            <w:r w:rsidR="0093413A">
              <w:rPr>
                <w:noProof/>
                <w:webHidden/>
              </w:rPr>
              <w:instrText xml:space="preserve"> PAGEREF _Toc536625308 \h </w:instrText>
            </w:r>
            <w:r w:rsidR="0093413A">
              <w:rPr>
                <w:noProof/>
                <w:webHidden/>
              </w:rPr>
            </w:r>
            <w:r w:rsidR="0093413A">
              <w:rPr>
                <w:noProof/>
                <w:webHidden/>
              </w:rPr>
              <w:fldChar w:fldCharType="separate"/>
            </w:r>
            <w:r w:rsidR="0093413A">
              <w:rPr>
                <w:noProof/>
                <w:webHidden/>
              </w:rPr>
              <w:t>4</w:t>
            </w:r>
            <w:r w:rsidR="0093413A">
              <w:rPr>
                <w:noProof/>
                <w:webHidden/>
              </w:rPr>
              <w:fldChar w:fldCharType="end"/>
            </w:r>
          </w:hyperlink>
        </w:p>
        <w:p w14:paraId="32A602D0" w14:textId="5F51AC9F" w:rsidR="0093413A" w:rsidRDefault="007420BC">
          <w:pPr>
            <w:pStyle w:val="Innehll1"/>
            <w:rPr>
              <w:rFonts w:eastAsiaTheme="minorEastAsia"/>
              <w:noProof/>
              <w:lang w:eastAsia="sv-SE"/>
            </w:rPr>
          </w:pPr>
          <w:hyperlink w:anchor="_Toc536625309" w:history="1">
            <w:r w:rsidR="0093413A" w:rsidRPr="0059213F">
              <w:rPr>
                <w:rStyle w:val="Hyperlnk"/>
                <w:noProof/>
              </w:rPr>
              <w:t>5</w:t>
            </w:r>
            <w:r w:rsidR="0093413A">
              <w:rPr>
                <w:rFonts w:eastAsiaTheme="minorEastAsia"/>
                <w:noProof/>
                <w:lang w:eastAsia="sv-SE"/>
              </w:rPr>
              <w:tab/>
            </w:r>
            <w:r w:rsidR="0093413A" w:rsidRPr="0059213F">
              <w:rPr>
                <w:rStyle w:val="Hyperlnk"/>
                <w:noProof/>
              </w:rPr>
              <w:t>Lojalitetsplikt</w:t>
            </w:r>
            <w:r w:rsidR="0093413A">
              <w:rPr>
                <w:noProof/>
                <w:webHidden/>
              </w:rPr>
              <w:tab/>
            </w:r>
            <w:r w:rsidR="0093413A">
              <w:rPr>
                <w:noProof/>
                <w:webHidden/>
              </w:rPr>
              <w:fldChar w:fldCharType="begin"/>
            </w:r>
            <w:r w:rsidR="0093413A">
              <w:rPr>
                <w:noProof/>
                <w:webHidden/>
              </w:rPr>
              <w:instrText xml:space="preserve"> PAGEREF _Toc536625309 \h </w:instrText>
            </w:r>
            <w:r w:rsidR="0093413A">
              <w:rPr>
                <w:noProof/>
                <w:webHidden/>
              </w:rPr>
            </w:r>
            <w:r w:rsidR="0093413A">
              <w:rPr>
                <w:noProof/>
                <w:webHidden/>
              </w:rPr>
              <w:fldChar w:fldCharType="separate"/>
            </w:r>
            <w:r w:rsidR="0093413A">
              <w:rPr>
                <w:noProof/>
                <w:webHidden/>
              </w:rPr>
              <w:t>4</w:t>
            </w:r>
            <w:r w:rsidR="0093413A">
              <w:rPr>
                <w:noProof/>
                <w:webHidden/>
              </w:rPr>
              <w:fldChar w:fldCharType="end"/>
            </w:r>
          </w:hyperlink>
        </w:p>
        <w:p w14:paraId="25C6BCDB" w14:textId="4911E66B" w:rsidR="0093413A" w:rsidRDefault="007420BC">
          <w:pPr>
            <w:pStyle w:val="Innehll1"/>
            <w:rPr>
              <w:rFonts w:eastAsiaTheme="minorEastAsia"/>
              <w:noProof/>
              <w:lang w:eastAsia="sv-SE"/>
            </w:rPr>
          </w:pPr>
          <w:hyperlink w:anchor="_Toc536625310" w:history="1">
            <w:r w:rsidR="0093413A" w:rsidRPr="0059213F">
              <w:rPr>
                <w:rStyle w:val="Hyperlnk"/>
                <w:noProof/>
              </w:rPr>
              <w:t>6</w:t>
            </w:r>
            <w:r w:rsidR="0093413A">
              <w:rPr>
                <w:rFonts w:eastAsiaTheme="minorEastAsia"/>
                <w:noProof/>
                <w:lang w:eastAsia="sv-SE"/>
              </w:rPr>
              <w:tab/>
            </w:r>
            <w:r w:rsidR="0093413A" w:rsidRPr="0059213F">
              <w:rPr>
                <w:rStyle w:val="Hyperlnk"/>
                <w:noProof/>
              </w:rPr>
              <w:t>Leverantörens åtaganden</w:t>
            </w:r>
            <w:r w:rsidR="0093413A">
              <w:rPr>
                <w:noProof/>
                <w:webHidden/>
              </w:rPr>
              <w:tab/>
            </w:r>
            <w:r w:rsidR="0093413A">
              <w:rPr>
                <w:noProof/>
                <w:webHidden/>
              </w:rPr>
              <w:fldChar w:fldCharType="begin"/>
            </w:r>
            <w:r w:rsidR="0093413A">
              <w:rPr>
                <w:noProof/>
                <w:webHidden/>
              </w:rPr>
              <w:instrText xml:space="preserve"> PAGEREF _Toc536625310 \h </w:instrText>
            </w:r>
            <w:r w:rsidR="0093413A">
              <w:rPr>
                <w:noProof/>
                <w:webHidden/>
              </w:rPr>
            </w:r>
            <w:r w:rsidR="0093413A">
              <w:rPr>
                <w:noProof/>
                <w:webHidden/>
              </w:rPr>
              <w:fldChar w:fldCharType="separate"/>
            </w:r>
            <w:r w:rsidR="0093413A">
              <w:rPr>
                <w:noProof/>
                <w:webHidden/>
              </w:rPr>
              <w:t>5</w:t>
            </w:r>
            <w:r w:rsidR="0093413A">
              <w:rPr>
                <w:noProof/>
                <w:webHidden/>
              </w:rPr>
              <w:fldChar w:fldCharType="end"/>
            </w:r>
          </w:hyperlink>
        </w:p>
        <w:p w14:paraId="5447E87C" w14:textId="2C1B2CCF" w:rsidR="0093413A" w:rsidRDefault="007420BC">
          <w:pPr>
            <w:pStyle w:val="Innehll1"/>
            <w:rPr>
              <w:rFonts w:eastAsiaTheme="minorEastAsia"/>
              <w:noProof/>
              <w:lang w:eastAsia="sv-SE"/>
            </w:rPr>
          </w:pPr>
          <w:hyperlink w:anchor="_Toc536625311" w:history="1">
            <w:r w:rsidR="0093413A" w:rsidRPr="0059213F">
              <w:rPr>
                <w:rStyle w:val="Hyperlnk"/>
                <w:noProof/>
              </w:rPr>
              <w:t>7</w:t>
            </w:r>
            <w:r w:rsidR="0093413A">
              <w:rPr>
                <w:rFonts w:eastAsiaTheme="minorEastAsia"/>
                <w:noProof/>
                <w:lang w:eastAsia="sv-SE"/>
              </w:rPr>
              <w:tab/>
            </w:r>
            <w:r w:rsidR="0093413A" w:rsidRPr="0059213F">
              <w:rPr>
                <w:rStyle w:val="Hyperlnk"/>
                <w:noProof/>
              </w:rPr>
              <w:t>Påföljder om leverantören bryter mot ramavtalet</w:t>
            </w:r>
            <w:r w:rsidR="0093413A">
              <w:rPr>
                <w:noProof/>
                <w:webHidden/>
              </w:rPr>
              <w:tab/>
            </w:r>
            <w:r w:rsidR="0093413A">
              <w:rPr>
                <w:noProof/>
                <w:webHidden/>
              </w:rPr>
              <w:fldChar w:fldCharType="begin"/>
            </w:r>
            <w:r w:rsidR="0093413A">
              <w:rPr>
                <w:noProof/>
                <w:webHidden/>
              </w:rPr>
              <w:instrText xml:space="preserve"> PAGEREF _Toc536625311 \h </w:instrText>
            </w:r>
            <w:r w:rsidR="0093413A">
              <w:rPr>
                <w:noProof/>
                <w:webHidden/>
              </w:rPr>
            </w:r>
            <w:r w:rsidR="0093413A">
              <w:rPr>
                <w:noProof/>
                <w:webHidden/>
              </w:rPr>
              <w:fldChar w:fldCharType="separate"/>
            </w:r>
            <w:r w:rsidR="0093413A">
              <w:rPr>
                <w:noProof/>
                <w:webHidden/>
              </w:rPr>
              <w:t>15</w:t>
            </w:r>
            <w:r w:rsidR="0093413A">
              <w:rPr>
                <w:noProof/>
                <w:webHidden/>
              </w:rPr>
              <w:fldChar w:fldCharType="end"/>
            </w:r>
          </w:hyperlink>
        </w:p>
        <w:p w14:paraId="65AECF76" w14:textId="4A119059" w:rsidR="0093413A" w:rsidRDefault="007420BC">
          <w:pPr>
            <w:pStyle w:val="Innehll1"/>
            <w:rPr>
              <w:rFonts w:eastAsiaTheme="minorEastAsia"/>
              <w:noProof/>
              <w:lang w:eastAsia="sv-SE"/>
            </w:rPr>
          </w:pPr>
          <w:hyperlink w:anchor="_Toc536625312" w:history="1">
            <w:r w:rsidR="0093413A" w:rsidRPr="0059213F">
              <w:rPr>
                <w:rStyle w:val="Hyperlnk"/>
                <w:noProof/>
              </w:rPr>
              <w:t>8</w:t>
            </w:r>
            <w:r w:rsidR="0093413A">
              <w:rPr>
                <w:rFonts w:eastAsiaTheme="minorEastAsia"/>
                <w:noProof/>
                <w:lang w:eastAsia="sv-SE"/>
              </w:rPr>
              <w:tab/>
            </w:r>
            <w:r w:rsidR="0093413A" w:rsidRPr="0059213F">
              <w:rPr>
                <w:rStyle w:val="Hyperlnk"/>
                <w:noProof/>
              </w:rPr>
              <w:t>Påföljder vid brott mot kontrakt</w:t>
            </w:r>
            <w:r w:rsidR="0093413A">
              <w:rPr>
                <w:noProof/>
                <w:webHidden/>
              </w:rPr>
              <w:tab/>
            </w:r>
            <w:r w:rsidR="0093413A">
              <w:rPr>
                <w:noProof/>
                <w:webHidden/>
              </w:rPr>
              <w:fldChar w:fldCharType="begin"/>
            </w:r>
            <w:r w:rsidR="0093413A">
              <w:rPr>
                <w:noProof/>
                <w:webHidden/>
              </w:rPr>
              <w:instrText xml:space="preserve"> PAGEREF _Toc536625312 \h </w:instrText>
            </w:r>
            <w:r w:rsidR="0093413A">
              <w:rPr>
                <w:noProof/>
                <w:webHidden/>
              </w:rPr>
            </w:r>
            <w:r w:rsidR="0093413A">
              <w:rPr>
                <w:noProof/>
                <w:webHidden/>
              </w:rPr>
              <w:fldChar w:fldCharType="separate"/>
            </w:r>
            <w:r w:rsidR="0093413A">
              <w:rPr>
                <w:noProof/>
                <w:webHidden/>
              </w:rPr>
              <w:t>17</w:t>
            </w:r>
            <w:r w:rsidR="0093413A">
              <w:rPr>
                <w:noProof/>
                <w:webHidden/>
              </w:rPr>
              <w:fldChar w:fldCharType="end"/>
            </w:r>
          </w:hyperlink>
        </w:p>
        <w:p w14:paraId="7E59C9B7" w14:textId="629B4566" w:rsidR="0093413A" w:rsidRDefault="007420BC">
          <w:pPr>
            <w:pStyle w:val="Innehll1"/>
            <w:rPr>
              <w:rFonts w:eastAsiaTheme="minorEastAsia"/>
              <w:noProof/>
              <w:lang w:eastAsia="sv-SE"/>
            </w:rPr>
          </w:pPr>
          <w:hyperlink w:anchor="_Toc536625313" w:history="1">
            <w:r w:rsidR="0093413A" w:rsidRPr="0059213F">
              <w:rPr>
                <w:rStyle w:val="Hyperlnk"/>
                <w:noProof/>
              </w:rPr>
              <w:t>9</w:t>
            </w:r>
            <w:r w:rsidR="0093413A">
              <w:rPr>
                <w:rFonts w:eastAsiaTheme="minorEastAsia"/>
                <w:noProof/>
                <w:lang w:eastAsia="sv-SE"/>
              </w:rPr>
              <w:tab/>
            </w:r>
            <w:r w:rsidR="0093413A" w:rsidRPr="0059213F">
              <w:rPr>
                <w:rStyle w:val="Hyperlnk"/>
                <w:noProof/>
              </w:rPr>
              <w:t>Särskilt föreskrivna grunder för förtida uppsägning</w:t>
            </w:r>
            <w:r w:rsidR="0093413A">
              <w:rPr>
                <w:noProof/>
                <w:webHidden/>
              </w:rPr>
              <w:tab/>
            </w:r>
            <w:r w:rsidR="0093413A">
              <w:rPr>
                <w:noProof/>
                <w:webHidden/>
              </w:rPr>
              <w:fldChar w:fldCharType="begin"/>
            </w:r>
            <w:r w:rsidR="0093413A">
              <w:rPr>
                <w:noProof/>
                <w:webHidden/>
              </w:rPr>
              <w:instrText xml:space="preserve"> PAGEREF _Toc536625313 \h </w:instrText>
            </w:r>
            <w:r w:rsidR="0093413A">
              <w:rPr>
                <w:noProof/>
                <w:webHidden/>
              </w:rPr>
            </w:r>
            <w:r w:rsidR="0093413A">
              <w:rPr>
                <w:noProof/>
                <w:webHidden/>
              </w:rPr>
              <w:fldChar w:fldCharType="separate"/>
            </w:r>
            <w:r w:rsidR="0093413A">
              <w:rPr>
                <w:noProof/>
                <w:webHidden/>
              </w:rPr>
              <w:t>19</w:t>
            </w:r>
            <w:r w:rsidR="0093413A">
              <w:rPr>
                <w:noProof/>
                <w:webHidden/>
              </w:rPr>
              <w:fldChar w:fldCharType="end"/>
            </w:r>
          </w:hyperlink>
        </w:p>
        <w:p w14:paraId="559C683E" w14:textId="5D88C122" w:rsidR="0093413A" w:rsidRDefault="007420BC">
          <w:pPr>
            <w:pStyle w:val="Innehll1"/>
            <w:rPr>
              <w:rFonts w:eastAsiaTheme="minorEastAsia"/>
              <w:noProof/>
              <w:lang w:eastAsia="sv-SE"/>
            </w:rPr>
          </w:pPr>
          <w:hyperlink w:anchor="_Toc536625314" w:history="1">
            <w:r w:rsidR="0093413A" w:rsidRPr="0059213F">
              <w:rPr>
                <w:rStyle w:val="Hyperlnk"/>
                <w:noProof/>
              </w:rPr>
              <w:t>10</w:t>
            </w:r>
            <w:r w:rsidR="0093413A">
              <w:rPr>
                <w:rFonts w:eastAsiaTheme="minorEastAsia"/>
                <w:noProof/>
                <w:lang w:eastAsia="sv-SE"/>
              </w:rPr>
              <w:tab/>
            </w:r>
            <w:r w:rsidR="0093413A" w:rsidRPr="0059213F">
              <w:rPr>
                <w:rStyle w:val="Hyperlnk"/>
                <w:noProof/>
              </w:rPr>
              <w:t>Ansvar och ansvarsbegränsningar</w:t>
            </w:r>
            <w:r w:rsidR="0093413A">
              <w:rPr>
                <w:noProof/>
                <w:webHidden/>
              </w:rPr>
              <w:tab/>
            </w:r>
            <w:r w:rsidR="0093413A">
              <w:rPr>
                <w:noProof/>
                <w:webHidden/>
              </w:rPr>
              <w:fldChar w:fldCharType="begin"/>
            </w:r>
            <w:r w:rsidR="0093413A">
              <w:rPr>
                <w:noProof/>
                <w:webHidden/>
              </w:rPr>
              <w:instrText xml:space="preserve"> PAGEREF _Toc536625314 \h </w:instrText>
            </w:r>
            <w:r w:rsidR="0093413A">
              <w:rPr>
                <w:noProof/>
                <w:webHidden/>
              </w:rPr>
            </w:r>
            <w:r w:rsidR="0093413A">
              <w:rPr>
                <w:noProof/>
                <w:webHidden/>
              </w:rPr>
              <w:fldChar w:fldCharType="separate"/>
            </w:r>
            <w:r w:rsidR="0093413A">
              <w:rPr>
                <w:noProof/>
                <w:webHidden/>
              </w:rPr>
              <w:t>20</w:t>
            </w:r>
            <w:r w:rsidR="0093413A">
              <w:rPr>
                <w:noProof/>
                <w:webHidden/>
              </w:rPr>
              <w:fldChar w:fldCharType="end"/>
            </w:r>
          </w:hyperlink>
        </w:p>
        <w:p w14:paraId="6C57E89D" w14:textId="3D87AD03" w:rsidR="0093413A" w:rsidRDefault="007420BC">
          <w:pPr>
            <w:pStyle w:val="Innehll1"/>
            <w:rPr>
              <w:rFonts w:eastAsiaTheme="minorEastAsia"/>
              <w:noProof/>
              <w:lang w:eastAsia="sv-SE"/>
            </w:rPr>
          </w:pPr>
          <w:hyperlink w:anchor="_Toc536625315" w:history="1">
            <w:r w:rsidR="0093413A" w:rsidRPr="0059213F">
              <w:rPr>
                <w:rStyle w:val="Hyperlnk"/>
                <w:noProof/>
              </w:rPr>
              <w:t>11</w:t>
            </w:r>
            <w:r w:rsidR="0093413A">
              <w:rPr>
                <w:rFonts w:eastAsiaTheme="minorEastAsia"/>
                <w:noProof/>
                <w:lang w:eastAsia="sv-SE"/>
              </w:rPr>
              <w:tab/>
            </w:r>
            <w:r w:rsidR="0093413A" w:rsidRPr="0059213F">
              <w:rPr>
                <w:rStyle w:val="Hyperlnk"/>
                <w:noProof/>
              </w:rPr>
              <w:t>Ansvar för underleverantörer</w:t>
            </w:r>
            <w:r w:rsidR="0093413A">
              <w:rPr>
                <w:noProof/>
                <w:webHidden/>
              </w:rPr>
              <w:tab/>
            </w:r>
            <w:r w:rsidR="0093413A">
              <w:rPr>
                <w:noProof/>
                <w:webHidden/>
              </w:rPr>
              <w:fldChar w:fldCharType="begin"/>
            </w:r>
            <w:r w:rsidR="0093413A">
              <w:rPr>
                <w:noProof/>
                <w:webHidden/>
              </w:rPr>
              <w:instrText xml:space="preserve"> PAGEREF _Toc536625315 \h </w:instrText>
            </w:r>
            <w:r w:rsidR="0093413A">
              <w:rPr>
                <w:noProof/>
                <w:webHidden/>
              </w:rPr>
            </w:r>
            <w:r w:rsidR="0093413A">
              <w:rPr>
                <w:noProof/>
                <w:webHidden/>
              </w:rPr>
              <w:fldChar w:fldCharType="separate"/>
            </w:r>
            <w:r w:rsidR="0093413A">
              <w:rPr>
                <w:noProof/>
                <w:webHidden/>
              </w:rPr>
              <w:t>22</w:t>
            </w:r>
            <w:r w:rsidR="0093413A">
              <w:rPr>
                <w:noProof/>
                <w:webHidden/>
              </w:rPr>
              <w:fldChar w:fldCharType="end"/>
            </w:r>
          </w:hyperlink>
        </w:p>
        <w:p w14:paraId="0383C3ED" w14:textId="40429268" w:rsidR="0093413A" w:rsidRDefault="007420BC">
          <w:pPr>
            <w:pStyle w:val="Innehll1"/>
            <w:rPr>
              <w:rFonts w:eastAsiaTheme="minorEastAsia"/>
              <w:noProof/>
              <w:lang w:eastAsia="sv-SE"/>
            </w:rPr>
          </w:pPr>
          <w:hyperlink w:anchor="_Toc536625316" w:history="1">
            <w:r w:rsidR="0093413A" w:rsidRPr="0059213F">
              <w:rPr>
                <w:rStyle w:val="Hyperlnk"/>
                <w:noProof/>
              </w:rPr>
              <w:t>12</w:t>
            </w:r>
            <w:r w:rsidR="0093413A">
              <w:rPr>
                <w:rFonts w:eastAsiaTheme="minorEastAsia"/>
                <w:noProof/>
                <w:lang w:eastAsia="sv-SE"/>
              </w:rPr>
              <w:tab/>
            </w:r>
            <w:r w:rsidR="0093413A" w:rsidRPr="0059213F">
              <w:rPr>
                <w:rStyle w:val="Hyperlnk"/>
                <w:noProof/>
              </w:rPr>
              <w:t>Den upphandlande myndighetens åtaganden</w:t>
            </w:r>
            <w:r w:rsidR="0093413A">
              <w:rPr>
                <w:noProof/>
                <w:webHidden/>
              </w:rPr>
              <w:tab/>
            </w:r>
            <w:r w:rsidR="0093413A">
              <w:rPr>
                <w:noProof/>
                <w:webHidden/>
              </w:rPr>
              <w:fldChar w:fldCharType="begin"/>
            </w:r>
            <w:r w:rsidR="0093413A">
              <w:rPr>
                <w:noProof/>
                <w:webHidden/>
              </w:rPr>
              <w:instrText xml:space="preserve"> PAGEREF _Toc536625316 \h </w:instrText>
            </w:r>
            <w:r w:rsidR="0093413A">
              <w:rPr>
                <w:noProof/>
                <w:webHidden/>
              </w:rPr>
            </w:r>
            <w:r w:rsidR="0093413A">
              <w:rPr>
                <w:noProof/>
                <w:webHidden/>
              </w:rPr>
              <w:fldChar w:fldCharType="separate"/>
            </w:r>
            <w:r w:rsidR="0093413A">
              <w:rPr>
                <w:noProof/>
                <w:webHidden/>
              </w:rPr>
              <w:t>22</w:t>
            </w:r>
            <w:r w:rsidR="0093413A">
              <w:rPr>
                <w:noProof/>
                <w:webHidden/>
              </w:rPr>
              <w:fldChar w:fldCharType="end"/>
            </w:r>
          </w:hyperlink>
        </w:p>
        <w:p w14:paraId="71001C5C" w14:textId="229107EB" w:rsidR="0093413A" w:rsidRDefault="007420BC">
          <w:pPr>
            <w:pStyle w:val="Innehll1"/>
            <w:rPr>
              <w:rFonts w:eastAsiaTheme="minorEastAsia"/>
              <w:noProof/>
              <w:lang w:eastAsia="sv-SE"/>
            </w:rPr>
          </w:pPr>
          <w:hyperlink w:anchor="_Toc536625317" w:history="1">
            <w:r w:rsidR="0093413A" w:rsidRPr="0059213F">
              <w:rPr>
                <w:rStyle w:val="Hyperlnk"/>
                <w:noProof/>
              </w:rPr>
              <w:t>13</w:t>
            </w:r>
            <w:r w:rsidR="0093413A">
              <w:rPr>
                <w:rFonts w:eastAsiaTheme="minorEastAsia"/>
                <w:noProof/>
                <w:lang w:eastAsia="sv-SE"/>
              </w:rPr>
              <w:tab/>
            </w:r>
            <w:r w:rsidR="0093413A" w:rsidRPr="0059213F">
              <w:rPr>
                <w:rStyle w:val="Hyperlnk"/>
                <w:noProof/>
              </w:rPr>
              <w:t>Priser</w:t>
            </w:r>
            <w:r w:rsidR="0093413A">
              <w:rPr>
                <w:noProof/>
                <w:webHidden/>
              </w:rPr>
              <w:tab/>
            </w:r>
            <w:r w:rsidR="0093413A">
              <w:rPr>
                <w:noProof/>
                <w:webHidden/>
              </w:rPr>
              <w:fldChar w:fldCharType="begin"/>
            </w:r>
            <w:r w:rsidR="0093413A">
              <w:rPr>
                <w:noProof/>
                <w:webHidden/>
              </w:rPr>
              <w:instrText xml:space="preserve"> PAGEREF _Toc536625317 \h </w:instrText>
            </w:r>
            <w:r w:rsidR="0093413A">
              <w:rPr>
                <w:noProof/>
                <w:webHidden/>
              </w:rPr>
            </w:r>
            <w:r w:rsidR="0093413A">
              <w:rPr>
                <w:noProof/>
                <w:webHidden/>
              </w:rPr>
              <w:fldChar w:fldCharType="separate"/>
            </w:r>
            <w:r w:rsidR="0093413A">
              <w:rPr>
                <w:noProof/>
                <w:webHidden/>
              </w:rPr>
              <w:t>23</w:t>
            </w:r>
            <w:r w:rsidR="0093413A">
              <w:rPr>
                <w:noProof/>
                <w:webHidden/>
              </w:rPr>
              <w:fldChar w:fldCharType="end"/>
            </w:r>
          </w:hyperlink>
        </w:p>
        <w:p w14:paraId="2C4CD748" w14:textId="0ACE4305" w:rsidR="0093413A" w:rsidRDefault="007420BC">
          <w:pPr>
            <w:pStyle w:val="Innehll1"/>
            <w:rPr>
              <w:rFonts w:eastAsiaTheme="minorEastAsia"/>
              <w:noProof/>
              <w:lang w:eastAsia="sv-SE"/>
            </w:rPr>
          </w:pPr>
          <w:hyperlink w:anchor="_Toc536625318" w:history="1">
            <w:r w:rsidR="0093413A" w:rsidRPr="0059213F">
              <w:rPr>
                <w:rStyle w:val="Hyperlnk"/>
                <w:noProof/>
              </w:rPr>
              <w:t>14</w:t>
            </w:r>
            <w:r w:rsidR="0093413A">
              <w:rPr>
                <w:rFonts w:eastAsiaTheme="minorEastAsia"/>
                <w:noProof/>
                <w:lang w:eastAsia="sv-SE"/>
              </w:rPr>
              <w:tab/>
            </w:r>
            <w:r w:rsidR="0093413A" w:rsidRPr="0059213F">
              <w:rPr>
                <w:rStyle w:val="Hyperlnk"/>
                <w:noProof/>
              </w:rPr>
              <w:t>Fakturering och förfallotid</w:t>
            </w:r>
            <w:r w:rsidR="0093413A">
              <w:rPr>
                <w:noProof/>
                <w:webHidden/>
              </w:rPr>
              <w:tab/>
            </w:r>
            <w:r w:rsidR="0093413A">
              <w:rPr>
                <w:noProof/>
                <w:webHidden/>
              </w:rPr>
              <w:fldChar w:fldCharType="begin"/>
            </w:r>
            <w:r w:rsidR="0093413A">
              <w:rPr>
                <w:noProof/>
                <w:webHidden/>
              </w:rPr>
              <w:instrText xml:space="preserve"> PAGEREF _Toc536625318 \h </w:instrText>
            </w:r>
            <w:r w:rsidR="0093413A">
              <w:rPr>
                <w:noProof/>
                <w:webHidden/>
              </w:rPr>
            </w:r>
            <w:r w:rsidR="0093413A">
              <w:rPr>
                <w:noProof/>
                <w:webHidden/>
              </w:rPr>
              <w:fldChar w:fldCharType="separate"/>
            </w:r>
            <w:r w:rsidR="0093413A">
              <w:rPr>
                <w:noProof/>
                <w:webHidden/>
              </w:rPr>
              <w:t>24</w:t>
            </w:r>
            <w:r w:rsidR="0093413A">
              <w:rPr>
                <w:noProof/>
                <w:webHidden/>
              </w:rPr>
              <w:fldChar w:fldCharType="end"/>
            </w:r>
          </w:hyperlink>
        </w:p>
        <w:p w14:paraId="1AEBA154" w14:textId="21FA7310" w:rsidR="0093413A" w:rsidRDefault="007420BC">
          <w:pPr>
            <w:pStyle w:val="Innehll1"/>
            <w:rPr>
              <w:rFonts w:eastAsiaTheme="minorEastAsia"/>
              <w:noProof/>
              <w:lang w:eastAsia="sv-SE"/>
            </w:rPr>
          </w:pPr>
          <w:hyperlink w:anchor="_Toc536625319" w:history="1">
            <w:r w:rsidR="0093413A" w:rsidRPr="0059213F">
              <w:rPr>
                <w:rStyle w:val="Hyperlnk"/>
                <w:noProof/>
              </w:rPr>
              <w:t>15</w:t>
            </w:r>
            <w:r w:rsidR="0093413A">
              <w:rPr>
                <w:rFonts w:eastAsiaTheme="minorEastAsia"/>
                <w:noProof/>
                <w:lang w:eastAsia="sv-SE"/>
              </w:rPr>
              <w:tab/>
            </w:r>
            <w:r w:rsidR="0093413A" w:rsidRPr="0059213F">
              <w:rPr>
                <w:rStyle w:val="Hyperlnk"/>
                <w:noProof/>
              </w:rPr>
              <w:t>Överlåtelse av ramavtalet och kontrakt</w:t>
            </w:r>
            <w:r w:rsidR="0093413A">
              <w:rPr>
                <w:noProof/>
                <w:webHidden/>
              </w:rPr>
              <w:tab/>
            </w:r>
            <w:r w:rsidR="0093413A">
              <w:rPr>
                <w:noProof/>
                <w:webHidden/>
              </w:rPr>
              <w:fldChar w:fldCharType="begin"/>
            </w:r>
            <w:r w:rsidR="0093413A">
              <w:rPr>
                <w:noProof/>
                <w:webHidden/>
              </w:rPr>
              <w:instrText xml:space="preserve"> PAGEREF _Toc536625319 \h </w:instrText>
            </w:r>
            <w:r w:rsidR="0093413A">
              <w:rPr>
                <w:noProof/>
                <w:webHidden/>
              </w:rPr>
            </w:r>
            <w:r w:rsidR="0093413A">
              <w:rPr>
                <w:noProof/>
                <w:webHidden/>
              </w:rPr>
              <w:fldChar w:fldCharType="separate"/>
            </w:r>
            <w:r w:rsidR="0093413A">
              <w:rPr>
                <w:noProof/>
                <w:webHidden/>
              </w:rPr>
              <w:t>25</w:t>
            </w:r>
            <w:r w:rsidR="0093413A">
              <w:rPr>
                <w:noProof/>
                <w:webHidden/>
              </w:rPr>
              <w:fldChar w:fldCharType="end"/>
            </w:r>
          </w:hyperlink>
        </w:p>
        <w:p w14:paraId="5C98C185" w14:textId="6F91BFB0" w:rsidR="0093413A" w:rsidRDefault="007420BC">
          <w:pPr>
            <w:pStyle w:val="Innehll1"/>
            <w:rPr>
              <w:rFonts w:eastAsiaTheme="minorEastAsia"/>
              <w:noProof/>
              <w:lang w:eastAsia="sv-SE"/>
            </w:rPr>
          </w:pPr>
          <w:hyperlink w:anchor="_Toc536625320" w:history="1">
            <w:r w:rsidR="0093413A" w:rsidRPr="0059213F">
              <w:rPr>
                <w:rStyle w:val="Hyperlnk"/>
                <w:noProof/>
              </w:rPr>
              <w:t>16</w:t>
            </w:r>
            <w:r w:rsidR="0093413A">
              <w:rPr>
                <w:rFonts w:eastAsiaTheme="minorEastAsia"/>
                <w:noProof/>
                <w:lang w:eastAsia="sv-SE"/>
              </w:rPr>
              <w:tab/>
            </w:r>
            <w:r w:rsidR="0093413A" w:rsidRPr="0059213F">
              <w:rPr>
                <w:rStyle w:val="Hyperlnk"/>
                <w:noProof/>
              </w:rPr>
              <w:t>Ändringar och tillägg till ramavtalet</w:t>
            </w:r>
            <w:r w:rsidR="0093413A">
              <w:rPr>
                <w:noProof/>
                <w:webHidden/>
              </w:rPr>
              <w:tab/>
            </w:r>
            <w:r w:rsidR="0093413A">
              <w:rPr>
                <w:noProof/>
                <w:webHidden/>
              </w:rPr>
              <w:fldChar w:fldCharType="begin"/>
            </w:r>
            <w:r w:rsidR="0093413A">
              <w:rPr>
                <w:noProof/>
                <w:webHidden/>
              </w:rPr>
              <w:instrText xml:space="preserve"> PAGEREF _Toc536625320 \h </w:instrText>
            </w:r>
            <w:r w:rsidR="0093413A">
              <w:rPr>
                <w:noProof/>
                <w:webHidden/>
              </w:rPr>
            </w:r>
            <w:r w:rsidR="0093413A">
              <w:rPr>
                <w:noProof/>
                <w:webHidden/>
              </w:rPr>
              <w:fldChar w:fldCharType="separate"/>
            </w:r>
            <w:r w:rsidR="0093413A">
              <w:rPr>
                <w:noProof/>
                <w:webHidden/>
              </w:rPr>
              <w:t>25</w:t>
            </w:r>
            <w:r w:rsidR="0093413A">
              <w:rPr>
                <w:noProof/>
                <w:webHidden/>
              </w:rPr>
              <w:fldChar w:fldCharType="end"/>
            </w:r>
          </w:hyperlink>
        </w:p>
        <w:p w14:paraId="6B44F962" w14:textId="187FC847" w:rsidR="0093413A" w:rsidRDefault="007420BC">
          <w:pPr>
            <w:pStyle w:val="Innehll1"/>
            <w:rPr>
              <w:rFonts w:eastAsiaTheme="minorEastAsia"/>
              <w:noProof/>
              <w:lang w:eastAsia="sv-SE"/>
            </w:rPr>
          </w:pPr>
          <w:hyperlink w:anchor="_Toc536625321" w:history="1">
            <w:r w:rsidR="0093413A" w:rsidRPr="0059213F">
              <w:rPr>
                <w:rStyle w:val="Hyperlnk"/>
                <w:noProof/>
              </w:rPr>
              <w:t>17</w:t>
            </w:r>
            <w:r w:rsidR="0093413A">
              <w:rPr>
                <w:rFonts w:eastAsiaTheme="minorEastAsia"/>
                <w:noProof/>
                <w:lang w:eastAsia="sv-SE"/>
              </w:rPr>
              <w:tab/>
            </w:r>
            <w:r w:rsidR="0093413A" w:rsidRPr="0059213F">
              <w:rPr>
                <w:rStyle w:val="Hyperlnk"/>
                <w:noProof/>
              </w:rPr>
              <w:t>Force Majeure</w:t>
            </w:r>
            <w:r w:rsidR="0093413A">
              <w:rPr>
                <w:noProof/>
                <w:webHidden/>
              </w:rPr>
              <w:tab/>
            </w:r>
            <w:r w:rsidR="0093413A">
              <w:rPr>
                <w:noProof/>
                <w:webHidden/>
              </w:rPr>
              <w:fldChar w:fldCharType="begin"/>
            </w:r>
            <w:r w:rsidR="0093413A">
              <w:rPr>
                <w:noProof/>
                <w:webHidden/>
              </w:rPr>
              <w:instrText xml:space="preserve"> PAGEREF _Toc536625321 \h </w:instrText>
            </w:r>
            <w:r w:rsidR="0093413A">
              <w:rPr>
                <w:noProof/>
                <w:webHidden/>
              </w:rPr>
            </w:r>
            <w:r w:rsidR="0093413A">
              <w:rPr>
                <w:noProof/>
                <w:webHidden/>
              </w:rPr>
              <w:fldChar w:fldCharType="separate"/>
            </w:r>
            <w:r w:rsidR="0093413A">
              <w:rPr>
                <w:noProof/>
                <w:webHidden/>
              </w:rPr>
              <w:t>26</w:t>
            </w:r>
            <w:r w:rsidR="0093413A">
              <w:rPr>
                <w:noProof/>
                <w:webHidden/>
              </w:rPr>
              <w:fldChar w:fldCharType="end"/>
            </w:r>
          </w:hyperlink>
        </w:p>
        <w:p w14:paraId="50201E49" w14:textId="16AB710E" w:rsidR="0093413A" w:rsidRDefault="007420BC">
          <w:pPr>
            <w:pStyle w:val="Innehll1"/>
            <w:rPr>
              <w:rFonts w:eastAsiaTheme="minorEastAsia"/>
              <w:noProof/>
              <w:lang w:eastAsia="sv-SE"/>
            </w:rPr>
          </w:pPr>
          <w:hyperlink w:anchor="_Toc536625322" w:history="1">
            <w:r w:rsidR="0093413A" w:rsidRPr="0059213F">
              <w:rPr>
                <w:rStyle w:val="Hyperlnk"/>
                <w:noProof/>
              </w:rPr>
              <w:t>18</w:t>
            </w:r>
            <w:r w:rsidR="0093413A">
              <w:rPr>
                <w:rFonts w:eastAsiaTheme="minorEastAsia"/>
                <w:noProof/>
                <w:lang w:eastAsia="sv-SE"/>
              </w:rPr>
              <w:tab/>
            </w:r>
            <w:r w:rsidR="0093413A" w:rsidRPr="0059213F">
              <w:rPr>
                <w:rStyle w:val="Hyperlnk"/>
                <w:noProof/>
              </w:rPr>
              <w:t>Meddelanden</w:t>
            </w:r>
            <w:r w:rsidR="0093413A">
              <w:rPr>
                <w:noProof/>
                <w:webHidden/>
              </w:rPr>
              <w:tab/>
            </w:r>
            <w:r w:rsidR="0093413A">
              <w:rPr>
                <w:noProof/>
                <w:webHidden/>
              </w:rPr>
              <w:fldChar w:fldCharType="begin"/>
            </w:r>
            <w:r w:rsidR="0093413A">
              <w:rPr>
                <w:noProof/>
                <w:webHidden/>
              </w:rPr>
              <w:instrText xml:space="preserve"> PAGEREF _Toc536625322 \h </w:instrText>
            </w:r>
            <w:r w:rsidR="0093413A">
              <w:rPr>
                <w:noProof/>
                <w:webHidden/>
              </w:rPr>
            </w:r>
            <w:r w:rsidR="0093413A">
              <w:rPr>
                <w:noProof/>
                <w:webHidden/>
              </w:rPr>
              <w:fldChar w:fldCharType="separate"/>
            </w:r>
            <w:r w:rsidR="0093413A">
              <w:rPr>
                <w:noProof/>
                <w:webHidden/>
              </w:rPr>
              <w:t>26</w:t>
            </w:r>
            <w:r w:rsidR="0093413A">
              <w:rPr>
                <w:noProof/>
                <w:webHidden/>
              </w:rPr>
              <w:fldChar w:fldCharType="end"/>
            </w:r>
          </w:hyperlink>
        </w:p>
        <w:p w14:paraId="7B36AFC1" w14:textId="3EED4B6F" w:rsidR="0093413A" w:rsidRDefault="007420BC">
          <w:pPr>
            <w:pStyle w:val="Innehll1"/>
            <w:rPr>
              <w:rFonts w:eastAsiaTheme="minorEastAsia"/>
              <w:noProof/>
              <w:lang w:eastAsia="sv-SE"/>
            </w:rPr>
          </w:pPr>
          <w:hyperlink w:anchor="_Toc536625323" w:history="1">
            <w:r w:rsidR="0093413A" w:rsidRPr="0059213F">
              <w:rPr>
                <w:rStyle w:val="Hyperlnk"/>
                <w:noProof/>
              </w:rPr>
              <w:t>19</w:t>
            </w:r>
            <w:r w:rsidR="0093413A">
              <w:rPr>
                <w:rFonts w:eastAsiaTheme="minorEastAsia"/>
                <w:noProof/>
                <w:lang w:eastAsia="sv-SE"/>
              </w:rPr>
              <w:tab/>
            </w:r>
            <w:r w:rsidR="0093413A" w:rsidRPr="0059213F">
              <w:rPr>
                <w:rStyle w:val="Hyperlnk"/>
                <w:noProof/>
              </w:rPr>
              <w:t>Lagval och tvister</w:t>
            </w:r>
            <w:r w:rsidR="0093413A">
              <w:rPr>
                <w:noProof/>
                <w:webHidden/>
              </w:rPr>
              <w:tab/>
            </w:r>
            <w:r w:rsidR="0093413A">
              <w:rPr>
                <w:noProof/>
                <w:webHidden/>
              </w:rPr>
              <w:fldChar w:fldCharType="begin"/>
            </w:r>
            <w:r w:rsidR="0093413A">
              <w:rPr>
                <w:noProof/>
                <w:webHidden/>
              </w:rPr>
              <w:instrText xml:space="preserve"> PAGEREF _Toc536625323 \h </w:instrText>
            </w:r>
            <w:r w:rsidR="0093413A">
              <w:rPr>
                <w:noProof/>
                <w:webHidden/>
              </w:rPr>
            </w:r>
            <w:r w:rsidR="0093413A">
              <w:rPr>
                <w:noProof/>
                <w:webHidden/>
              </w:rPr>
              <w:fldChar w:fldCharType="separate"/>
            </w:r>
            <w:r w:rsidR="0093413A">
              <w:rPr>
                <w:noProof/>
                <w:webHidden/>
              </w:rPr>
              <w:t>27</w:t>
            </w:r>
            <w:r w:rsidR="0093413A">
              <w:rPr>
                <w:noProof/>
                <w:webHidden/>
              </w:rPr>
              <w:fldChar w:fldCharType="end"/>
            </w:r>
          </w:hyperlink>
        </w:p>
        <w:p w14:paraId="7C018C20" w14:textId="7806839C" w:rsidR="0093413A" w:rsidRDefault="007420BC">
          <w:pPr>
            <w:pStyle w:val="Innehll1"/>
            <w:rPr>
              <w:rFonts w:eastAsiaTheme="minorEastAsia"/>
              <w:noProof/>
              <w:lang w:eastAsia="sv-SE"/>
            </w:rPr>
          </w:pPr>
          <w:hyperlink w:anchor="_Toc536625324" w:history="1">
            <w:r w:rsidR="0093413A" w:rsidRPr="0059213F">
              <w:rPr>
                <w:rStyle w:val="Hyperlnk"/>
                <w:noProof/>
              </w:rPr>
              <w:t>20</w:t>
            </w:r>
            <w:r w:rsidR="0093413A">
              <w:rPr>
                <w:rFonts w:eastAsiaTheme="minorEastAsia"/>
                <w:noProof/>
                <w:lang w:eastAsia="sv-SE"/>
              </w:rPr>
              <w:tab/>
            </w:r>
            <w:r w:rsidR="0093413A" w:rsidRPr="0059213F">
              <w:rPr>
                <w:rStyle w:val="Hyperlnk"/>
                <w:noProof/>
              </w:rPr>
              <w:t>Ramavtalets giltighet</w:t>
            </w:r>
            <w:r w:rsidR="0093413A">
              <w:rPr>
                <w:noProof/>
                <w:webHidden/>
              </w:rPr>
              <w:tab/>
            </w:r>
            <w:r w:rsidR="0093413A">
              <w:rPr>
                <w:noProof/>
                <w:webHidden/>
              </w:rPr>
              <w:fldChar w:fldCharType="begin"/>
            </w:r>
            <w:r w:rsidR="0093413A">
              <w:rPr>
                <w:noProof/>
                <w:webHidden/>
              </w:rPr>
              <w:instrText xml:space="preserve"> PAGEREF _Toc536625324 \h </w:instrText>
            </w:r>
            <w:r w:rsidR="0093413A">
              <w:rPr>
                <w:noProof/>
                <w:webHidden/>
              </w:rPr>
            </w:r>
            <w:r w:rsidR="0093413A">
              <w:rPr>
                <w:noProof/>
                <w:webHidden/>
              </w:rPr>
              <w:fldChar w:fldCharType="separate"/>
            </w:r>
            <w:r w:rsidR="0093413A">
              <w:rPr>
                <w:noProof/>
                <w:webHidden/>
              </w:rPr>
              <w:t>27</w:t>
            </w:r>
            <w:r w:rsidR="0093413A">
              <w:rPr>
                <w:noProof/>
                <w:webHidden/>
              </w:rPr>
              <w:fldChar w:fldCharType="end"/>
            </w:r>
          </w:hyperlink>
        </w:p>
        <w:p w14:paraId="1CD0EB73" w14:textId="4C07D82D" w:rsidR="0048389F" w:rsidRPr="0058582A" w:rsidRDefault="0048389F" w:rsidP="00391322">
          <w:r w:rsidRPr="00F624E0">
            <w:fldChar w:fldCharType="end"/>
          </w:r>
        </w:p>
      </w:sdtContent>
    </w:sdt>
    <w:p w14:paraId="15E56C4D" w14:textId="77777777" w:rsidR="002B4EF6" w:rsidRPr="0058582A" w:rsidRDefault="002B4EF6" w:rsidP="00391322">
      <w:r w:rsidRPr="0058582A">
        <w:br w:type="page"/>
      </w:r>
    </w:p>
    <w:p w14:paraId="1D78916E" w14:textId="77777777" w:rsidR="00524B04" w:rsidRPr="0058582A" w:rsidRDefault="00524B04" w:rsidP="00391322">
      <w:pPr>
        <w:pStyle w:val="1Rubrik1"/>
        <w:keepNext w:val="0"/>
        <w:keepLines w:val="0"/>
        <w:ind w:left="992" w:hanging="992"/>
      </w:pPr>
      <w:bookmarkStart w:id="0" w:name="_Toc505701334"/>
      <w:bookmarkStart w:id="1" w:name="_Toc536625305"/>
      <w:r w:rsidRPr="0058582A">
        <w:lastRenderedPageBreak/>
        <w:t>Ramavtalets parter och kontaktpersoner</w:t>
      </w:r>
      <w:bookmarkEnd w:id="0"/>
      <w:bookmarkEnd w:id="1"/>
    </w:p>
    <w:p w14:paraId="356FD911" w14:textId="36F7C10E" w:rsidR="00524B04" w:rsidRPr="00B75B0A" w:rsidRDefault="00524B04" w:rsidP="00391322">
      <w:pPr>
        <w:pStyle w:val="11Rubrik2"/>
        <w:keepNext w:val="0"/>
        <w:keepLines w:val="0"/>
        <w:ind w:left="992" w:hanging="992"/>
      </w:pPr>
      <w:r w:rsidRPr="00B75B0A">
        <w:t xml:space="preserve">SKL Kommentus Inköpscentral AB, organisationsnummer 556819-4798, (SKI) och </w:t>
      </w:r>
      <w:r w:rsidRPr="00551EE3">
        <w:t>[leverantörens namn, organisationsnummer]</w:t>
      </w:r>
      <w:r w:rsidRPr="00B75B0A">
        <w:t xml:space="preserve"> (leverantören) har efter SKI:s upphandling </w:t>
      </w:r>
      <w:r w:rsidR="00DB0D11">
        <w:t>Boknings- och bidragslösning</w:t>
      </w:r>
      <w:r w:rsidR="00C2584B">
        <w:t>ar</w:t>
      </w:r>
      <w:r w:rsidR="00DB0D11">
        <w:t xml:space="preserve"> </w:t>
      </w:r>
      <w:r w:rsidR="00703BE0">
        <w:t>2017</w:t>
      </w:r>
      <w:r w:rsidRPr="00B75B0A">
        <w:t xml:space="preserve"> slutit detta ramavtal.</w:t>
      </w:r>
    </w:p>
    <w:p w14:paraId="1EE72C2E" w14:textId="6262E731" w:rsidR="00524B04" w:rsidRPr="00B75B0A" w:rsidRDefault="00524B04" w:rsidP="00391322">
      <w:pPr>
        <w:pStyle w:val="11Rubrik2"/>
        <w:keepNext w:val="0"/>
        <w:keepLines w:val="0"/>
        <w:ind w:left="992" w:hanging="992"/>
      </w:pPr>
      <w:bookmarkStart w:id="2" w:name="_Ref476314400"/>
      <w:r w:rsidRPr="00B75B0A">
        <w:t xml:space="preserve">Kontaktperson för </w:t>
      </w:r>
      <w:r w:rsidR="00D5189E">
        <w:t>SKI</w:t>
      </w:r>
      <w:r w:rsidRPr="00B75B0A">
        <w:t xml:space="preserve"> är </w:t>
      </w:r>
      <w:r w:rsidR="00551EE3">
        <w:t>Tommy Bengtsson</w:t>
      </w:r>
      <w:r w:rsidRPr="00B75B0A">
        <w:t>, Hornsgatan 15, 117 99 Stockholm, e-post</w:t>
      </w:r>
      <w:r w:rsidR="00551EE3">
        <w:t xml:space="preserve"> </w:t>
      </w:r>
      <w:hyperlink r:id="rId8" w:history="1">
        <w:r w:rsidR="00551EE3" w:rsidRPr="00215221">
          <w:rPr>
            <w:rStyle w:val="Hyperlnk"/>
          </w:rPr>
          <w:t>tommy.bengtsson@sklkommentus.se</w:t>
        </w:r>
      </w:hyperlink>
      <w:r w:rsidRPr="00551EE3">
        <w:t xml:space="preserve">, tfn 08-709 </w:t>
      </w:r>
      <w:r w:rsidR="0091648F">
        <w:t>55 20</w:t>
      </w:r>
      <w:r w:rsidRPr="00B75B0A">
        <w:t>.</w:t>
      </w:r>
      <w:bookmarkEnd w:id="2"/>
    </w:p>
    <w:p w14:paraId="2596B3BC" w14:textId="77777777" w:rsidR="00524B04" w:rsidRPr="00B75B0A" w:rsidRDefault="00524B04" w:rsidP="00391322">
      <w:pPr>
        <w:pStyle w:val="11Rubrik2"/>
        <w:keepNext w:val="0"/>
        <w:keepLines w:val="0"/>
        <w:spacing w:after="360"/>
        <w:ind w:left="992" w:hanging="992"/>
      </w:pPr>
      <w:bookmarkStart w:id="3" w:name="_Ref476314409"/>
      <w:r w:rsidRPr="00B75B0A">
        <w:t xml:space="preserve">Kontaktperson för leverantören är </w:t>
      </w:r>
      <w:r w:rsidRPr="00551EE3">
        <w:t>[namn och kontaktuppgifter samt företagets officiella e</w:t>
      </w:r>
      <w:r w:rsidR="00565C3E" w:rsidRPr="00551EE3">
        <w:noBreakHyphen/>
      </w:r>
      <w:r w:rsidRPr="00551EE3">
        <w:t>postadress]</w:t>
      </w:r>
      <w:r w:rsidRPr="00B75B0A">
        <w:t>.</w:t>
      </w:r>
      <w:bookmarkEnd w:id="3"/>
    </w:p>
    <w:p w14:paraId="2179F0AA" w14:textId="77777777" w:rsidR="00524B04" w:rsidRPr="00580D35" w:rsidRDefault="00524B04" w:rsidP="00391322">
      <w:pPr>
        <w:pStyle w:val="1Rubrik1"/>
        <w:keepNext w:val="0"/>
        <w:keepLines w:val="0"/>
        <w:ind w:left="992" w:hanging="992"/>
      </w:pPr>
      <w:bookmarkStart w:id="4" w:name="_Toc462217401"/>
      <w:bookmarkStart w:id="5" w:name="_Toc462327109"/>
      <w:bookmarkStart w:id="6" w:name="_Toc505701335"/>
      <w:bookmarkStart w:id="7" w:name="_Toc536625306"/>
      <w:r w:rsidRPr="00580D35">
        <w:t>Avrop</w:t>
      </w:r>
      <w:bookmarkEnd w:id="4"/>
      <w:bookmarkEnd w:id="5"/>
      <w:r w:rsidR="005F495E" w:rsidRPr="00580D35">
        <w:t>sberättigade parter och avropsordning</w:t>
      </w:r>
      <w:bookmarkEnd w:id="6"/>
      <w:bookmarkEnd w:id="7"/>
    </w:p>
    <w:p w14:paraId="5E127A87" w14:textId="73BAFEF0" w:rsidR="005F495E" w:rsidRPr="00F624E0" w:rsidRDefault="00F521C3" w:rsidP="00391322">
      <w:pPr>
        <w:pStyle w:val="11Rubrik2"/>
        <w:keepNext w:val="0"/>
        <w:keepLines w:val="0"/>
        <w:shd w:val="clear" w:color="auto" w:fill="FFFFFF" w:themeFill="background1"/>
        <w:ind w:left="992" w:hanging="992"/>
      </w:pPr>
      <w:bookmarkStart w:id="8" w:name="_Toc462217402"/>
      <w:r w:rsidRPr="00C7542A">
        <w:t xml:space="preserve">De </w:t>
      </w:r>
      <w:r w:rsidR="007A1951">
        <w:t xml:space="preserve">parter som har rätt att </w:t>
      </w:r>
      <w:r w:rsidR="00CD3CA2">
        <w:t xml:space="preserve">avropa </w:t>
      </w:r>
      <w:r w:rsidR="00CD3CA2" w:rsidRPr="00C7542A">
        <w:t>enligt</w:t>
      </w:r>
      <w:r w:rsidRPr="00C7542A">
        <w:t xml:space="preserve"> bilaga 01 </w:t>
      </w:r>
      <w:r w:rsidR="007A1951">
        <w:t xml:space="preserve">kallas </w:t>
      </w:r>
      <w:r w:rsidRPr="00C7542A">
        <w:t xml:space="preserve">i </w:t>
      </w:r>
      <w:r w:rsidR="007A1951">
        <w:t xml:space="preserve">det här </w:t>
      </w:r>
      <w:r w:rsidR="00D5189E">
        <w:t>ramavtalet</w:t>
      </w:r>
      <w:r w:rsidRPr="00C7542A">
        <w:t xml:space="preserve"> </w:t>
      </w:r>
      <w:r w:rsidR="007A1951">
        <w:t xml:space="preserve">för </w:t>
      </w:r>
      <w:r w:rsidRPr="00C7542A">
        <w:t>upphandlande myndigheter.</w:t>
      </w:r>
      <w:r w:rsidRPr="00F624E0">
        <w:t xml:space="preserve"> </w:t>
      </w:r>
      <w:r w:rsidR="00FE0160">
        <w:t>De u</w:t>
      </w:r>
      <w:r w:rsidR="00524B04" w:rsidRPr="00F624E0">
        <w:t>pphandlande myndigheter</w:t>
      </w:r>
      <w:r w:rsidR="00FE0160">
        <w:t>na</w:t>
      </w:r>
      <w:r w:rsidR="00524B04" w:rsidRPr="00F624E0">
        <w:t xml:space="preserve"> har rätt – men inte skyldighet – att </w:t>
      </w:r>
      <w:r w:rsidR="00B01BF0">
        <w:t>ingå</w:t>
      </w:r>
      <w:r w:rsidR="00524B04" w:rsidRPr="00F624E0">
        <w:t xml:space="preserve"> kontrakt </w:t>
      </w:r>
      <w:r w:rsidR="00FE0160">
        <w:t>genom</w:t>
      </w:r>
      <w:r w:rsidR="00524B04" w:rsidRPr="00F624E0">
        <w:t xml:space="preserve"> </w:t>
      </w:r>
      <w:r w:rsidR="00D5189E">
        <w:t>ramavtalet</w:t>
      </w:r>
      <w:r w:rsidR="00524B04" w:rsidRPr="00F624E0">
        <w:t xml:space="preserve">. </w:t>
      </w:r>
      <w:r w:rsidR="00DA27C5">
        <w:t>Det gäller även b</w:t>
      </w:r>
      <w:r w:rsidR="00584639" w:rsidRPr="00F624E0">
        <w:t>olag</w:t>
      </w:r>
      <w:r w:rsidR="00E95DEB">
        <w:t xml:space="preserve">, </w:t>
      </w:r>
      <w:r w:rsidR="001D317D">
        <w:t xml:space="preserve">stiftelser, kommunförbund, </w:t>
      </w:r>
      <w:r w:rsidR="00E95DEB">
        <w:t>kommunalförbund</w:t>
      </w:r>
      <w:r w:rsidR="00DA08B3">
        <w:t>,</w:t>
      </w:r>
      <w:r w:rsidR="00E95DEB">
        <w:t xml:space="preserve"> gemensamma nämnder</w:t>
      </w:r>
      <w:r w:rsidR="00584639" w:rsidRPr="00F624E0">
        <w:t xml:space="preserve"> </w:t>
      </w:r>
      <w:r w:rsidR="00DA08B3">
        <w:t xml:space="preserve">eller andra organisationer </w:t>
      </w:r>
      <w:r w:rsidR="00584639" w:rsidRPr="00F624E0">
        <w:t xml:space="preserve">som </w:t>
      </w:r>
      <w:r w:rsidR="00DA27C5">
        <w:t xml:space="preserve">ägs eller </w:t>
      </w:r>
      <w:r w:rsidR="00DA27C5" w:rsidRPr="00F624E0">
        <w:t>består av</w:t>
      </w:r>
      <w:r w:rsidR="00DA27C5">
        <w:t xml:space="preserve"> en eller flera av de </w:t>
      </w:r>
      <w:r w:rsidR="00DA27C5" w:rsidRPr="00F624E0">
        <w:t>upphandlande myndigheter</w:t>
      </w:r>
      <w:r w:rsidR="00DA27C5">
        <w:t xml:space="preserve">na </w:t>
      </w:r>
      <w:r w:rsidR="00584639">
        <w:t xml:space="preserve">och </w:t>
      </w:r>
      <w:r w:rsidR="00584639" w:rsidRPr="00F624E0">
        <w:t>som tar</w:t>
      </w:r>
      <w:r w:rsidR="00584639">
        <w:t xml:space="preserve"> över myndigheternas </w:t>
      </w:r>
      <w:r w:rsidR="00584639" w:rsidRPr="00F624E0">
        <w:t>behov av de tjänster som omfattas av ramavtalet</w:t>
      </w:r>
      <w:r w:rsidR="00DA27C5">
        <w:t>, efter det att upphandlingen annonserades</w:t>
      </w:r>
      <w:r w:rsidR="00584639" w:rsidRPr="00F624E0">
        <w:t>.</w:t>
      </w:r>
      <w:r w:rsidR="00524B04" w:rsidRPr="00F624E0">
        <w:t xml:space="preserve"> Upphandlande myndigheter som finns med i bilaga 01 och enbart byter namn efter annonseringen </w:t>
      </w:r>
      <w:r w:rsidR="00E95DEB">
        <w:t>får</w:t>
      </w:r>
      <w:r w:rsidR="002F6589">
        <w:t xml:space="preserve"> också i fortsättningen</w:t>
      </w:r>
      <w:r w:rsidR="00524B04" w:rsidRPr="00F624E0">
        <w:t xml:space="preserve"> avrop</w:t>
      </w:r>
      <w:r w:rsidR="00595EF3">
        <w:t>a</w:t>
      </w:r>
      <w:r w:rsidR="00524B04" w:rsidRPr="00F624E0">
        <w:t xml:space="preserve"> på ramavtalet. </w:t>
      </w:r>
      <w:bookmarkEnd w:id="8"/>
    </w:p>
    <w:p w14:paraId="05F385E8" w14:textId="59D04816" w:rsidR="00524B04" w:rsidRPr="0058582A" w:rsidRDefault="00341E56" w:rsidP="00391322">
      <w:pPr>
        <w:pStyle w:val="11Rubrik2"/>
        <w:keepNext w:val="0"/>
        <w:keepLines w:val="0"/>
        <w:shd w:val="clear" w:color="auto" w:fill="FFFFFF" w:themeFill="background1"/>
        <w:spacing w:after="360"/>
        <w:ind w:left="992" w:hanging="992"/>
      </w:pPr>
      <w:r>
        <w:t>De u</w:t>
      </w:r>
      <w:r w:rsidR="005F495E" w:rsidRPr="00F624E0">
        <w:t>pphandlande myndigheter</w:t>
      </w:r>
      <w:r>
        <w:t>na</w:t>
      </w:r>
      <w:r w:rsidR="005F495E" w:rsidRPr="00F624E0">
        <w:t xml:space="preserve"> avropar från </w:t>
      </w:r>
      <w:r w:rsidR="00D5189E">
        <w:t>ramavtalet</w:t>
      </w:r>
      <w:r w:rsidR="002B1EBA">
        <w:t xml:space="preserve"> enligt</w:t>
      </w:r>
      <w:r w:rsidR="005F495E" w:rsidRPr="00F624E0">
        <w:t xml:space="preserve"> förnyad konkurrensutsättning</w:t>
      </w:r>
      <w:r w:rsidR="005F495E" w:rsidRPr="0058582A">
        <w:t xml:space="preserve"> på </w:t>
      </w:r>
      <w:r w:rsidR="00D43792">
        <w:t>det</w:t>
      </w:r>
      <w:r w:rsidR="005F495E" w:rsidRPr="0058582A">
        <w:t xml:space="preserve"> sätt som anges i förfrågningsunderlaget.</w:t>
      </w:r>
      <w:r w:rsidR="00F06511">
        <w:t xml:space="preserve"> </w:t>
      </w:r>
    </w:p>
    <w:p w14:paraId="6A64C83B" w14:textId="77777777" w:rsidR="00BC429E" w:rsidRPr="0058582A" w:rsidRDefault="00BC429E" w:rsidP="00391322">
      <w:pPr>
        <w:pStyle w:val="1Rubrik1"/>
        <w:keepNext w:val="0"/>
        <w:keepLines w:val="0"/>
        <w:ind w:left="992" w:hanging="992"/>
      </w:pPr>
      <w:bookmarkStart w:id="9" w:name="_Toc462217403"/>
      <w:bookmarkStart w:id="10" w:name="_Toc462327110"/>
      <w:bookmarkStart w:id="11" w:name="_Toc505701336"/>
      <w:bookmarkStart w:id="12" w:name="_Toc536625307"/>
      <w:r w:rsidRPr="0058582A">
        <w:t>Avtalshandlingar och deras inbördes ordning</w:t>
      </w:r>
      <w:bookmarkEnd w:id="9"/>
      <w:bookmarkEnd w:id="10"/>
      <w:bookmarkEnd w:id="11"/>
      <w:bookmarkEnd w:id="12"/>
    </w:p>
    <w:p w14:paraId="37626D0E" w14:textId="77777777" w:rsidR="00BC429E" w:rsidRPr="00F624E0" w:rsidRDefault="009A3FBD" w:rsidP="00391322">
      <w:pPr>
        <w:pStyle w:val="11Rubrik2"/>
        <w:keepNext w:val="0"/>
        <w:keepLines w:val="0"/>
        <w:ind w:left="992" w:hanging="992"/>
      </w:pPr>
      <w:bookmarkStart w:id="13" w:name="_Toc462217404"/>
      <w:bookmarkStart w:id="14" w:name="_Ref505701302"/>
      <w:r>
        <w:t xml:space="preserve">I ramavtalet ingår nedan angivna avtalshandlingar. </w:t>
      </w:r>
      <w:r w:rsidR="00BC429E" w:rsidRPr="00B75B0A">
        <w:t>Avtalshandlingarna</w:t>
      </w:r>
      <w:r w:rsidR="00BC429E" w:rsidRPr="00B75B0A">
        <w:rPr>
          <w:rFonts w:ascii="Times New Roman" w:eastAsia="Times New Roman" w:hAnsi="Times New Roman" w:cs="Times New Roman"/>
        </w:rPr>
        <w:t xml:space="preserve"> </w:t>
      </w:r>
      <w:r w:rsidR="00BC429E" w:rsidRPr="00B75B0A">
        <w:t>kompletterar</w:t>
      </w:r>
      <w:r w:rsidR="00BC429E" w:rsidRPr="00B75B0A">
        <w:rPr>
          <w:rFonts w:ascii="Times New Roman" w:eastAsia="Times New Roman" w:hAnsi="Times New Roman" w:cs="Times New Roman"/>
          <w:spacing w:val="1"/>
        </w:rPr>
        <w:t xml:space="preserve"> </w:t>
      </w:r>
      <w:r w:rsidR="00BC429E" w:rsidRPr="00B75B0A">
        <w:t>varandra</w:t>
      </w:r>
      <w:r w:rsidR="007A1951">
        <w:t xml:space="preserve"> </w:t>
      </w:r>
      <w:r w:rsidR="00BC429E" w:rsidRPr="00B75B0A">
        <w:t>vid</w:t>
      </w:r>
      <w:r w:rsidR="00BC429E" w:rsidRPr="00B75B0A">
        <w:rPr>
          <w:rFonts w:ascii="Times New Roman" w:eastAsia="Times New Roman" w:hAnsi="Times New Roman" w:cs="Times New Roman"/>
          <w:spacing w:val="1"/>
        </w:rPr>
        <w:t xml:space="preserve"> </w:t>
      </w:r>
      <w:r w:rsidR="009C7CC8">
        <w:rPr>
          <w:rFonts w:ascii="Times New Roman" w:eastAsia="Times New Roman" w:hAnsi="Times New Roman" w:cs="Times New Roman"/>
          <w:spacing w:val="1"/>
        </w:rPr>
        <w:t xml:space="preserve">en </w:t>
      </w:r>
      <w:r w:rsidR="00BC429E" w:rsidRPr="00B75B0A">
        <w:t>tolkning</w:t>
      </w:r>
      <w:r w:rsidR="00BC429E" w:rsidRPr="00B75B0A">
        <w:rPr>
          <w:rFonts w:ascii="Times New Roman" w:eastAsia="Times New Roman" w:hAnsi="Times New Roman" w:cs="Times New Roman"/>
        </w:rPr>
        <w:t xml:space="preserve"> </w:t>
      </w:r>
      <w:r w:rsidR="00BC429E" w:rsidRPr="00B75B0A">
        <w:t>av</w:t>
      </w:r>
      <w:r w:rsidR="00BC429E" w:rsidRPr="00B75B0A">
        <w:rPr>
          <w:rFonts w:ascii="Times New Roman" w:eastAsia="Times New Roman" w:hAnsi="Times New Roman" w:cs="Times New Roman"/>
          <w:spacing w:val="1"/>
        </w:rPr>
        <w:t xml:space="preserve"> </w:t>
      </w:r>
      <w:r w:rsidR="00BC429E" w:rsidRPr="00B75B0A">
        <w:rPr>
          <w:rFonts w:eastAsia="Times New Roman" w:cs="Arial"/>
          <w:spacing w:val="1"/>
        </w:rPr>
        <w:t>ram</w:t>
      </w:r>
      <w:r w:rsidR="00BC429E" w:rsidRPr="00580D35">
        <w:t>avtalet.</w:t>
      </w:r>
      <w:r w:rsidR="00BC429E" w:rsidRPr="00580D35">
        <w:rPr>
          <w:rFonts w:ascii="Times New Roman" w:eastAsia="Times New Roman" w:hAnsi="Times New Roman" w:cs="Times New Roman"/>
          <w:spacing w:val="1"/>
        </w:rPr>
        <w:t xml:space="preserve"> </w:t>
      </w:r>
      <w:r w:rsidR="00BC429E" w:rsidRPr="00580D35">
        <w:t>Om</w:t>
      </w:r>
      <w:r w:rsidR="00BC429E" w:rsidRPr="00580D35">
        <w:rPr>
          <w:rFonts w:ascii="Times New Roman" w:eastAsia="Times New Roman" w:hAnsi="Times New Roman" w:cs="Times New Roman"/>
          <w:spacing w:val="1"/>
        </w:rPr>
        <w:t xml:space="preserve"> </w:t>
      </w:r>
      <w:r w:rsidR="00BC429E" w:rsidRPr="003E7FAA">
        <w:rPr>
          <w:w w:val="101"/>
        </w:rPr>
        <w:t>avtalshandlingarna</w:t>
      </w:r>
      <w:r w:rsidR="00BC429E" w:rsidRPr="00C7542A">
        <w:rPr>
          <w:rFonts w:ascii="Times New Roman" w:eastAsia="Times New Roman" w:hAnsi="Times New Roman" w:cs="Times New Roman"/>
          <w:w w:val="101"/>
        </w:rPr>
        <w:t xml:space="preserve"> </w:t>
      </w:r>
      <w:r w:rsidR="007A1951">
        <w:rPr>
          <w:rFonts w:ascii="Times New Roman" w:eastAsia="Times New Roman" w:hAnsi="Times New Roman" w:cs="Times New Roman"/>
          <w:spacing w:val="1"/>
        </w:rPr>
        <w:t xml:space="preserve">är </w:t>
      </w:r>
      <w:r w:rsidR="00BC429E" w:rsidRPr="00F624E0">
        <w:t>motsägelsefulla</w:t>
      </w:r>
      <w:r w:rsidR="00BC429E" w:rsidRPr="00F624E0">
        <w:rPr>
          <w:rFonts w:ascii="Times New Roman" w:eastAsia="Times New Roman" w:hAnsi="Times New Roman" w:cs="Times New Roman"/>
          <w:spacing w:val="1"/>
        </w:rPr>
        <w:t xml:space="preserve"> </w:t>
      </w:r>
      <w:r w:rsidR="00BC429E" w:rsidRPr="00F624E0">
        <w:t>gäller</w:t>
      </w:r>
      <w:r w:rsidR="00BC429E" w:rsidRPr="00F624E0">
        <w:rPr>
          <w:rFonts w:ascii="Times New Roman" w:eastAsia="Times New Roman" w:hAnsi="Times New Roman" w:cs="Times New Roman"/>
        </w:rPr>
        <w:t xml:space="preserve"> </w:t>
      </w:r>
      <w:r w:rsidR="00BC429E" w:rsidRPr="00F624E0">
        <w:t>de</w:t>
      </w:r>
      <w:r w:rsidR="007A1951">
        <w:t xml:space="preserve"> </w:t>
      </w:r>
      <w:r w:rsidR="00BC429E" w:rsidRPr="00F624E0">
        <w:t>i</w:t>
      </w:r>
      <w:r w:rsidR="00BC429E" w:rsidRPr="00F624E0">
        <w:rPr>
          <w:rFonts w:ascii="Times New Roman" w:eastAsia="Times New Roman" w:hAnsi="Times New Roman" w:cs="Times New Roman"/>
          <w:spacing w:val="19"/>
        </w:rPr>
        <w:t xml:space="preserve"> </w:t>
      </w:r>
      <w:r w:rsidR="00BC429E" w:rsidRPr="00F624E0">
        <w:t>följande</w:t>
      </w:r>
      <w:r w:rsidR="00BC429E" w:rsidRPr="00F624E0">
        <w:rPr>
          <w:rFonts w:ascii="Times New Roman" w:eastAsia="Times New Roman" w:hAnsi="Times New Roman" w:cs="Times New Roman"/>
          <w:spacing w:val="26"/>
        </w:rPr>
        <w:t xml:space="preserve"> </w:t>
      </w:r>
      <w:r w:rsidR="00BC429E" w:rsidRPr="00F624E0">
        <w:rPr>
          <w:w w:val="101"/>
        </w:rPr>
        <w:t>ordning</w:t>
      </w:r>
      <w:r w:rsidR="00FB4844" w:rsidRPr="00F624E0">
        <w:t>,</w:t>
      </w:r>
      <w:r w:rsidR="00FB4844" w:rsidRPr="00F624E0">
        <w:rPr>
          <w:rFonts w:ascii="Times New Roman" w:eastAsia="Times New Roman" w:hAnsi="Times New Roman" w:cs="Times New Roman"/>
          <w:spacing w:val="1"/>
        </w:rPr>
        <w:t xml:space="preserve"> </w:t>
      </w:r>
      <w:r w:rsidR="00FB4844" w:rsidRPr="00F624E0">
        <w:t>om</w:t>
      </w:r>
      <w:r w:rsidR="00FB4844" w:rsidRPr="00F624E0">
        <w:rPr>
          <w:rFonts w:ascii="Times New Roman" w:eastAsia="Times New Roman" w:hAnsi="Times New Roman" w:cs="Times New Roman"/>
          <w:spacing w:val="1"/>
        </w:rPr>
        <w:t xml:space="preserve"> </w:t>
      </w:r>
      <w:r w:rsidR="00FB4844" w:rsidRPr="00F624E0">
        <w:t>inte</w:t>
      </w:r>
      <w:r w:rsidR="00FB4844" w:rsidRPr="00F624E0">
        <w:rPr>
          <w:rFonts w:ascii="Times New Roman" w:eastAsia="Times New Roman" w:hAnsi="Times New Roman" w:cs="Times New Roman"/>
          <w:spacing w:val="1"/>
        </w:rPr>
        <w:t xml:space="preserve"> </w:t>
      </w:r>
      <w:r w:rsidR="00FB4844" w:rsidRPr="00F624E0">
        <w:rPr>
          <w:w w:val="101"/>
        </w:rPr>
        <w:t>omständigheterna</w:t>
      </w:r>
      <w:r w:rsidR="00FB4844" w:rsidRPr="00F624E0">
        <w:rPr>
          <w:rFonts w:ascii="Times New Roman" w:eastAsia="Times New Roman" w:hAnsi="Times New Roman" w:cs="Times New Roman"/>
          <w:w w:val="101"/>
        </w:rPr>
        <w:t xml:space="preserve"> </w:t>
      </w:r>
      <w:r w:rsidR="00FB4844" w:rsidRPr="00F624E0">
        <w:t>uppenbarligen</w:t>
      </w:r>
      <w:r w:rsidR="00FB4844" w:rsidRPr="00F624E0">
        <w:rPr>
          <w:rFonts w:ascii="Times New Roman" w:eastAsia="Times New Roman" w:hAnsi="Times New Roman" w:cs="Times New Roman"/>
          <w:spacing w:val="31"/>
        </w:rPr>
        <w:t xml:space="preserve"> </w:t>
      </w:r>
      <w:r w:rsidR="00FB4844" w:rsidRPr="00F624E0">
        <w:t>föranleder</w:t>
      </w:r>
      <w:r w:rsidR="00FB4844" w:rsidRPr="00F624E0">
        <w:rPr>
          <w:rFonts w:ascii="Times New Roman" w:eastAsia="Times New Roman" w:hAnsi="Times New Roman" w:cs="Times New Roman"/>
          <w:spacing w:val="28"/>
        </w:rPr>
        <w:t xml:space="preserve"> </w:t>
      </w:r>
      <w:r w:rsidR="00FB4844" w:rsidRPr="00DD0E4C">
        <w:t>något</w:t>
      </w:r>
      <w:r w:rsidR="00FB4844">
        <w:rPr>
          <w:rFonts w:ascii="Times New Roman" w:eastAsia="Times New Roman" w:hAnsi="Times New Roman" w:cs="Times New Roman"/>
          <w:spacing w:val="28"/>
        </w:rPr>
        <w:t xml:space="preserve"> </w:t>
      </w:r>
      <w:r w:rsidR="00FB4844" w:rsidRPr="00F624E0">
        <w:t>annat</w:t>
      </w:r>
      <w:r w:rsidR="00BC429E" w:rsidRPr="00F624E0">
        <w:rPr>
          <w:w w:val="101"/>
        </w:rPr>
        <w:t>.</w:t>
      </w:r>
      <w:bookmarkEnd w:id="13"/>
      <w:bookmarkEnd w:id="14"/>
    </w:p>
    <w:p w14:paraId="55FE81F5" w14:textId="74860886" w:rsidR="00524B04" w:rsidRPr="0058582A" w:rsidRDefault="00BC429E" w:rsidP="00391322">
      <w:pPr>
        <w:ind w:left="1560"/>
      </w:pPr>
      <w:r w:rsidRPr="00F624E0">
        <w:rPr>
          <w:szCs w:val="24"/>
        </w:rPr>
        <w:t>1. Skriftliga</w:t>
      </w:r>
      <w:r w:rsidRPr="00F624E0">
        <w:rPr>
          <w:rFonts w:ascii="Times New Roman" w:eastAsia="Times New Roman" w:hAnsi="Times New Roman" w:cs="Times New Roman"/>
          <w:spacing w:val="26"/>
          <w:szCs w:val="24"/>
        </w:rPr>
        <w:t xml:space="preserve"> </w:t>
      </w:r>
      <w:r w:rsidRPr="00F624E0">
        <w:rPr>
          <w:szCs w:val="24"/>
        </w:rPr>
        <w:t>ändringar</w:t>
      </w:r>
      <w:r w:rsidRPr="00F624E0">
        <w:rPr>
          <w:rFonts w:ascii="Times New Roman" w:eastAsia="Times New Roman" w:hAnsi="Times New Roman" w:cs="Times New Roman"/>
          <w:spacing w:val="28"/>
          <w:szCs w:val="24"/>
        </w:rPr>
        <w:t xml:space="preserve"> </w:t>
      </w:r>
      <w:r w:rsidRPr="00F624E0">
        <w:rPr>
          <w:szCs w:val="24"/>
        </w:rPr>
        <w:t>och</w:t>
      </w:r>
      <w:r w:rsidRPr="00F624E0">
        <w:rPr>
          <w:rFonts w:ascii="Times New Roman" w:eastAsia="Times New Roman" w:hAnsi="Times New Roman" w:cs="Times New Roman"/>
          <w:spacing w:val="22"/>
          <w:szCs w:val="24"/>
        </w:rPr>
        <w:t xml:space="preserve"> </w:t>
      </w:r>
      <w:r w:rsidRPr="00F624E0">
        <w:rPr>
          <w:szCs w:val="24"/>
        </w:rPr>
        <w:t>tillägg</w:t>
      </w:r>
      <w:r w:rsidRPr="00F624E0">
        <w:rPr>
          <w:rFonts w:ascii="Times New Roman" w:eastAsia="Times New Roman" w:hAnsi="Times New Roman" w:cs="Times New Roman"/>
          <w:spacing w:val="23"/>
          <w:szCs w:val="24"/>
        </w:rPr>
        <w:t xml:space="preserve"> </w:t>
      </w:r>
      <w:r w:rsidRPr="00F624E0">
        <w:rPr>
          <w:szCs w:val="24"/>
        </w:rPr>
        <w:t>till</w:t>
      </w:r>
      <w:r w:rsidRPr="00F624E0">
        <w:rPr>
          <w:rFonts w:ascii="Times New Roman" w:eastAsia="Times New Roman" w:hAnsi="Times New Roman" w:cs="Times New Roman"/>
          <w:spacing w:val="20"/>
          <w:szCs w:val="24"/>
        </w:rPr>
        <w:t xml:space="preserve"> </w:t>
      </w:r>
      <w:r w:rsidRPr="00F624E0">
        <w:rPr>
          <w:w w:val="101"/>
          <w:szCs w:val="24"/>
        </w:rPr>
        <w:t>ramavtalet med bilagor</w:t>
      </w:r>
      <w:r w:rsidRPr="00F624E0">
        <w:rPr>
          <w:szCs w:val="24"/>
        </w:rPr>
        <w:tab/>
      </w:r>
      <w:r w:rsidRPr="00F624E0">
        <w:rPr>
          <w:szCs w:val="24"/>
        </w:rPr>
        <w:br/>
        <w:t>2.</w:t>
      </w:r>
      <w:r w:rsidRPr="00F624E0">
        <w:rPr>
          <w:rFonts w:ascii="Times New Roman" w:eastAsia="Times New Roman" w:hAnsi="Times New Roman" w:cs="Times New Roman"/>
          <w:spacing w:val="21"/>
          <w:szCs w:val="24"/>
        </w:rPr>
        <w:t xml:space="preserve"> </w:t>
      </w:r>
      <w:r w:rsidRPr="00F624E0">
        <w:rPr>
          <w:w w:val="101"/>
          <w:szCs w:val="24"/>
        </w:rPr>
        <w:t>Ramavtalet med bilagor</w:t>
      </w:r>
      <w:r w:rsidRPr="00F624E0">
        <w:rPr>
          <w:w w:val="101"/>
          <w:szCs w:val="24"/>
        </w:rPr>
        <w:br/>
      </w:r>
      <w:r w:rsidRPr="00F624E0">
        <w:rPr>
          <w:szCs w:val="24"/>
        </w:rPr>
        <w:t>3.</w:t>
      </w:r>
      <w:r w:rsidRPr="00F624E0">
        <w:rPr>
          <w:rFonts w:ascii="Times New Roman" w:eastAsia="Times New Roman" w:hAnsi="Times New Roman" w:cs="Times New Roman"/>
          <w:spacing w:val="21"/>
          <w:szCs w:val="24"/>
        </w:rPr>
        <w:t xml:space="preserve"> </w:t>
      </w:r>
      <w:r w:rsidRPr="00F624E0">
        <w:rPr>
          <w:szCs w:val="24"/>
        </w:rPr>
        <w:t>Eventuella</w:t>
      </w:r>
      <w:r w:rsidRPr="00F624E0">
        <w:rPr>
          <w:rFonts w:ascii="Times New Roman" w:eastAsia="Times New Roman" w:hAnsi="Times New Roman" w:cs="Times New Roman"/>
          <w:spacing w:val="27"/>
          <w:szCs w:val="24"/>
        </w:rPr>
        <w:t xml:space="preserve"> </w:t>
      </w:r>
      <w:r w:rsidRPr="00F624E0">
        <w:rPr>
          <w:szCs w:val="24"/>
        </w:rPr>
        <w:t>skriftliga</w:t>
      </w:r>
      <w:r w:rsidRPr="00F624E0">
        <w:rPr>
          <w:rFonts w:ascii="Times New Roman" w:eastAsia="Times New Roman" w:hAnsi="Times New Roman" w:cs="Times New Roman"/>
          <w:spacing w:val="26"/>
          <w:szCs w:val="24"/>
        </w:rPr>
        <w:t xml:space="preserve"> </w:t>
      </w:r>
      <w:r w:rsidRPr="00F624E0">
        <w:rPr>
          <w:szCs w:val="24"/>
        </w:rPr>
        <w:t>förtydliganden</w:t>
      </w:r>
      <w:r w:rsidRPr="00F624E0">
        <w:rPr>
          <w:rFonts w:ascii="Times New Roman" w:eastAsia="Times New Roman" w:hAnsi="Times New Roman" w:cs="Times New Roman"/>
          <w:spacing w:val="32"/>
          <w:szCs w:val="24"/>
        </w:rPr>
        <w:t xml:space="preserve"> </w:t>
      </w:r>
      <w:r w:rsidRPr="00F624E0">
        <w:rPr>
          <w:szCs w:val="24"/>
        </w:rPr>
        <w:t>till</w:t>
      </w:r>
      <w:r w:rsidRPr="00F624E0">
        <w:rPr>
          <w:rFonts w:ascii="Times New Roman" w:eastAsia="Times New Roman" w:hAnsi="Times New Roman" w:cs="Times New Roman"/>
          <w:spacing w:val="20"/>
          <w:szCs w:val="24"/>
        </w:rPr>
        <w:t xml:space="preserve"> </w:t>
      </w:r>
      <w:r w:rsidRPr="00F624E0">
        <w:rPr>
          <w:szCs w:val="24"/>
        </w:rPr>
        <w:t>förfrågningsunderlag</w:t>
      </w:r>
      <w:r w:rsidRPr="00F624E0">
        <w:rPr>
          <w:rFonts w:ascii="Times New Roman" w:eastAsia="Times New Roman" w:hAnsi="Times New Roman" w:cs="Times New Roman"/>
          <w:spacing w:val="38"/>
          <w:szCs w:val="24"/>
        </w:rPr>
        <w:t xml:space="preserve"> </w:t>
      </w:r>
      <w:r w:rsidRPr="00F624E0">
        <w:rPr>
          <w:szCs w:val="24"/>
        </w:rPr>
        <w:t>med</w:t>
      </w:r>
      <w:r w:rsidRPr="00F624E0">
        <w:rPr>
          <w:rFonts w:ascii="Times New Roman" w:eastAsia="Times New Roman" w:hAnsi="Times New Roman" w:cs="Times New Roman"/>
          <w:spacing w:val="23"/>
          <w:szCs w:val="24"/>
        </w:rPr>
        <w:t xml:space="preserve"> </w:t>
      </w:r>
      <w:r w:rsidRPr="00F624E0">
        <w:rPr>
          <w:w w:val="101"/>
          <w:szCs w:val="24"/>
        </w:rPr>
        <w:t>bilagor</w:t>
      </w:r>
      <w:r w:rsidRPr="00F624E0">
        <w:rPr>
          <w:w w:val="101"/>
          <w:szCs w:val="24"/>
        </w:rPr>
        <w:br/>
      </w:r>
      <w:r w:rsidRPr="00F624E0">
        <w:rPr>
          <w:szCs w:val="24"/>
        </w:rPr>
        <w:t>4.</w:t>
      </w:r>
      <w:r w:rsidRPr="00F624E0">
        <w:rPr>
          <w:rFonts w:ascii="Times New Roman" w:eastAsia="Times New Roman" w:hAnsi="Times New Roman" w:cs="Times New Roman"/>
          <w:spacing w:val="21"/>
          <w:szCs w:val="24"/>
        </w:rPr>
        <w:t xml:space="preserve"> </w:t>
      </w:r>
      <w:r w:rsidRPr="00F624E0">
        <w:rPr>
          <w:szCs w:val="24"/>
        </w:rPr>
        <w:t>Förfrågningsunderlag</w:t>
      </w:r>
      <w:r w:rsidRPr="00F624E0">
        <w:rPr>
          <w:rFonts w:ascii="Times New Roman" w:eastAsia="Times New Roman" w:hAnsi="Times New Roman" w:cs="Times New Roman"/>
          <w:spacing w:val="38"/>
          <w:szCs w:val="24"/>
        </w:rPr>
        <w:t xml:space="preserve"> </w:t>
      </w:r>
      <w:r w:rsidRPr="00F624E0">
        <w:rPr>
          <w:szCs w:val="24"/>
        </w:rPr>
        <w:t>med</w:t>
      </w:r>
      <w:r w:rsidRPr="00F624E0">
        <w:rPr>
          <w:rFonts w:ascii="Times New Roman" w:eastAsia="Times New Roman" w:hAnsi="Times New Roman" w:cs="Times New Roman"/>
          <w:spacing w:val="23"/>
          <w:szCs w:val="24"/>
        </w:rPr>
        <w:t xml:space="preserve"> </w:t>
      </w:r>
      <w:r w:rsidRPr="00F624E0">
        <w:rPr>
          <w:w w:val="101"/>
          <w:szCs w:val="24"/>
        </w:rPr>
        <w:t>bilagor</w:t>
      </w:r>
      <w:r w:rsidRPr="00F624E0">
        <w:rPr>
          <w:w w:val="101"/>
          <w:szCs w:val="24"/>
        </w:rPr>
        <w:br/>
      </w:r>
      <w:r w:rsidRPr="00F624E0">
        <w:rPr>
          <w:szCs w:val="24"/>
        </w:rPr>
        <w:t>5.</w:t>
      </w:r>
      <w:r w:rsidRPr="00F624E0">
        <w:rPr>
          <w:rFonts w:ascii="Times New Roman" w:eastAsia="Times New Roman" w:hAnsi="Times New Roman" w:cs="Times New Roman"/>
          <w:spacing w:val="21"/>
          <w:szCs w:val="24"/>
        </w:rPr>
        <w:t xml:space="preserve"> </w:t>
      </w:r>
      <w:r w:rsidRPr="00F624E0">
        <w:rPr>
          <w:szCs w:val="24"/>
        </w:rPr>
        <w:t>Eventuella</w:t>
      </w:r>
      <w:r w:rsidRPr="00F624E0">
        <w:rPr>
          <w:rFonts w:ascii="Times New Roman" w:eastAsia="Times New Roman" w:hAnsi="Times New Roman" w:cs="Times New Roman"/>
          <w:spacing w:val="27"/>
          <w:szCs w:val="24"/>
        </w:rPr>
        <w:t xml:space="preserve"> </w:t>
      </w:r>
      <w:r w:rsidRPr="00F624E0">
        <w:rPr>
          <w:szCs w:val="24"/>
        </w:rPr>
        <w:t>skriftliga</w:t>
      </w:r>
      <w:r w:rsidRPr="00F624E0">
        <w:rPr>
          <w:rFonts w:ascii="Times New Roman" w:eastAsia="Times New Roman" w:hAnsi="Times New Roman" w:cs="Times New Roman"/>
          <w:spacing w:val="26"/>
          <w:szCs w:val="24"/>
        </w:rPr>
        <w:t xml:space="preserve"> </w:t>
      </w:r>
      <w:r w:rsidRPr="00F624E0">
        <w:rPr>
          <w:szCs w:val="24"/>
        </w:rPr>
        <w:t>förtydliganden</w:t>
      </w:r>
      <w:r w:rsidRPr="00F624E0">
        <w:rPr>
          <w:rFonts w:ascii="Times New Roman" w:eastAsia="Times New Roman" w:hAnsi="Times New Roman" w:cs="Times New Roman"/>
          <w:spacing w:val="32"/>
          <w:szCs w:val="24"/>
        </w:rPr>
        <w:t xml:space="preserve"> </w:t>
      </w:r>
      <w:r w:rsidRPr="00F624E0">
        <w:rPr>
          <w:szCs w:val="24"/>
        </w:rPr>
        <w:t>till</w:t>
      </w:r>
      <w:r w:rsidRPr="00F624E0">
        <w:rPr>
          <w:rFonts w:ascii="Times New Roman" w:eastAsia="Times New Roman" w:hAnsi="Times New Roman" w:cs="Times New Roman"/>
          <w:spacing w:val="20"/>
          <w:szCs w:val="24"/>
        </w:rPr>
        <w:t xml:space="preserve"> </w:t>
      </w:r>
      <w:r w:rsidRPr="00F624E0">
        <w:rPr>
          <w:szCs w:val="24"/>
        </w:rPr>
        <w:t>anbud</w:t>
      </w:r>
      <w:r w:rsidRPr="00F624E0">
        <w:rPr>
          <w:rFonts w:ascii="Times New Roman" w:eastAsia="Times New Roman" w:hAnsi="Times New Roman" w:cs="Times New Roman"/>
          <w:spacing w:val="25"/>
          <w:szCs w:val="24"/>
        </w:rPr>
        <w:t xml:space="preserve"> </w:t>
      </w:r>
      <w:r w:rsidRPr="00F624E0">
        <w:rPr>
          <w:szCs w:val="24"/>
        </w:rPr>
        <w:t>med</w:t>
      </w:r>
      <w:r w:rsidRPr="00F624E0">
        <w:rPr>
          <w:rFonts w:ascii="Times New Roman" w:eastAsia="Times New Roman" w:hAnsi="Times New Roman" w:cs="Times New Roman"/>
          <w:spacing w:val="23"/>
          <w:szCs w:val="24"/>
        </w:rPr>
        <w:t xml:space="preserve"> </w:t>
      </w:r>
      <w:r w:rsidRPr="00F624E0">
        <w:rPr>
          <w:w w:val="101"/>
          <w:szCs w:val="24"/>
        </w:rPr>
        <w:t>bilagor</w:t>
      </w:r>
      <w:r w:rsidRPr="00F624E0">
        <w:rPr>
          <w:w w:val="101"/>
          <w:szCs w:val="24"/>
        </w:rPr>
        <w:br/>
      </w:r>
      <w:r w:rsidRPr="00F624E0">
        <w:rPr>
          <w:szCs w:val="24"/>
        </w:rPr>
        <w:t>6.</w:t>
      </w:r>
      <w:r w:rsidRPr="00F624E0">
        <w:rPr>
          <w:rFonts w:ascii="Times New Roman" w:eastAsia="Times New Roman" w:hAnsi="Times New Roman" w:cs="Times New Roman"/>
          <w:spacing w:val="21"/>
          <w:szCs w:val="24"/>
        </w:rPr>
        <w:t xml:space="preserve"> </w:t>
      </w:r>
      <w:r w:rsidRPr="00F624E0">
        <w:rPr>
          <w:szCs w:val="24"/>
        </w:rPr>
        <w:t>Anbud</w:t>
      </w:r>
      <w:r w:rsidRPr="00F624E0">
        <w:rPr>
          <w:rFonts w:ascii="Times New Roman" w:eastAsia="Times New Roman" w:hAnsi="Times New Roman" w:cs="Times New Roman"/>
          <w:spacing w:val="25"/>
          <w:szCs w:val="24"/>
        </w:rPr>
        <w:t xml:space="preserve"> </w:t>
      </w:r>
      <w:r w:rsidRPr="00F624E0">
        <w:rPr>
          <w:szCs w:val="24"/>
        </w:rPr>
        <w:t>med</w:t>
      </w:r>
      <w:r w:rsidRPr="00F624E0">
        <w:rPr>
          <w:rFonts w:ascii="Times New Roman" w:eastAsia="Times New Roman" w:hAnsi="Times New Roman" w:cs="Times New Roman"/>
          <w:spacing w:val="23"/>
          <w:szCs w:val="24"/>
        </w:rPr>
        <w:t xml:space="preserve"> </w:t>
      </w:r>
      <w:r w:rsidRPr="00F624E0">
        <w:rPr>
          <w:w w:val="101"/>
          <w:szCs w:val="24"/>
        </w:rPr>
        <w:t>bilagor</w:t>
      </w:r>
    </w:p>
    <w:p w14:paraId="1FCC85F9" w14:textId="77777777" w:rsidR="00BC429E" w:rsidRPr="00B75B0A" w:rsidRDefault="00BC429E" w:rsidP="00391322">
      <w:pPr>
        <w:spacing w:before="240" w:after="240" w:line="276" w:lineRule="auto"/>
        <w:ind w:left="567" w:firstLine="426"/>
        <w:rPr>
          <w:rFonts w:cs="Arial"/>
        </w:rPr>
      </w:pPr>
      <w:r w:rsidRPr="00B75B0A">
        <w:rPr>
          <w:rFonts w:cs="Arial"/>
        </w:rPr>
        <w:lastRenderedPageBreak/>
        <w:t>Inga andra handlingar än dessa gäller vid tolkning</w:t>
      </w:r>
      <w:r w:rsidR="00EC5F1F">
        <w:rPr>
          <w:rFonts w:cs="Arial"/>
        </w:rPr>
        <w:t>en</w:t>
      </w:r>
      <w:r w:rsidRPr="00B75B0A">
        <w:rPr>
          <w:rFonts w:cs="Arial"/>
        </w:rPr>
        <w:t xml:space="preserve"> av </w:t>
      </w:r>
      <w:r w:rsidR="00AF6760">
        <w:rPr>
          <w:rFonts w:cs="Arial"/>
        </w:rPr>
        <w:t>ramavtalet</w:t>
      </w:r>
      <w:r w:rsidRPr="00B75B0A">
        <w:rPr>
          <w:rFonts w:cs="Arial"/>
        </w:rPr>
        <w:t>.</w:t>
      </w:r>
    </w:p>
    <w:p w14:paraId="043C5F80" w14:textId="77777777" w:rsidR="00BC429E" w:rsidRPr="00B327FD" w:rsidRDefault="00BC429E" w:rsidP="00391322">
      <w:pPr>
        <w:pStyle w:val="11Rubrik2"/>
        <w:keepNext w:val="0"/>
        <w:keepLines w:val="0"/>
        <w:ind w:left="992" w:hanging="992"/>
        <w:rPr>
          <w:b/>
        </w:rPr>
      </w:pPr>
      <w:bookmarkStart w:id="15" w:name="_Toc449611824"/>
      <w:bookmarkStart w:id="16" w:name="_Toc449618010"/>
      <w:bookmarkStart w:id="17" w:name="_Toc454343510"/>
      <w:bookmarkStart w:id="18" w:name="_Toc454364020"/>
      <w:bookmarkStart w:id="19" w:name="_Toc454375051"/>
      <w:bookmarkStart w:id="20" w:name="_Toc454375150"/>
      <w:bookmarkStart w:id="21" w:name="_Toc462217405"/>
      <w:bookmarkStart w:id="22" w:name="_Ref505701307"/>
      <w:r w:rsidRPr="00B327FD">
        <w:rPr>
          <w:b/>
          <w:w w:val="101"/>
        </w:rPr>
        <w:t>Bilagor</w:t>
      </w:r>
      <w:bookmarkEnd w:id="15"/>
      <w:bookmarkEnd w:id="16"/>
      <w:bookmarkEnd w:id="17"/>
      <w:bookmarkEnd w:id="18"/>
      <w:bookmarkEnd w:id="19"/>
      <w:bookmarkEnd w:id="20"/>
      <w:bookmarkEnd w:id="21"/>
      <w:r w:rsidRPr="00B327FD">
        <w:rPr>
          <w:b/>
          <w:w w:val="101"/>
        </w:rPr>
        <w:t xml:space="preserve"> till ramavtalet</w:t>
      </w:r>
      <w:bookmarkEnd w:id="22"/>
    </w:p>
    <w:p w14:paraId="1B287444" w14:textId="77777777" w:rsidR="00C53355" w:rsidRPr="00B75B0A" w:rsidRDefault="00BC429E" w:rsidP="00391322">
      <w:pPr>
        <w:rPr>
          <w:w w:val="101"/>
          <w:szCs w:val="24"/>
        </w:rPr>
      </w:pPr>
      <w:r w:rsidRPr="00B75B0A">
        <w:rPr>
          <w:szCs w:val="24"/>
        </w:rPr>
        <w:tab/>
        <w:t>Bilaga</w:t>
      </w:r>
      <w:r w:rsidRPr="00B75B0A">
        <w:rPr>
          <w:rFonts w:ascii="Times New Roman" w:eastAsia="Times New Roman" w:hAnsi="Times New Roman" w:cs="Times New Roman"/>
          <w:spacing w:val="23"/>
          <w:szCs w:val="24"/>
        </w:rPr>
        <w:t xml:space="preserve"> </w:t>
      </w:r>
      <w:r w:rsidRPr="00B75B0A">
        <w:rPr>
          <w:szCs w:val="24"/>
        </w:rPr>
        <w:t>01</w:t>
      </w:r>
      <w:r w:rsidRPr="00B75B0A">
        <w:rPr>
          <w:rFonts w:ascii="Times New Roman" w:eastAsia="Times New Roman" w:hAnsi="Times New Roman" w:cs="Times New Roman"/>
          <w:spacing w:val="21"/>
          <w:szCs w:val="24"/>
        </w:rPr>
        <w:t xml:space="preserve"> </w:t>
      </w:r>
      <w:r w:rsidR="00FF0259">
        <w:rPr>
          <w:szCs w:val="24"/>
        </w:rPr>
        <w:t>–</w:t>
      </w:r>
      <w:r w:rsidRPr="00B75B0A">
        <w:rPr>
          <w:rFonts w:ascii="Times New Roman" w:eastAsia="Times New Roman" w:hAnsi="Times New Roman" w:cs="Times New Roman"/>
          <w:spacing w:val="20"/>
          <w:szCs w:val="24"/>
        </w:rPr>
        <w:t xml:space="preserve"> </w:t>
      </w:r>
      <w:r w:rsidRPr="00B75B0A">
        <w:rPr>
          <w:szCs w:val="24"/>
        </w:rPr>
        <w:t>Avropsberättigade</w:t>
      </w:r>
      <w:r w:rsidRPr="00B75B0A">
        <w:rPr>
          <w:rFonts w:ascii="Times New Roman" w:eastAsia="Times New Roman" w:hAnsi="Times New Roman" w:cs="Times New Roman"/>
          <w:spacing w:val="36"/>
          <w:szCs w:val="24"/>
        </w:rPr>
        <w:t xml:space="preserve"> </w:t>
      </w:r>
      <w:r w:rsidRPr="00B75B0A">
        <w:rPr>
          <w:w w:val="101"/>
          <w:szCs w:val="24"/>
        </w:rPr>
        <w:t>parter</w:t>
      </w:r>
    </w:p>
    <w:p w14:paraId="7A01021B" w14:textId="6FB0172A" w:rsidR="00C53355" w:rsidRPr="0058582A" w:rsidRDefault="00BC429E" w:rsidP="00391322">
      <w:pPr>
        <w:rPr>
          <w:w w:val="101"/>
          <w:szCs w:val="24"/>
        </w:rPr>
      </w:pPr>
      <w:r w:rsidRPr="00580D35">
        <w:rPr>
          <w:szCs w:val="24"/>
        </w:rPr>
        <w:tab/>
        <w:t>Bilaga</w:t>
      </w:r>
      <w:r w:rsidRPr="00580D35">
        <w:rPr>
          <w:rFonts w:ascii="Times New Roman" w:eastAsia="Times New Roman" w:hAnsi="Times New Roman" w:cs="Times New Roman"/>
          <w:spacing w:val="23"/>
          <w:szCs w:val="24"/>
        </w:rPr>
        <w:t xml:space="preserve"> </w:t>
      </w:r>
      <w:r w:rsidRPr="00580D35">
        <w:rPr>
          <w:szCs w:val="24"/>
        </w:rPr>
        <w:t>02</w:t>
      </w:r>
      <w:r w:rsidRPr="00580D35">
        <w:rPr>
          <w:rFonts w:ascii="Times New Roman" w:eastAsia="Times New Roman" w:hAnsi="Times New Roman" w:cs="Times New Roman"/>
          <w:spacing w:val="21"/>
          <w:szCs w:val="24"/>
        </w:rPr>
        <w:t xml:space="preserve"> </w:t>
      </w:r>
      <w:r w:rsidRPr="00580D35">
        <w:rPr>
          <w:szCs w:val="24"/>
        </w:rPr>
        <w:t>–</w:t>
      </w:r>
      <w:r w:rsidRPr="00580D35">
        <w:rPr>
          <w:rFonts w:ascii="Times New Roman" w:eastAsia="Times New Roman" w:hAnsi="Times New Roman" w:cs="Times New Roman"/>
          <w:spacing w:val="20"/>
          <w:szCs w:val="24"/>
        </w:rPr>
        <w:t xml:space="preserve"> </w:t>
      </w:r>
      <w:r w:rsidRPr="00F624E0">
        <w:rPr>
          <w:w w:val="101"/>
          <w:szCs w:val="24"/>
        </w:rPr>
        <w:t>Underleverantörer</w:t>
      </w:r>
    </w:p>
    <w:p w14:paraId="13BAC8DC" w14:textId="6206973F" w:rsidR="00C53355" w:rsidRPr="0058582A" w:rsidRDefault="00BC429E" w:rsidP="00391322">
      <w:pPr>
        <w:rPr>
          <w:w w:val="101"/>
          <w:szCs w:val="24"/>
        </w:rPr>
      </w:pPr>
      <w:r w:rsidRPr="0058582A">
        <w:rPr>
          <w:szCs w:val="24"/>
        </w:rPr>
        <w:tab/>
        <w:t>Bilaga</w:t>
      </w:r>
      <w:r w:rsidRPr="0058582A">
        <w:rPr>
          <w:rFonts w:ascii="Times New Roman" w:eastAsia="Times New Roman" w:hAnsi="Times New Roman" w:cs="Times New Roman"/>
          <w:spacing w:val="23"/>
          <w:szCs w:val="24"/>
        </w:rPr>
        <w:t xml:space="preserve"> </w:t>
      </w:r>
      <w:r w:rsidRPr="0058582A">
        <w:rPr>
          <w:szCs w:val="24"/>
        </w:rPr>
        <w:t>03</w:t>
      </w:r>
      <w:r w:rsidRPr="0058582A">
        <w:rPr>
          <w:rFonts w:ascii="Times New Roman" w:eastAsia="Times New Roman" w:hAnsi="Times New Roman" w:cs="Times New Roman"/>
          <w:spacing w:val="21"/>
          <w:szCs w:val="24"/>
        </w:rPr>
        <w:t xml:space="preserve"> </w:t>
      </w:r>
      <w:r w:rsidRPr="0058582A">
        <w:rPr>
          <w:szCs w:val="24"/>
        </w:rPr>
        <w:t>–</w:t>
      </w:r>
      <w:r w:rsidRPr="00B75B0A">
        <w:rPr>
          <w:rFonts w:ascii="Times New Roman" w:eastAsia="Times New Roman" w:hAnsi="Times New Roman" w:cs="Times New Roman"/>
          <w:spacing w:val="20"/>
          <w:szCs w:val="24"/>
        </w:rPr>
        <w:t xml:space="preserve"> </w:t>
      </w:r>
      <w:proofErr w:type="spellStart"/>
      <w:r w:rsidRPr="00F624E0">
        <w:rPr>
          <w:w w:val="101"/>
          <w:szCs w:val="24"/>
        </w:rPr>
        <w:t>Prisbilaga</w:t>
      </w:r>
      <w:proofErr w:type="spellEnd"/>
    </w:p>
    <w:p w14:paraId="7FB86DEB" w14:textId="4783596A" w:rsidR="00C53355" w:rsidRDefault="00BC429E" w:rsidP="00391322">
      <w:pPr>
        <w:rPr>
          <w:szCs w:val="24"/>
        </w:rPr>
      </w:pPr>
      <w:r w:rsidRPr="0058582A">
        <w:rPr>
          <w:szCs w:val="24"/>
        </w:rPr>
        <w:tab/>
      </w:r>
      <w:r w:rsidR="00A76CEA" w:rsidRPr="0058582A">
        <w:rPr>
          <w:szCs w:val="24"/>
        </w:rPr>
        <w:t>Bilaga</w:t>
      </w:r>
      <w:r w:rsidR="00A76CEA" w:rsidRPr="00606968">
        <w:rPr>
          <w:szCs w:val="24"/>
        </w:rPr>
        <w:t xml:space="preserve"> </w:t>
      </w:r>
      <w:r w:rsidR="00B70438" w:rsidRPr="0058582A">
        <w:rPr>
          <w:szCs w:val="24"/>
        </w:rPr>
        <w:t>0</w:t>
      </w:r>
      <w:r w:rsidR="00B70438">
        <w:rPr>
          <w:szCs w:val="24"/>
        </w:rPr>
        <w:t>4</w:t>
      </w:r>
      <w:r w:rsidR="00B70438" w:rsidRPr="00606968">
        <w:rPr>
          <w:szCs w:val="24"/>
        </w:rPr>
        <w:t xml:space="preserve"> </w:t>
      </w:r>
      <w:r w:rsidR="00A76CEA" w:rsidRPr="0058582A">
        <w:rPr>
          <w:szCs w:val="24"/>
        </w:rPr>
        <w:t>–</w:t>
      </w:r>
      <w:r w:rsidR="00A76CEA" w:rsidRPr="00606968">
        <w:rPr>
          <w:szCs w:val="24"/>
        </w:rPr>
        <w:t xml:space="preserve"> </w:t>
      </w:r>
      <w:r w:rsidR="005F7395">
        <w:rPr>
          <w:szCs w:val="24"/>
        </w:rPr>
        <w:t>Servicenivåer (SLA)</w:t>
      </w:r>
      <w:bookmarkStart w:id="23" w:name="_Toc455752830"/>
    </w:p>
    <w:p w14:paraId="6798C341" w14:textId="7594E094" w:rsidR="00EA55D8" w:rsidRPr="00EA55D8" w:rsidRDefault="00EA55D8" w:rsidP="00391322">
      <w:pPr>
        <w:spacing w:after="360" w:line="360" w:lineRule="auto"/>
        <w:ind w:left="992"/>
        <w:rPr>
          <w:szCs w:val="24"/>
        </w:rPr>
      </w:pPr>
      <w:r w:rsidRPr="002C1538">
        <w:rPr>
          <w:w w:val="101"/>
        </w:rPr>
        <w:t>Sammanställningen med bilagor uppdateras i samband med avtalstecknande. Den slutliga sammanställningen kommer endast att bestå av handlingar som hämtas ur det annonserade förfrågningsunderlaget eller anbudsgivarens anbud</w:t>
      </w:r>
      <w:r w:rsidRPr="00B70438">
        <w:rPr>
          <w:rFonts w:cs="Times New Roman"/>
          <w:i/>
          <w:w w:val="101"/>
          <w:szCs w:val="24"/>
        </w:rPr>
        <w:t>.</w:t>
      </w:r>
    </w:p>
    <w:p w14:paraId="6A87745F" w14:textId="2047CEFB" w:rsidR="0028590F" w:rsidRPr="0058582A" w:rsidRDefault="0028590F" w:rsidP="00391322">
      <w:pPr>
        <w:pStyle w:val="1Rubrik1"/>
        <w:keepNext w:val="0"/>
        <w:keepLines w:val="0"/>
        <w:ind w:left="992" w:hanging="992"/>
      </w:pPr>
      <w:bookmarkStart w:id="24" w:name="_Toc505701337"/>
      <w:bookmarkStart w:id="25" w:name="_Toc536625308"/>
      <w:r w:rsidRPr="0058582A">
        <w:t>Avtalsperiod</w:t>
      </w:r>
      <w:bookmarkEnd w:id="23"/>
      <w:bookmarkEnd w:id="24"/>
      <w:bookmarkEnd w:id="25"/>
    </w:p>
    <w:p w14:paraId="2AFC9751" w14:textId="7A484F29" w:rsidR="0028590F" w:rsidRPr="0058582A" w:rsidRDefault="005B4840" w:rsidP="00391322">
      <w:pPr>
        <w:pStyle w:val="11Rubrik2"/>
        <w:keepNext w:val="0"/>
        <w:keepLines w:val="0"/>
        <w:ind w:left="992" w:hanging="992"/>
      </w:pPr>
      <w:bookmarkStart w:id="26" w:name="_Hlk490731461"/>
      <w:r w:rsidRPr="0058582A">
        <w:t xml:space="preserve">Ramavtalet gäller </w:t>
      </w:r>
      <w:r w:rsidRPr="005570DC">
        <w:t xml:space="preserve">under </w:t>
      </w:r>
      <w:r w:rsidR="001D1B72">
        <w:t>två</w:t>
      </w:r>
      <w:r w:rsidRPr="002C1538">
        <w:t xml:space="preserve"> år</w:t>
      </w:r>
      <w:r>
        <w:t>.</w:t>
      </w:r>
      <w:r w:rsidRPr="005570DC">
        <w:t xml:space="preserve"> Om</w:t>
      </w:r>
      <w:r w:rsidRPr="0058582A">
        <w:t xml:space="preserve"> SKI inte säger upp ramavtalet till avtals</w:t>
      </w:r>
      <w:r w:rsidR="00C45BCF">
        <w:t>periodens</w:t>
      </w:r>
      <w:r w:rsidRPr="0058582A">
        <w:t xml:space="preserve"> utgång förlängs det automatiskt </w:t>
      </w:r>
      <w:r w:rsidRPr="005570DC">
        <w:t xml:space="preserve">med </w:t>
      </w:r>
      <w:r w:rsidRPr="00983EE7">
        <w:t>ett år</w:t>
      </w:r>
      <w:r w:rsidRPr="005570DC">
        <w:t xml:space="preserve"> </w:t>
      </w:r>
      <w:r w:rsidRPr="005B4840">
        <w:t>eller med den tid som SKI meddelar senast sex månader innan ramavtalet löper ut</w:t>
      </w:r>
      <w:r w:rsidRPr="0058582A">
        <w:t xml:space="preserve">. </w:t>
      </w:r>
      <w:r>
        <w:t>En s</w:t>
      </w:r>
      <w:r w:rsidRPr="0058582A">
        <w:t xml:space="preserve">ådan förlängning får ske vid </w:t>
      </w:r>
      <w:r>
        <w:t xml:space="preserve">ett eller flera </w:t>
      </w:r>
      <w:r w:rsidRPr="0058582A">
        <w:t>tillfällen</w:t>
      </w:r>
      <w:r>
        <w:t>.</w:t>
      </w:r>
      <w:r w:rsidR="000F6514">
        <w:t xml:space="preserve"> </w:t>
      </w:r>
      <w:r w:rsidR="00BB361F">
        <w:t>En u</w:t>
      </w:r>
      <w:r w:rsidR="0028590F" w:rsidRPr="0058582A">
        <w:t xml:space="preserve">ppsägning av ramavtalet ska ske med sex månaders varsel före utgången av en avtalsperiod. </w:t>
      </w:r>
      <w:bookmarkEnd w:id="26"/>
      <w:r w:rsidR="008B549B">
        <w:t>SKI får säga upp avtalet</w:t>
      </w:r>
      <w:r w:rsidR="0028590F" w:rsidRPr="00F624E0">
        <w:t xml:space="preserve"> med en, flera eller </w:t>
      </w:r>
      <w:r w:rsidR="008B549B">
        <w:t>alla l</w:t>
      </w:r>
      <w:r w:rsidR="0028590F" w:rsidRPr="00F624E0">
        <w:t>everantörer.</w:t>
      </w:r>
      <w:r w:rsidR="0028590F" w:rsidRPr="0058582A">
        <w:t xml:space="preserve"> Uppsägningen ska vara skriftlig</w:t>
      </w:r>
      <w:r w:rsidR="001934B0">
        <w:t xml:space="preserve">. När ramavtalet löpt i </w:t>
      </w:r>
      <w:r w:rsidR="000F6514">
        <w:t xml:space="preserve">fyra </w:t>
      </w:r>
      <w:r w:rsidR="001934B0">
        <w:t xml:space="preserve">år löper det ut utan föregående uppsägning. </w:t>
      </w:r>
    </w:p>
    <w:p w14:paraId="3745C3E3" w14:textId="792EBDA0" w:rsidR="00B376A4" w:rsidRDefault="0028590F" w:rsidP="00391322">
      <w:pPr>
        <w:pStyle w:val="11Rubrik2"/>
        <w:keepNext w:val="0"/>
        <w:keepLines w:val="0"/>
        <w:spacing w:after="360"/>
        <w:ind w:left="992" w:hanging="992"/>
      </w:pPr>
      <w:r w:rsidRPr="0058582A">
        <w:t>Kontrakt enligt</w:t>
      </w:r>
      <w:r w:rsidR="008B549B">
        <w:t xml:space="preserve"> </w:t>
      </w:r>
      <w:r w:rsidR="00AF6760">
        <w:t>ramavtalet</w:t>
      </w:r>
      <w:r w:rsidRPr="0058582A">
        <w:t xml:space="preserve"> ska </w:t>
      </w:r>
      <w:r w:rsidR="0066317F">
        <w:t>tilldelas</w:t>
      </w:r>
      <w:r w:rsidRPr="0058582A">
        <w:t xml:space="preserve"> innan ramavtalet</w:t>
      </w:r>
      <w:r w:rsidR="000F6514">
        <w:t>s avtalsperiod</w:t>
      </w:r>
      <w:r w:rsidRPr="0058582A">
        <w:t xml:space="preserve"> upphör. Med kontrakt </w:t>
      </w:r>
      <w:r w:rsidR="008B549B">
        <w:t>menas</w:t>
      </w:r>
      <w:r w:rsidRPr="0058582A">
        <w:t xml:space="preserve"> </w:t>
      </w:r>
      <w:r w:rsidR="006C5493">
        <w:t xml:space="preserve">bindande </w:t>
      </w:r>
      <w:r w:rsidRPr="0058582A">
        <w:t xml:space="preserve">avtal mellan den upphandlande myndigheten och leverantören om </w:t>
      </w:r>
      <w:r w:rsidRPr="00B75B0A">
        <w:t xml:space="preserve">tjänster enligt ramavtalet. </w:t>
      </w:r>
      <w:r w:rsidR="005B4840">
        <w:t>T</w:t>
      </w:r>
      <w:r w:rsidRPr="00B75B0A">
        <w:t>jänster</w:t>
      </w:r>
      <w:r w:rsidR="008B549B">
        <w:t>na</w:t>
      </w:r>
      <w:r w:rsidRPr="00B75B0A">
        <w:t xml:space="preserve"> enligt kontraktet får tillhandahållas vid enstaka eller återkommande tillfällen</w:t>
      </w:r>
      <w:r w:rsidR="000F6514">
        <w:t>, även efter att ramavtalet har upphört</w:t>
      </w:r>
      <w:r w:rsidRPr="00B75B0A">
        <w:t>.</w:t>
      </w:r>
    </w:p>
    <w:p w14:paraId="0A789D8E" w14:textId="77777777" w:rsidR="00B376A4" w:rsidRDefault="00B376A4" w:rsidP="00391322">
      <w:pPr>
        <w:pStyle w:val="1Rubrik1"/>
        <w:keepNext w:val="0"/>
        <w:keepLines w:val="0"/>
        <w:ind w:left="992" w:hanging="992"/>
      </w:pPr>
      <w:bookmarkStart w:id="27" w:name="_Toc536625309"/>
      <w:r>
        <w:t>Lojalitetsplikt</w:t>
      </w:r>
      <w:bookmarkEnd w:id="27"/>
    </w:p>
    <w:p w14:paraId="50410C01" w14:textId="77777777" w:rsidR="00B376A4" w:rsidRDefault="00B376A4" w:rsidP="00391322">
      <w:pPr>
        <w:pStyle w:val="11Rubrik2"/>
        <w:keepNext w:val="0"/>
        <w:keepLines w:val="0"/>
        <w:ind w:left="992" w:hanging="992"/>
      </w:pPr>
      <w:r>
        <w:t>SKI, leverantören och de upphandlande myndigheterna ska agera lojalt mot varandra under den tid som ramavtalet respektive ett kontrakt är giltigt. Parterna ska också fortlöpande informera varandra om förhållanden som är av betydelse för genomförande av ramavtalet eller av ett kontrakt.</w:t>
      </w:r>
    </w:p>
    <w:p w14:paraId="6A765DC6" w14:textId="05C8EDD3" w:rsidR="0028590F" w:rsidRPr="00B75B0A" w:rsidRDefault="00B376A4" w:rsidP="00391322">
      <w:pPr>
        <w:pStyle w:val="11Rubrik2"/>
        <w:keepNext w:val="0"/>
        <w:keepLines w:val="0"/>
        <w:spacing w:after="360"/>
        <w:ind w:left="992" w:hanging="992"/>
      </w:pPr>
      <w:r>
        <w:lastRenderedPageBreak/>
        <w:t>Om leverantören misstänker att dess åtaganden enligt ramavtalet eller ett kontrakt kan stå i konflikt med andra intressen, ska den</w:t>
      </w:r>
      <w:r w:rsidR="00664580">
        <w:t>ne</w:t>
      </w:r>
      <w:r>
        <w:t xml:space="preserve"> omedelbart informera SKI </w:t>
      </w:r>
      <w:r w:rsidR="00F9391A">
        <w:t>och</w:t>
      </w:r>
      <w:r>
        <w:t xml:space="preserve"> den upphandlande myndigheten om detta.</w:t>
      </w:r>
    </w:p>
    <w:p w14:paraId="59F865D8" w14:textId="77777777" w:rsidR="00A708F1" w:rsidRPr="00F624E0" w:rsidRDefault="00A708F1" w:rsidP="00391322">
      <w:pPr>
        <w:pStyle w:val="1Rubrik1"/>
        <w:keepNext w:val="0"/>
        <w:keepLines w:val="0"/>
        <w:ind w:left="992" w:hanging="992"/>
      </w:pPr>
      <w:bookmarkStart w:id="28" w:name="_Toc505701338"/>
      <w:bookmarkStart w:id="29" w:name="_Toc536625310"/>
      <w:r w:rsidRPr="00F624E0">
        <w:t>Leverantörens åtaganden</w:t>
      </w:r>
      <w:bookmarkEnd w:id="28"/>
      <w:bookmarkEnd w:id="29"/>
    </w:p>
    <w:p w14:paraId="29680568" w14:textId="77777777" w:rsidR="006A4C9F" w:rsidRPr="00F624E0" w:rsidRDefault="00A708F1" w:rsidP="00391322">
      <w:pPr>
        <w:pStyle w:val="11Rubrik2"/>
        <w:keepNext w:val="0"/>
        <w:keepLines w:val="0"/>
        <w:ind w:left="992" w:hanging="992"/>
        <w:rPr>
          <w:b/>
        </w:rPr>
      </w:pPr>
      <w:r w:rsidRPr="00F624E0">
        <w:rPr>
          <w:b/>
          <w:sz w:val="24"/>
        </w:rPr>
        <w:t>De tjänster som ramavtalet omfattar</w:t>
      </w:r>
    </w:p>
    <w:p w14:paraId="16A43CE0" w14:textId="25CE9EA5" w:rsidR="00A708F1" w:rsidRPr="000F6514" w:rsidRDefault="00A708F1" w:rsidP="00391322">
      <w:pPr>
        <w:pStyle w:val="111Rubrik31"/>
        <w:keepNext w:val="0"/>
        <w:keepLines w:val="0"/>
        <w:spacing w:after="120"/>
        <w:ind w:left="992" w:hanging="992"/>
        <w:rPr>
          <w:szCs w:val="26"/>
        </w:rPr>
      </w:pPr>
      <w:r w:rsidRPr="00F624E0">
        <w:t>Leverantören ska</w:t>
      </w:r>
      <w:r w:rsidR="00F9391A">
        <w:t xml:space="preserve"> till </w:t>
      </w:r>
      <w:r w:rsidR="00791E51">
        <w:t xml:space="preserve">de </w:t>
      </w:r>
      <w:r w:rsidR="00F9391A">
        <w:t>upphandlande myndigheterna</w:t>
      </w:r>
      <w:r w:rsidRPr="00F624E0">
        <w:t xml:space="preserve"> tillhandahålla </w:t>
      </w:r>
      <w:r w:rsidR="003414FD">
        <w:t>tjänsten Boknings- och bidragslösning</w:t>
      </w:r>
      <w:r w:rsidR="003E6037">
        <w:t xml:space="preserve"> (</w:t>
      </w:r>
      <w:r w:rsidR="00E33D09">
        <w:t>Tjänsten</w:t>
      </w:r>
      <w:r w:rsidR="003E6037">
        <w:t>)</w:t>
      </w:r>
      <w:r w:rsidR="0040444F">
        <w:t>.</w:t>
      </w:r>
    </w:p>
    <w:p w14:paraId="35C02BE7" w14:textId="1A7F0978" w:rsidR="00A708F1" w:rsidRPr="0058582A" w:rsidRDefault="00C45192" w:rsidP="00391322">
      <w:pPr>
        <w:pStyle w:val="111Rubrik31"/>
        <w:keepNext w:val="0"/>
        <w:keepLines w:val="0"/>
        <w:numPr>
          <w:ilvl w:val="2"/>
          <w:numId w:val="4"/>
        </w:numPr>
        <w:spacing w:after="360"/>
        <w:ind w:left="992" w:hanging="992"/>
        <w:rPr>
          <w:rFonts w:cs="Arial"/>
        </w:rPr>
      </w:pPr>
      <w:r w:rsidRPr="00F624E0">
        <w:rPr>
          <w:rFonts w:cs="Arial"/>
        </w:rPr>
        <w:t xml:space="preserve">När </w:t>
      </w:r>
      <w:r w:rsidR="00AF1B91">
        <w:rPr>
          <w:rFonts w:cs="Arial"/>
        </w:rPr>
        <w:t>Tjänsten</w:t>
      </w:r>
      <w:r w:rsidRPr="00F624E0">
        <w:rPr>
          <w:rFonts w:cs="Arial"/>
        </w:rPr>
        <w:t xml:space="preserve"> utvecklas ska leverantören uppdatera sitt utbud </w:t>
      </w:r>
      <w:r w:rsidR="000C517A">
        <w:rPr>
          <w:rFonts w:cs="Arial"/>
        </w:rPr>
        <w:t>i enlighet med vad som framgår av förfrågningsunderlaget</w:t>
      </w:r>
      <w:r w:rsidR="006323E0">
        <w:rPr>
          <w:rFonts w:cs="Arial"/>
        </w:rPr>
        <w:t>.</w:t>
      </w:r>
      <w:r w:rsidR="00682C81">
        <w:rPr>
          <w:rFonts w:cs="Arial"/>
        </w:rPr>
        <w:t xml:space="preserve"> </w:t>
      </w:r>
      <w:r w:rsidR="006323E0">
        <w:rPr>
          <w:rFonts w:cs="Arial"/>
        </w:rPr>
        <w:t>I</w:t>
      </w:r>
      <w:r w:rsidR="00682C81">
        <w:rPr>
          <w:rFonts w:cs="Arial"/>
        </w:rPr>
        <w:t>nform</w:t>
      </w:r>
      <w:r w:rsidR="006323E0">
        <w:rPr>
          <w:rFonts w:cs="Arial"/>
        </w:rPr>
        <w:t>ation om utveckling ska ges löpande till</w:t>
      </w:r>
      <w:r w:rsidR="00AF1B91">
        <w:rPr>
          <w:rFonts w:cs="Arial"/>
        </w:rPr>
        <w:t xml:space="preserve"> </w:t>
      </w:r>
      <w:r w:rsidR="00682C81">
        <w:rPr>
          <w:rFonts w:cs="Arial"/>
        </w:rPr>
        <w:t>SKI</w:t>
      </w:r>
      <w:r w:rsidR="008D0DBF">
        <w:rPr>
          <w:rFonts w:cs="Arial"/>
        </w:rPr>
        <w:t xml:space="preserve"> eller det ombud som SKI utse</w:t>
      </w:r>
      <w:r w:rsidR="006323E0">
        <w:rPr>
          <w:rFonts w:cs="Arial"/>
        </w:rPr>
        <w:t>r.</w:t>
      </w:r>
      <w:r w:rsidR="00AF1B91">
        <w:rPr>
          <w:rFonts w:cs="Arial"/>
        </w:rPr>
        <w:t xml:space="preserve"> </w:t>
      </w:r>
      <w:r w:rsidR="001D2506">
        <w:rPr>
          <w:rFonts w:cs="Arial"/>
        </w:rPr>
        <w:t>D</w:t>
      </w:r>
      <w:r w:rsidRPr="00F624E0">
        <w:rPr>
          <w:rFonts w:cs="Arial"/>
        </w:rPr>
        <w:t>en</w:t>
      </w:r>
      <w:r w:rsidR="008B549B">
        <w:rPr>
          <w:rFonts w:cs="Arial"/>
        </w:rPr>
        <w:t xml:space="preserve"> upphandlande myndigheten</w:t>
      </w:r>
      <w:r w:rsidR="001D2506">
        <w:rPr>
          <w:rFonts w:cs="Arial"/>
        </w:rPr>
        <w:t xml:space="preserve"> ska</w:t>
      </w:r>
      <w:r w:rsidR="008B549B">
        <w:rPr>
          <w:rFonts w:cs="Arial"/>
        </w:rPr>
        <w:t xml:space="preserve"> </w:t>
      </w:r>
      <w:r w:rsidR="001D2506">
        <w:rPr>
          <w:rFonts w:cs="Arial"/>
        </w:rPr>
        <w:t xml:space="preserve">alltid </w:t>
      </w:r>
      <w:r w:rsidR="000C517A">
        <w:rPr>
          <w:rFonts w:cs="Arial"/>
        </w:rPr>
        <w:t>erbjud</w:t>
      </w:r>
      <w:r w:rsidR="001D2506">
        <w:rPr>
          <w:rFonts w:cs="Arial"/>
        </w:rPr>
        <w:t>a</w:t>
      </w:r>
      <w:r w:rsidR="000C517A">
        <w:rPr>
          <w:rFonts w:cs="Arial"/>
        </w:rPr>
        <w:t xml:space="preserve"> </w:t>
      </w:r>
      <w:r w:rsidR="008B549B">
        <w:rPr>
          <w:rFonts w:cs="Arial"/>
        </w:rPr>
        <w:t>den</w:t>
      </w:r>
      <w:r w:rsidRPr="00F624E0">
        <w:rPr>
          <w:rFonts w:cs="Arial"/>
        </w:rPr>
        <w:t xml:space="preserve"> senast</w:t>
      </w:r>
      <w:r w:rsidR="001D2506">
        <w:rPr>
          <w:rFonts w:cs="Arial"/>
        </w:rPr>
        <w:t xml:space="preserve"> uppdaterade</w:t>
      </w:r>
      <w:r w:rsidRPr="00F624E0">
        <w:rPr>
          <w:rFonts w:cs="Arial"/>
        </w:rPr>
        <w:t xml:space="preserve"> </w:t>
      </w:r>
      <w:r w:rsidRPr="000C517A">
        <w:rPr>
          <w:rFonts w:cs="Arial"/>
        </w:rPr>
        <w:t>versionen</w:t>
      </w:r>
      <w:r w:rsidR="001D2506">
        <w:rPr>
          <w:rFonts w:cs="Arial"/>
        </w:rPr>
        <w:t xml:space="preserve"> av </w:t>
      </w:r>
      <w:r w:rsidR="00E33D09">
        <w:rPr>
          <w:rFonts w:cs="Arial"/>
        </w:rPr>
        <w:t>Tjänsten</w:t>
      </w:r>
      <w:r w:rsidRPr="00F624E0">
        <w:rPr>
          <w:rFonts w:cs="Arial"/>
        </w:rPr>
        <w:t>. Uppdaterade versioner ska minst uppfylla de krav som har ställts i ramavtals</w:t>
      </w:r>
      <w:r w:rsidR="00AF1B91">
        <w:rPr>
          <w:rFonts w:cs="Arial"/>
        </w:rPr>
        <w:t>handlingarna</w:t>
      </w:r>
      <w:r w:rsidRPr="00F624E0">
        <w:rPr>
          <w:rFonts w:cs="Arial"/>
        </w:rPr>
        <w:t>. Förändring</w:t>
      </w:r>
      <w:r w:rsidR="001D2506">
        <w:rPr>
          <w:rFonts w:cs="Arial"/>
        </w:rPr>
        <w:t>ar</w:t>
      </w:r>
      <w:r w:rsidRPr="00F624E0">
        <w:rPr>
          <w:rFonts w:cs="Arial"/>
        </w:rPr>
        <w:t xml:space="preserve"> av</w:t>
      </w:r>
      <w:r w:rsidR="001D2506">
        <w:rPr>
          <w:rFonts w:cs="Arial"/>
        </w:rPr>
        <w:t xml:space="preserve"> </w:t>
      </w:r>
      <w:r w:rsidR="00E33D09">
        <w:rPr>
          <w:rFonts w:cs="Arial"/>
        </w:rPr>
        <w:t>Tjänsten</w:t>
      </w:r>
      <w:r w:rsidR="001D2506">
        <w:rPr>
          <w:rFonts w:cs="Arial"/>
        </w:rPr>
        <w:t xml:space="preserve"> eller de tillhörande</w:t>
      </w:r>
      <w:r w:rsidRPr="00F624E0">
        <w:rPr>
          <w:rFonts w:cs="Arial"/>
        </w:rPr>
        <w:t xml:space="preserve"> tjänsterna får inte leda till att ramavtalets övergripande karaktär ändras eller </w:t>
      </w:r>
      <w:r w:rsidR="00217A0F">
        <w:rPr>
          <w:rFonts w:cs="Arial"/>
        </w:rPr>
        <w:t xml:space="preserve">att </w:t>
      </w:r>
      <w:r w:rsidRPr="00F624E0">
        <w:rPr>
          <w:rFonts w:cs="Arial"/>
        </w:rPr>
        <w:t>omfattning</w:t>
      </w:r>
      <w:r w:rsidR="00DA6B92">
        <w:rPr>
          <w:rFonts w:cs="Arial"/>
        </w:rPr>
        <w:t>en</w:t>
      </w:r>
      <w:r w:rsidRPr="00F624E0">
        <w:rPr>
          <w:rFonts w:cs="Arial"/>
        </w:rPr>
        <w:t xml:space="preserve"> utvidgas</w:t>
      </w:r>
      <w:r w:rsidR="00E01145">
        <w:rPr>
          <w:rFonts w:cs="Arial"/>
        </w:rPr>
        <w:t xml:space="preserve"> väsentligt</w:t>
      </w:r>
      <w:r w:rsidRPr="00F624E0">
        <w:rPr>
          <w:rFonts w:cs="Arial"/>
        </w:rPr>
        <w:t>.</w:t>
      </w:r>
      <w:r w:rsidRPr="0058582A">
        <w:rPr>
          <w:rFonts w:cs="Arial"/>
        </w:rPr>
        <w:t xml:space="preserve"> </w:t>
      </w:r>
    </w:p>
    <w:p w14:paraId="2860FE2F" w14:textId="77777777" w:rsidR="00AF29EA" w:rsidRPr="0058582A" w:rsidRDefault="00D40003" w:rsidP="00391322">
      <w:pPr>
        <w:pStyle w:val="11Rubrik2"/>
        <w:keepNext w:val="0"/>
        <w:keepLines w:val="0"/>
        <w:ind w:left="992" w:hanging="992"/>
        <w:rPr>
          <w:b/>
          <w:sz w:val="24"/>
          <w:szCs w:val="22"/>
          <w:lang w:eastAsia="en-US"/>
        </w:rPr>
      </w:pPr>
      <w:bookmarkStart w:id="30" w:name="_Ref476313801"/>
      <w:bookmarkStart w:id="31" w:name="_Ref500942254"/>
      <w:r w:rsidRPr="0058582A">
        <w:rPr>
          <w:b/>
          <w:sz w:val="24"/>
        </w:rPr>
        <w:t>Socialt ansvarstagande</w:t>
      </w:r>
      <w:bookmarkEnd w:id="30"/>
      <w:bookmarkEnd w:id="31"/>
    </w:p>
    <w:p w14:paraId="2C040C92" w14:textId="04002DC5" w:rsidR="00B75B0A" w:rsidRDefault="00896C1A" w:rsidP="00391322">
      <w:pPr>
        <w:pStyle w:val="111Rubrik31"/>
        <w:keepNext w:val="0"/>
        <w:keepLines w:val="0"/>
        <w:numPr>
          <w:ilvl w:val="2"/>
          <w:numId w:val="4"/>
        </w:numPr>
        <w:ind w:left="993" w:hanging="993"/>
      </w:pPr>
      <w:bookmarkStart w:id="32" w:name="_Ref482631623"/>
      <w:bookmarkStart w:id="33" w:name="_Ref500941433"/>
      <w:bookmarkStart w:id="34" w:name="_Ref505701371"/>
      <w:r w:rsidRPr="0008185A">
        <w:rPr>
          <w:i/>
        </w:rPr>
        <w:t>De grundläggande villkoren</w:t>
      </w:r>
      <w:bookmarkEnd w:id="32"/>
      <w:r w:rsidR="009741C5" w:rsidRPr="00B75B0A">
        <w:br/>
      </w:r>
      <w:r w:rsidR="00B75B0A" w:rsidRPr="00B75B0A">
        <w:t>Leverantören ska aktivt verka för att</w:t>
      </w:r>
      <w:r w:rsidR="002D5F4C">
        <w:t xml:space="preserve"> de</w:t>
      </w:r>
      <w:r w:rsidR="003E6037">
        <w:t xml:space="preserve"> tjänste</w:t>
      </w:r>
      <w:r w:rsidR="002D5F4C">
        <w:t>r</w:t>
      </w:r>
      <w:r w:rsidR="003E6037">
        <w:t xml:space="preserve"> </w:t>
      </w:r>
      <w:r w:rsidR="00B75B0A" w:rsidRPr="00B75B0A">
        <w:t xml:space="preserve">som levereras enligt </w:t>
      </w:r>
      <w:r w:rsidR="00AF6760">
        <w:t>ramavtalet</w:t>
      </w:r>
      <w:r w:rsidR="00B75B0A" w:rsidRPr="00B75B0A">
        <w:t xml:space="preserve"> ska vara framställda under förhållanden som är förenliga med de grundläggande villkoren. Leverantören</w:t>
      </w:r>
      <w:r w:rsidR="00361ED3">
        <w:t>s ansvar omfattar åtgärder</w:t>
      </w:r>
      <w:r w:rsidR="00B75B0A" w:rsidRPr="00B75B0A">
        <w:t xml:space="preserve"> </w:t>
      </w:r>
      <w:r w:rsidR="008B549B">
        <w:t>för att</w:t>
      </w:r>
      <w:r w:rsidR="00B75B0A" w:rsidRPr="00B75B0A">
        <w:t xml:space="preserve"> förebygga och hantera avvikelser från dessa villkor i hela leveranskedjan, oavsett antal mellanled.</w:t>
      </w:r>
      <w:bookmarkEnd w:id="33"/>
      <w:bookmarkEnd w:id="34"/>
      <w:r w:rsidR="00B75B0A">
        <w:t xml:space="preserve"> </w:t>
      </w:r>
    </w:p>
    <w:p w14:paraId="3262F90F" w14:textId="77777777" w:rsidR="00B75B0A" w:rsidRPr="00B75B0A" w:rsidRDefault="00B75B0A" w:rsidP="00391322">
      <w:pPr>
        <w:pStyle w:val="111Rubrik31"/>
        <w:keepNext w:val="0"/>
        <w:keepLines w:val="0"/>
        <w:numPr>
          <w:ilvl w:val="0"/>
          <w:numId w:val="0"/>
        </w:numPr>
        <w:ind w:left="993"/>
      </w:pPr>
      <w:r>
        <w:t>De grundläggande villkoren är</w:t>
      </w:r>
    </w:p>
    <w:p w14:paraId="19F97AE2" w14:textId="77777777" w:rsidR="00B75B0A" w:rsidRDefault="00B75B0A" w:rsidP="00391322">
      <w:pPr>
        <w:pStyle w:val="111Rubrik31"/>
        <w:keepNext w:val="0"/>
        <w:keepLines w:val="0"/>
        <w:numPr>
          <w:ilvl w:val="0"/>
          <w:numId w:val="12"/>
        </w:numPr>
        <w:ind w:left="1712" w:hanging="357"/>
      </w:pPr>
      <w:r w:rsidRPr="00B75B0A">
        <w:t>FN:s allmänna förklaring om de mänskliga rättigheterna</w:t>
      </w:r>
    </w:p>
    <w:p w14:paraId="12EC000E" w14:textId="77777777" w:rsidR="00B75B0A" w:rsidRPr="00B75B0A" w:rsidRDefault="00B75B0A" w:rsidP="00391322">
      <w:pPr>
        <w:pStyle w:val="111Rubrik31"/>
        <w:keepNext w:val="0"/>
        <w:keepLines w:val="0"/>
        <w:numPr>
          <w:ilvl w:val="0"/>
          <w:numId w:val="12"/>
        </w:numPr>
        <w:ind w:left="1712" w:hanging="357"/>
      </w:pPr>
      <w:r w:rsidRPr="00B75B0A">
        <w:t>ILO:s åtta kärnkonventioner om tvångsarbete, barnarbete, diskriminering och föreningsfrihet samt organisationsrätt (nr 29, 87, 98, 100, 105, 111, 138 och 182)</w:t>
      </w:r>
    </w:p>
    <w:p w14:paraId="02CAC54C" w14:textId="77777777" w:rsidR="00B75B0A" w:rsidRPr="00B75B0A" w:rsidRDefault="00B75B0A" w:rsidP="00391322">
      <w:pPr>
        <w:pStyle w:val="111Rubrik31"/>
        <w:keepNext w:val="0"/>
        <w:keepLines w:val="0"/>
        <w:numPr>
          <w:ilvl w:val="0"/>
          <w:numId w:val="12"/>
        </w:numPr>
        <w:ind w:left="1712" w:hanging="357"/>
      </w:pPr>
      <w:r w:rsidRPr="00B75B0A">
        <w:t>FN:s barnkonvention, artikel 32</w:t>
      </w:r>
    </w:p>
    <w:p w14:paraId="37FFAE88" w14:textId="66F8EA35" w:rsidR="00B75B0A" w:rsidRDefault="00B75B0A" w:rsidP="00391322">
      <w:pPr>
        <w:pStyle w:val="111Rubrik31"/>
        <w:keepNext w:val="0"/>
        <w:keepLines w:val="0"/>
        <w:numPr>
          <w:ilvl w:val="0"/>
          <w:numId w:val="12"/>
        </w:numPr>
        <w:ind w:left="1712" w:hanging="357"/>
      </w:pPr>
      <w:r w:rsidRPr="00B75B0A">
        <w:t xml:space="preserve">det arbetarskydd och den arbetsmiljölagstiftning som gäller i landet där hela eller delar av </w:t>
      </w:r>
      <w:r w:rsidR="00E33D09">
        <w:t>T</w:t>
      </w:r>
      <w:r w:rsidRPr="00B75B0A">
        <w:t xml:space="preserve">jänsten </w:t>
      </w:r>
      <w:r w:rsidR="005513F0">
        <w:t xml:space="preserve">med tillhörande tjänster </w:t>
      </w:r>
      <w:r w:rsidRPr="00B75B0A">
        <w:t>framställs</w:t>
      </w:r>
    </w:p>
    <w:p w14:paraId="66D75A8B" w14:textId="5FFAA27E" w:rsidR="00B75B0A" w:rsidRDefault="00B75B0A" w:rsidP="00391322">
      <w:pPr>
        <w:pStyle w:val="111Rubrik31"/>
        <w:keepNext w:val="0"/>
        <w:keepLines w:val="0"/>
        <w:numPr>
          <w:ilvl w:val="0"/>
          <w:numId w:val="12"/>
        </w:numPr>
        <w:ind w:left="1712" w:hanging="357"/>
      </w:pPr>
      <w:r w:rsidRPr="00B75B0A">
        <w:lastRenderedPageBreak/>
        <w:t xml:space="preserve">den arbetsrätt, inklusive regler om lönevillkor, och det socialförsäkringsskydd som gäller i landet där hela eller delar av </w:t>
      </w:r>
      <w:r w:rsidR="00E33D09">
        <w:t>Tjänsten</w:t>
      </w:r>
      <w:r w:rsidRPr="00B75B0A">
        <w:t xml:space="preserve"> framställs</w:t>
      </w:r>
    </w:p>
    <w:p w14:paraId="6EB96DBF" w14:textId="69B40E44" w:rsidR="00B75B0A" w:rsidRPr="00B75B0A" w:rsidRDefault="00B75B0A" w:rsidP="00391322">
      <w:pPr>
        <w:pStyle w:val="111Rubrik31"/>
        <w:keepNext w:val="0"/>
        <w:keepLines w:val="0"/>
        <w:numPr>
          <w:ilvl w:val="0"/>
          <w:numId w:val="12"/>
        </w:numPr>
        <w:ind w:left="1712" w:hanging="357"/>
      </w:pPr>
      <w:r w:rsidRPr="00B75B0A">
        <w:t xml:space="preserve">den miljöskyddslagstiftning som gäller i landet där hela eller delar av </w:t>
      </w:r>
      <w:r w:rsidR="00E33D09">
        <w:t>Tjänsten</w:t>
      </w:r>
      <w:r w:rsidRPr="00B75B0A">
        <w:t xml:space="preserve"> framställs</w:t>
      </w:r>
    </w:p>
    <w:p w14:paraId="5AB41DC3" w14:textId="77777777" w:rsidR="00B75B0A" w:rsidRPr="00B75B0A" w:rsidRDefault="00B75B0A" w:rsidP="00391322">
      <w:pPr>
        <w:pStyle w:val="111Rubrik31"/>
        <w:keepNext w:val="0"/>
        <w:keepLines w:val="0"/>
        <w:numPr>
          <w:ilvl w:val="0"/>
          <w:numId w:val="12"/>
        </w:numPr>
        <w:ind w:left="1712" w:hanging="357"/>
      </w:pPr>
      <w:r w:rsidRPr="00B75B0A">
        <w:t xml:space="preserve">FN:s deklaration mot korruption. </w:t>
      </w:r>
    </w:p>
    <w:p w14:paraId="4AE6B8E7" w14:textId="77777777" w:rsidR="00B75B0A" w:rsidRDefault="008B549B" w:rsidP="00391322">
      <w:pPr>
        <w:pStyle w:val="111Rubrik31"/>
        <w:keepNext w:val="0"/>
        <w:keepLines w:val="0"/>
        <w:numPr>
          <w:ilvl w:val="0"/>
          <w:numId w:val="0"/>
        </w:numPr>
        <w:spacing w:after="120"/>
        <w:ind w:left="992"/>
      </w:pPr>
      <w:r>
        <w:t>Om</w:t>
      </w:r>
      <w:r w:rsidR="00B75B0A">
        <w:t xml:space="preserve"> internationella bestämmelser </w:t>
      </w:r>
      <w:r>
        <w:t>ger</w:t>
      </w:r>
      <w:r w:rsidR="00B75B0A">
        <w:t xml:space="preserve"> ett starkare skydd för den enskilde än </w:t>
      </w:r>
      <w:r>
        <w:t xml:space="preserve">de </w:t>
      </w:r>
      <w:r w:rsidR="00B75B0A">
        <w:t>nationella lagar</w:t>
      </w:r>
      <w:r>
        <w:t>na</w:t>
      </w:r>
      <w:r w:rsidR="00B75B0A">
        <w:t xml:space="preserve"> eller förordningar</w:t>
      </w:r>
      <w:r>
        <w:t>na, så</w:t>
      </w:r>
      <w:r w:rsidR="00B75B0A">
        <w:t xml:space="preserve"> ska leverantören sträva efter att efterleva principerna i de internationella bestämmelserna.</w:t>
      </w:r>
    </w:p>
    <w:p w14:paraId="10504173" w14:textId="77777777" w:rsidR="00B75B0A" w:rsidRPr="0008185A" w:rsidRDefault="00B75B0A" w:rsidP="00391322">
      <w:pPr>
        <w:pStyle w:val="111Rubrik31"/>
        <w:keepNext w:val="0"/>
        <w:keepLines w:val="0"/>
        <w:numPr>
          <w:ilvl w:val="2"/>
          <w:numId w:val="4"/>
        </w:numPr>
        <w:spacing w:after="120"/>
        <w:ind w:left="992" w:hanging="992"/>
        <w:rPr>
          <w:rFonts w:cs="Arial"/>
          <w:i/>
        </w:rPr>
      </w:pPr>
      <w:r w:rsidRPr="0008185A">
        <w:rPr>
          <w:rFonts w:cs="Arial"/>
          <w:i/>
        </w:rPr>
        <w:t>Policy</w:t>
      </w:r>
      <w:r w:rsidR="00242957" w:rsidRPr="0008185A">
        <w:rPr>
          <w:rFonts w:cs="Arial"/>
          <w:i/>
        </w:rPr>
        <w:t>er</w:t>
      </w:r>
      <w:r w:rsidRPr="0008185A">
        <w:rPr>
          <w:rFonts w:cs="Arial"/>
          <w:i/>
        </w:rPr>
        <w:t xml:space="preserve"> och rutiner</w:t>
      </w:r>
    </w:p>
    <w:p w14:paraId="71EB8FD9" w14:textId="0E2D0EAB" w:rsidR="00B75B0A" w:rsidRDefault="00B75B0A" w:rsidP="00391322">
      <w:pPr>
        <w:pStyle w:val="111Rubrik31"/>
        <w:keepNext w:val="0"/>
        <w:keepLines w:val="0"/>
        <w:numPr>
          <w:ilvl w:val="0"/>
          <w:numId w:val="0"/>
        </w:numPr>
        <w:ind w:left="993"/>
      </w:pPr>
      <w:r w:rsidRPr="00B75B0A">
        <w:t xml:space="preserve">För att uppfylla åtagandet enligt </w:t>
      </w:r>
      <w:r w:rsidR="00E95DEB">
        <w:t xml:space="preserve">p. </w:t>
      </w:r>
      <w:r w:rsidR="00E108C4">
        <w:fldChar w:fldCharType="begin"/>
      </w:r>
      <w:r w:rsidR="00E108C4">
        <w:instrText xml:space="preserve"> REF _Ref500941433 \r \h </w:instrText>
      </w:r>
      <w:r w:rsidR="00E108C4">
        <w:fldChar w:fldCharType="separate"/>
      </w:r>
      <w:r w:rsidR="00D2645E">
        <w:t>6.2.1</w:t>
      </w:r>
      <w:r w:rsidR="00E108C4">
        <w:fldChar w:fldCharType="end"/>
      </w:r>
      <w:r w:rsidR="00E95DEB">
        <w:t xml:space="preserve"> </w:t>
      </w:r>
      <w:r w:rsidRPr="00B75B0A">
        <w:t>ska leverantören, för</w:t>
      </w:r>
      <w:r w:rsidR="00375818">
        <w:t xml:space="preserve"> de</w:t>
      </w:r>
      <w:r w:rsidRPr="00B75B0A">
        <w:t xml:space="preserve"> </w:t>
      </w:r>
      <w:r w:rsidR="003414FD">
        <w:t>tjänster</w:t>
      </w:r>
      <w:r w:rsidRPr="00B75B0A">
        <w:t xml:space="preserve"> som ingår i avtalet, senast vid avtalsstart</w:t>
      </w:r>
      <w:r w:rsidR="00856043">
        <w:t>en</w:t>
      </w:r>
    </w:p>
    <w:p w14:paraId="74FA6513" w14:textId="77777777" w:rsidR="00B75B0A" w:rsidRPr="00B75B0A" w:rsidRDefault="00B75B0A" w:rsidP="00391322">
      <w:pPr>
        <w:pStyle w:val="Liststycke"/>
        <w:numPr>
          <w:ilvl w:val="0"/>
          <w:numId w:val="13"/>
        </w:numPr>
        <w:spacing w:before="40" w:line="360" w:lineRule="auto"/>
        <w:ind w:left="1712" w:hanging="357"/>
        <w:rPr>
          <w:rFonts w:eastAsiaTheme="majorEastAsia" w:cstheme="majorBidi"/>
          <w:szCs w:val="24"/>
          <w:lang w:eastAsia="sv-SE"/>
        </w:rPr>
      </w:pPr>
      <w:r w:rsidRPr="00B75B0A">
        <w:rPr>
          <w:rFonts w:eastAsiaTheme="majorEastAsia" w:cstheme="majorBidi"/>
          <w:szCs w:val="24"/>
          <w:lang w:eastAsia="sv-SE"/>
        </w:rPr>
        <w:t>ha antagit en eller flera policy</w:t>
      </w:r>
      <w:r w:rsidR="005202FB">
        <w:rPr>
          <w:rFonts w:eastAsiaTheme="majorEastAsia" w:cstheme="majorBidi"/>
          <w:szCs w:val="24"/>
          <w:lang w:eastAsia="sv-SE"/>
        </w:rPr>
        <w:t>er</w:t>
      </w:r>
      <w:r w:rsidRPr="00B75B0A">
        <w:rPr>
          <w:rFonts w:eastAsiaTheme="majorEastAsia" w:cstheme="majorBidi"/>
          <w:szCs w:val="24"/>
          <w:lang w:eastAsia="sv-SE"/>
        </w:rPr>
        <w:t xml:space="preserve"> </w:t>
      </w:r>
      <w:r w:rsidR="00B01BF0" w:rsidRPr="00B75B0A">
        <w:rPr>
          <w:rFonts w:eastAsiaTheme="majorEastAsia" w:cstheme="majorBidi"/>
          <w:szCs w:val="24"/>
          <w:lang w:eastAsia="sv-SE"/>
        </w:rPr>
        <w:t xml:space="preserve">som </w:t>
      </w:r>
      <w:r w:rsidR="00B01BF0">
        <w:rPr>
          <w:rFonts w:eastAsiaTheme="majorEastAsia" w:cstheme="majorBidi"/>
          <w:szCs w:val="24"/>
          <w:lang w:eastAsia="sv-SE"/>
        </w:rPr>
        <w:t>har</w:t>
      </w:r>
      <w:r w:rsidR="00856043">
        <w:rPr>
          <w:rFonts w:eastAsiaTheme="majorEastAsia" w:cstheme="majorBidi"/>
          <w:szCs w:val="24"/>
          <w:lang w:eastAsia="sv-SE"/>
        </w:rPr>
        <w:t xml:space="preserve"> </w:t>
      </w:r>
      <w:r w:rsidRPr="00B75B0A">
        <w:rPr>
          <w:rFonts w:eastAsiaTheme="majorEastAsia" w:cstheme="majorBidi"/>
          <w:szCs w:val="24"/>
          <w:lang w:eastAsia="sv-SE"/>
        </w:rPr>
        <w:t xml:space="preserve">fastställts av högsta ledningen </w:t>
      </w:r>
      <w:r w:rsidR="003A209F">
        <w:rPr>
          <w:rFonts w:eastAsiaTheme="majorEastAsia" w:cstheme="majorBidi"/>
          <w:szCs w:val="24"/>
          <w:lang w:eastAsia="sv-SE"/>
        </w:rPr>
        <w:t xml:space="preserve">och </w:t>
      </w:r>
      <w:r w:rsidRPr="00B75B0A">
        <w:rPr>
          <w:rFonts w:eastAsiaTheme="majorEastAsia" w:cstheme="majorBidi"/>
          <w:szCs w:val="24"/>
          <w:lang w:eastAsia="sv-SE"/>
        </w:rPr>
        <w:t xml:space="preserve">som </w:t>
      </w:r>
      <w:r w:rsidR="00856043">
        <w:rPr>
          <w:rFonts w:eastAsiaTheme="majorEastAsia" w:cstheme="majorBidi"/>
          <w:szCs w:val="24"/>
          <w:lang w:eastAsia="sv-SE"/>
        </w:rPr>
        <w:t>innebär</w:t>
      </w:r>
      <w:r w:rsidRPr="00B75B0A">
        <w:rPr>
          <w:rFonts w:eastAsiaTheme="majorEastAsia" w:cstheme="majorBidi"/>
          <w:szCs w:val="24"/>
          <w:lang w:eastAsia="sv-SE"/>
        </w:rPr>
        <w:t xml:space="preserve"> ett åtagande att respektera de grundläggande villkoren; </w:t>
      </w:r>
    </w:p>
    <w:p w14:paraId="450483D0" w14:textId="77777777" w:rsidR="00B75B0A" w:rsidRPr="00B75B0A" w:rsidRDefault="00B75B0A" w:rsidP="00391322">
      <w:pPr>
        <w:pStyle w:val="Liststycke"/>
        <w:numPr>
          <w:ilvl w:val="0"/>
          <w:numId w:val="13"/>
        </w:numPr>
        <w:spacing w:before="40" w:line="360" w:lineRule="auto"/>
        <w:rPr>
          <w:rFonts w:eastAsiaTheme="majorEastAsia" w:cstheme="majorBidi"/>
          <w:szCs w:val="24"/>
          <w:lang w:eastAsia="sv-SE"/>
        </w:rPr>
      </w:pPr>
      <w:r w:rsidRPr="00B75B0A">
        <w:rPr>
          <w:rFonts w:eastAsiaTheme="majorEastAsia" w:cstheme="majorBidi"/>
          <w:szCs w:val="24"/>
          <w:lang w:eastAsia="sv-SE"/>
        </w:rPr>
        <w:t xml:space="preserve">ha offentliggjort sitt åtagande att respektera de grundläggande villkoren och </w:t>
      </w:r>
      <w:r w:rsidR="003A209F">
        <w:rPr>
          <w:rFonts w:eastAsiaTheme="majorEastAsia" w:cstheme="majorBidi"/>
          <w:szCs w:val="24"/>
          <w:lang w:eastAsia="sv-SE"/>
        </w:rPr>
        <w:t xml:space="preserve">kommunicerat detta till de </w:t>
      </w:r>
      <w:r w:rsidRPr="00B75B0A">
        <w:rPr>
          <w:rFonts w:eastAsiaTheme="majorEastAsia" w:cstheme="majorBidi"/>
          <w:szCs w:val="24"/>
          <w:lang w:eastAsia="sv-SE"/>
        </w:rPr>
        <w:t>verksamheter som leverantören har kontrakt med;</w:t>
      </w:r>
    </w:p>
    <w:p w14:paraId="59418A6B" w14:textId="77777777" w:rsidR="00B75B0A" w:rsidRPr="00B75B0A" w:rsidRDefault="00B75B0A" w:rsidP="00391322">
      <w:pPr>
        <w:pStyle w:val="Liststycke"/>
        <w:numPr>
          <w:ilvl w:val="0"/>
          <w:numId w:val="13"/>
        </w:numPr>
        <w:spacing w:before="40" w:line="360" w:lineRule="auto"/>
        <w:rPr>
          <w:rFonts w:eastAsiaTheme="majorEastAsia" w:cstheme="majorBidi"/>
          <w:szCs w:val="24"/>
          <w:lang w:eastAsia="sv-SE"/>
        </w:rPr>
      </w:pPr>
      <w:r w:rsidRPr="00B75B0A">
        <w:rPr>
          <w:rFonts w:eastAsiaTheme="majorEastAsia" w:cstheme="majorBidi"/>
          <w:szCs w:val="24"/>
          <w:lang w:eastAsia="sv-SE"/>
        </w:rPr>
        <w:t xml:space="preserve">ha utsett person(er) på ledningsnivå som ansvarar för </w:t>
      </w:r>
      <w:r w:rsidR="001C08BD">
        <w:rPr>
          <w:rFonts w:eastAsiaTheme="majorEastAsia" w:cstheme="majorBidi"/>
          <w:szCs w:val="24"/>
          <w:lang w:eastAsia="sv-SE"/>
        </w:rPr>
        <w:t>att leverantören</w:t>
      </w:r>
      <w:r w:rsidR="008B4E4A">
        <w:rPr>
          <w:rFonts w:eastAsiaTheme="majorEastAsia" w:cstheme="majorBidi"/>
          <w:szCs w:val="24"/>
          <w:lang w:eastAsia="sv-SE"/>
        </w:rPr>
        <w:t xml:space="preserve"> följer</w:t>
      </w:r>
      <w:r w:rsidRPr="00B75B0A">
        <w:rPr>
          <w:rFonts w:eastAsiaTheme="majorEastAsia" w:cstheme="majorBidi"/>
          <w:szCs w:val="24"/>
          <w:lang w:eastAsia="sv-SE"/>
        </w:rPr>
        <w:t xml:space="preserve"> de grundläggande villkoren</w:t>
      </w:r>
      <w:r w:rsidR="003F22F6">
        <w:rPr>
          <w:rFonts w:eastAsiaTheme="majorEastAsia" w:cstheme="majorBidi"/>
          <w:szCs w:val="24"/>
          <w:lang w:eastAsia="sv-SE"/>
        </w:rPr>
        <w:t>;</w:t>
      </w:r>
    </w:p>
    <w:p w14:paraId="42680C21" w14:textId="449F3EC5" w:rsidR="00B75B0A" w:rsidRPr="00B75B0A" w:rsidRDefault="00B75B0A" w:rsidP="00391322">
      <w:pPr>
        <w:pStyle w:val="Liststycke"/>
        <w:numPr>
          <w:ilvl w:val="0"/>
          <w:numId w:val="13"/>
        </w:numPr>
        <w:spacing w:before="40" w:line="360" w:lineRule="auto"/>
        <w:rPr>
          <w:rFonts w:eastAsiaTheme="majorEastAsia" w:cstheme="majorBidi"/>
          <w:szCs w:val="24"/>
          <w:lang w:eastAsia="sv-SE"/>
        </w:rPr>
      </w:pPr>
      <w:r w:rsidRPr="00B75B0A">
        <w:rPr>
          <w:rFonts w:eastAsiaTheme="majorEastAsia" w:cstheme="majorBidi"/>
          <w:szCs w:val="24"/>
          <w:lang w:eastAsia="sv-SE"/>
        </w:rPr>
        <w:t xml:space="preserve">ha en rutin för att regelbundet </w:t>
      </w:r>
      <w:r w:rsidR="00361ED3">
        <w:rPr>
          <w:rFonts w:eastAsiaTheme="majorEastAsia" w:cstheme="majorBidi"/>
          <w:szCs w:val="24"/>
          <w:lang w:eastAsia="sv-SE"/>
        </w:rPr>
        <w:t>genomföra riskanalyser</w:t>
      </w:r>
      <w:r w:rsidRPr="00B75B0A">
        <w:rPr>
          <w:rFonts w:eastAsiaTheme="majorEastAsia" w:cstheme="majorBidi"/>
          <w:szCs w:val="24"/>
          <w:lang w:eastAsia="sv-SE"/>
        </w:rPr>
        <w:t>, dvs. identifiera och prioritera aktuella och potentiella risker för avvikelser från de grundläggande villkoren</w:t>
      </w:r>
      <w:r w:rsidR="003F22F6">
        <w:rPr>
          <w:rFonts w:eastAsiaTheme="majorEastAsia" w:cstheme="majorBidi"/>
          <w:szCs w:val="24"/>
          <w:lang w:eastAsia="sv-SE"/>
        </w:rPr>
        <w:t>;</w:t>
      </w:r>
    </w:p>
    <w:p w14:paraId="2CA61EFD" w14:textId="77777777" w:rsidR="00B75B0A" w:rsidRPr="00B75B0A" w:rsidRDefault="00B75B0A" w:rsidP="00391322">
      <w:pPr>
        <w:pStyle w:val="Liststycke"/>
        <w:numPr>
          <w:ilvl w:val="0"/>
          <w:numId w:val="13"/>
        </w:numPr>
        <w:spacing w:before="40" w:line="360" w:lineRule="auto"/>
        <w:rPr>
          <w:rFonts w:eastAsiaTheme="majorEastAsia" w:cstheme="majorBidi"/>
          <w:szCs w:val="24"/>
          <w:lang w:eastAsia="sv-SE"/>
        </w:rPr>
      </w:pPr>
      <w:r w:rsidRPr="00B75B0A">
        <w:rPr>
          <w:rFonts w:eastAsiaTheme="majorEastAsia" w:cstheme="majorBidi"/>
          <w:szCs w:val="24"/>
          <w:lang w:eastAsia="sv-SE"/>
        </w:rPr>
        <w:t>ha en rutin för att regelbundet följa upp efterlevnad</w:t>
      </w:r>
      <w:r w:rsidR="005202FB">
        <w:rPr>
          <w:rFonts w:eastAsiaTheme="majorEastAsia" w:cstheme="majorBidi"/>
          <w:szCs w:val="24"/>
          <w:lang w:eastAsia="sv-SE"/>
        </w:rPr>
        <w:t>en</w:t>
      </w:r>
      <w:r w:rsidRPr="00B75B0A">
        <w:rPr>
          <w:rFonts w:eastAsiaTheme="majorEastAsia" w:cstheme="majorBidi"/>
          <w:szCs w:val="24"/>
          <w:lang w:eastAsia="sv-SE"/>
        </w:rPr>
        <w:t xml:space="preserve"> av de grundläggande villkoren</w:t>
      </w:r>
      <w:r w:rsidR="003F22F6">
        <w:rPr>
          <w:rFonts w:eastAsiaTheme="majorEastAsia" w:cstheme="majorBidi"/>
          <w:szCs w:val="24"/>
          <w:lang w:eastAsia="sv-SE"/>
        </w:rPr>
        <w:t>; samt</w:t>
      </w:r>
    </w:p>
    <w:p w14:paraId="7BFF90F2" w14:textId="77777777" w:rsidR="00B75B0A" w:rsidRPr="00B75B0A" w:rsidRDefault="00B75B0A" w:rsidP="00391322">
      <w:pPr>
        <w:pStyle w:val="Liststycke"/>
        <w:numPr>
          <w:ilvl w:val="0"/>
          <w:numId w:val="13"/>
        </w:numPr>
        <w:spacing w:before="40" w:line="360" w:lineRule="auto"/>
        <w:rPr>
          <w:rFonts w:eastAsiaTheme="majorEastAsia" w:cstheme="majorBidi"/>
          <w:szCs w:val="24"/>
          <w:lang w:eastAsia="sv-SE"/>
        </w:rPr>
      </w:pPr>
      <w:r w:rsidRPr="00B75B0A">
        <w:rPr>
          <w:rFonts w:eastAsiaTheme="majorEastAsia" w:cstheme="majorBidi"/>
          <w:szCs w:val="24"/>
          <w:lang w:eastAsia="sv-SE"/>
        </w:rPr>
        <w:t xml:space="preserve">ha en rutin för att omedelbart vidta åtgärder för att förhindra och begränsa avvikelser från de grundläggande villkoren. </w:t>
      </w:r>
    </w:p>
    <w:p w14:paraId="1668873B" w14:textId="77777777" w:rsidR="00B75B0A" w:rsidRPr="00B75B0A" w:rsidRDefault="00580D35" w:rsidP="00391322">
      <w:pPr>
        <w:pStyle w:val="111Rubrik31"/>
        <w:keepNext w:val="0"/>
        <w:keepLines w:val="0"/>
        <w:numPr>
          <w:ilvl w:val="0"/>
          <w:numId w:val="0"/>
        </w:numPr>
        <w:spacing w:after="360"/>
        <w:ind w:left="992"/>
      </w:pPr>
      <w:r w:rsidRPr="00580D35">
        <w:t>De åtgärder som</w:t>
      </w:r>
      <w:r w:rsidR="00856043">
        <w:t xml:space="preserve"> leverantören</w:t>
      </w:r>
      <w:r w:rsidRPr="00580D35">
        <w:t xml:space="preserve"> genomför </w:t>
      </w:r>
      <w:r w:rsidRPr="00A01FB3">
        <w:t>enligt a</w:t>
      </w:r>
      <w:r w:rsidR="003463DE" w:rsidRPr="00A01FB3">
        <w:t>–</w:t>
      </w:r>
      <w:r w:rsidRPr="007604C3">
        <w:t>f</w:t>
      </w:r>
      <w:r w:rsidRPr="00580D35">
        <w:t xml:space="preserve"> ska vara dokumenterade, tillämpas löpande och gälla för den egna verksamheten och hela leveranskedjan.</w:t>
      </w:r>
    </w:p>
    <w:p w14:paraId="4318AAE4" w14:textId="77777777" w:rsidR="00D242FE" w:rsidRPr="000662D0" w:rsidRDefault="00D242FE" w:rsidP="00391322">
      <w:pPr>
        <w:pStyle w:val="11Rubrik2"/>
        <w:keepNext w:val="0"/>
        <w:keepLines w:val="0"/>
        <w:ind w:left="992" w:hanging="992"/>
        <w:rPr>
          <w:b/>
        </w:rPr>
      </w:pPr>
      <w:bookmarkStart w:id="35" w:name="_Ref500942230"/>
      <w:bookmarkStart w:id="36" w:name="_Ref501546035"/>
      <w:r w:rsidRPr="000662D0">
        <w:rPr>
          <w:b/>
          <w:sz w:val="24"/>
        </w:rPr>
        <w:t>Leverantörens ansvar för regelefterlevnad, fullgörande, tillstånd och försäkringar</w:t>
      </w:r>
      <w:bookmarkEnd w:id="35"/>
      <w:bookmarkEnd w:id="36"/>
      <w:r w:rsidRPr="000662D0">
        <w:rPr>
          <w:b/>
          <w:sz w:val="24"/>
        </w:rPr>
        <w:t xml:space="preserve"> </w:t>
      </w:r>
    </w:p>
    <w:p w14:paraId="2460B91B" w14:textId="6623BB19" w:rsidR="00D242FE" w:rsidRPr="00B75B0A" w:rsidRDefault="00D242FE" w:rsidP="00391322">
      <w:pPr>
        <w:pStyle w:val="111Rubrik31"/>
        <w:keepNext w:val="0"/>
        <w:keepLines w:val="0"/>
        <w:numPr>
          <w:ilvl w:val="2"/>
          <w:numId w:val="4"/>
        </w:numPr>
        <w:spacing w:after="120"/>
        <w:ind w:left="992" w:hanging="992"/>
        <w:rPr>
          <w:rFonts w:cs="Arial"/>
        </w:rPr>
      </w:pPr>
      <w:r w:rsidRPr="00B75B0A">
        <w:rPr>
          <w:rFonts w:cs="Arial"/>
        </w:rPr>
        <w:t xml:space="preserve">Leverantören ska aktivt skaffa sig kännedom om </w:t>
      </w:r>
      <w:r w:rsidR="00374AD5">
        <w:rPr>
          <w:rFonts w:cs="Arial"/>
        </w:rPr>
        <w:t>och</w:t>
      </w:r>
      <w:r w:rsidR="00374AD5" w:rsidRPr="00B75B0A">
        <w:rPr>
          <w:rFonts w:cs="Arial"/>
        </w:rPr>
        <w:t xml:space="preserve"> </w:t>
      </w:r>
      <w:r w:rsidRPr="00B75B0A">
        <w:rPr>
          <w:rFonts w:cs="Arial"/>
        </w:rPr>
        <w:t xml:space="preserve">följa de lagar, förordningar, myndighetskrav, regler, normer, standarder och föreskrifter som vid var tid </w:t>
      </w:r>
      <w:r w:rsidR="005115E4">
        <w:rPr>
          <w:rFonts w:cs="Arial"/>
        </w:rPr>
        <w:t>gäller</w:t>
      </w:r>
      <w:r w:rsidR="003E6037">
        <w:rPr>
          <w:rFonts w:cs="Arial"/>
        </w:rPr>
        <w:t xml:space="preserve"> för leverantörens verksamhet</w:t>
      </w:r>
      <w:r w:rsidR="00854D12">
        <w:rPr>
          <w:rFonts w:cs="Arial"/>
        </w:rPr>
        <w:t>.</w:t>
      </w:r>
    </w:p>
    <w:p w14:paraId="2DAA1734" w14:textId="73427E3F" w:rsidR="00D242FE" w:rsidRPr="00B75B0A" w:rsidRDefault="00D242FE" w:rsidP="00391322">
      <w:pPr>
        <w:pStyle w:val="111Rubrik31"/>
        <w:keepNext w:val="0"/>
        <w:keepLines w:val="0"/>
        <w:numPr>
          <w:ilvl w:val="2"/>
          <w:numId w:val="4"/>
        </w:numPr>
        <w:spacing w:after="120"/>
        <w:ind w:left="992" w:hanging="992"/>
        <w:rPr>
          <w:rFonts w:cs="Arial"/>
        </w:rPr>
      </w:pPr>
      <w:r w:rsidRPr="00B75B0A">
        <w:rPr>
          <w:rFonts w:cs="Arial"/>
        </w:rPr>
        <w:lastRenderedPageBreak/>
        <w:t xml:space="preserve">Leverantören </w:t>
      </w:r>
      <w:r w:rsidR="001B25FA" w:rsidRPr="00B75B0A">
        <w:rPr>
          <w:rFonts w:cs="Arial"/>
        </w:rPr>
        <w:t>har</w:t>
      </w:r>
      <w:r w:rsidR="00887CDE" w:rsidRPr="00B75B0A">
        <w:rPr>
          <w:rFonts w:cs="Arial"/>
        </w:rPr>
        <w:t xml:space="preserve"> </w:t>
      </w:r>
      <w:r w:rsidRPr="00B75B0A">
        <w:rPr>
          <w:rFonts w:cs="Arial"/>
        </w:rPr>
        <w:t xml:space="preserve">ett fullständigt och odelat ansvar för </w:t>
      </w:r>
      <w:r w:rsidR="001B1088">
        <w:rPr>
          <w:rFonts w:cs="Arial"/>
        </w:rPr>
        <w:t xml:space="preserve">att </w:t>
      </w:r>
      <w:r w:rsidRPr="00B75B0A">
        <w:rPr>
          <w:rFonts w:cs="Arial"/>
        </w:rPr>
        <w:t xml:space="preserve">fullgöra </w:t>
      </w:r>
      <w:r w:rsidR="00BD3217">
        <w:rPr>
          <w:rFonts w:cs="Arial"/>
        </w:rPr>
        <w:t>alla</w:t>
      </w:r>
      <w:r w:rsidRPr="00B75B0A">
        <w:rPr>
          <w:rFonts w:cs="Arial"/>
        </w:rPr>
        <w:t xml:space="preserve"> åtaga</w:t>
      </w:r>
      <w:r w:rsidR="00F0489C" w:rsidRPr="00B75B0A">
        <w:rPr>
          <w:rFonts w:cs="Arial"/>
        </w:rPr>
        <w:t xml:space="preserve">nden och förpliktelser under </w:t>
      </w:r>
      <w:r w:rsidRPr="00B75B0A">
        <w:rPr>
          <w:rFonts w:cs="Arial"/>
        </w:rPr>
        <w:t>ramavtal</w:t>
      </w:r>
      <w:r w:rsidR="00F0489C" w:rsidRPr="00B75B0A">
        <w:rPr>
          <w:rFonts w:cs="Arial"/>
        </w:rPr>
        <w:t>et</w:t>
      </w:r>
      <w:r w:rsidRPr="00B75B0A">
        <w:rPr>
          <w:rFonts w:cs="Arial"/>
        </w:rPr>
        <w:t xml:space="preserve"> och under enskilda kontrakt</w:t>
      </w:r>
      <w:r w:rsidR="00F0489C" w:rsidRPr="00B75B0A">
        <w:rPr>
          <w:rFonts w:cs="Arial"/>
        </w:rPr>
        <w:t>. Leverantören ska</w:t>
      </w:r>
      <w:r w:rsidR="00856043">
        <w:rPr>
          <w:rFonts w:cs="Arial"/>
        </w:rPr>
        <w:t xml:space="preserve"> se till </w:t>
      </w:r>
      <w:r w:rsidR="00FD3229">
        <w:rPr>
          <w:rFonts w:cs="Arial"/>
        </w:rPr>
        <w:t>att</w:t>
      </w:r>
      <w:r w:rsidRPr="00B75B0A">
        <w:rPr>
          <w:rFonts w:cs="Arial"/>
        </w:rPr>
        <w:t xml:space="preserve"> på bästa sätt </w:t>
      </w:r>
      <w:r w:rsidR="00FD3229">
        <w:rPr>
          <w:rFonts w:cs="Arial"/>
        </w:rPr>
        <w:t xml:space="preserve">ta </w:t>
      </w:r>
      <w:r w:rsidRPr="00B75B0A">
        <w:rPr>
          <w:rFonts w:cs="Arial"/>
        </w:rPr>
        <w:t>tillvara SKI</w:t>
      </w:r>
      <w:r w:rsidR="00805003">
        <w:rPr>
          <w:rFonts w:cs="Arial"/>
        </w:rPr>
        <w:t>:</w:t>
      </w:r>
      <w:r w:rsidRPr="00B75B0A">
        <w:rPr>
          <w:rFonts w:cs="Arial"/>
        </w:rPr>
        <w:t xml:space="preserve">s </w:t>
      </w:r>
      <w:r w:rsidR="00FD3229">
        <w:rPr>
          <w:rFonts w:cs="Arial"/>
        </w:rPr>
        <w:t>och</w:t>
      </w:r>
      <w:r w:rsidRPr="00B75B0A">
        <w:rPr>
          <w:rFonts w:cs="Arial"/>
        </w:rPr>
        <w:t xml:space="preserve"> den upphandlande myndighetens intressen. </w:t>
      </w:r>
    </w:p>
    <w:p w14:paraId="7148E9EC" w14:textId="3719B0AD" w:rsidR="001B25FA" w:rsidRPr="00580D35" w:rsidRDefault="001B25FA" w:rsidP="00391322">
      <w:pPr>
        <w:pStyle w:val="111Rubrik31"/>
        <w:keepNext w:val="0"/>
        <w:keepLines w:val="0"/>
        <w:numPr>
          <w:ilvl w:val="2"/>
          <w:numId w:val="4"/>
        </w:numPr>
        <w:spacing w:after="120"/>
        <w:ind w:left="992" w:hanging="992"/>
        <w:rPr>
          <w:rFonts w:cs="Arial"/>
        </w:rPr>
      </w:pPr>
      <w:r w:rsidRPr="00580D35">
        <w:rPr>
          <w:rFonts w:cs="Arial"/>
        </w:rPr>
        <w:t>Leverantören ska på egen ri</w:t>
      </w:r>
      <w:r w:rsidR="00F0489C" w:rsidRPr="00580D35">
        <w:rPr>
          <w:rFonts w:cs="Arial"/>
        </w:rPr>
        <w:t xml:space="preserve">sk och bekostnad </w:t>
      </w:r>
      <w:r w:rsidRPr="00580D35">
        <w:rPr>
          <w:rFonts w:cs="Arial"/>
        </w:rPr>
        <w:t xml:space="preserve">ha </w:t>
      </w:r>
      <w:r w:rsidR="00FD3229">
        <w:rPr>
          <w:rFonts w:cs="Arial"/>
        </w:rPr>
        <w:t>alla</w:t>
      </w:r>
      <w:r w:rsidRPr="00580D35">
        <w:rPr>
          <w:rFonts w:cs="Arial"/>
        </w:rPr>
        <w:t xml:space="preserve"> tillstånd</w:t>
      </w:r>
      <w:r w:rsidR="00EA46B5">
        <w:rPr>
          <w:rFonts w:cs="Arial"/>
        </w:rPr>
        <w:t>, licenser och avtal</w:t>
      </w:r>
      <w:r w:rsidRPr="00580D35">
        <w:rPr>
          <w:rFonts w:cs="Arial"/>
        </w:rPr>
        <w:t xml:space="preserve"> m.m. som </w:t>
      </w:r>
      <w:r w:rsidR="00F0489C" w:rsidRPr="00580D35">
        <w:rPr>
          <w:rFonts w:cs="Arial"/>
        </w:rPr>
        <w:t xml:space="preserve">krävs för att leverantören </w:t>
      </w:r>
      <w:r w:rsidRPr="00580D35">
        <w:rPr>
          <w:rFonts w:cs="Arial"/>
        </w:rPr>
        <w:t>ska kun</w:t>
      </w:r>
      <w:r w:rsidR="00F0489C" w:rsidRPr="00580D35">
        <w:rPr>
          <w:rFonts w:cs="Arial"/>
        </w:rPr>
        <w:t>na fullgöra sina åtaganden enligt</w:t>
      </w:r>
      <w:r w:rsidRPr="00580D35">
        <w:rPr>
          <w:rFonts w:cs="Arial"/>
        </w:rPr>
        <w:t xml:space="preserve"> ramavtalet och enskilda kontrakt. </w:t>
      </w:r>
    </w:p>
    <w:p w14:paraId="1543003E" w14:textId="77777777" w:rsidR="00A708F1" w:rsidRPr="00F624E0" w:rsidRDefault="001B25FA" w:rsidP="00391322">
      <w:pPr>
        <w:pStyle w:val="111Rubrik31"/>
        <w:keepNext w:val="0"/>
        <w:keepLines w:val="0"/>
        <w:numPr>
          <w:ilvl w:val="2"/>
          <w:numId w:val="4"/>
        </w:numPr>
        <w:spacing w:after="360"/>
        <w:ind w:left="992" w:hanging="992"/>
        <w:rPr>
          <w:rFonts w:cs="Arial"/>
        </w:rPr>
      </w:pPr>
      <w:r w:rsidRPr="00C7542A">
        <w:rPr>
          <w:rFonts w:cs="Arial"/>
        </w:rPr>
        <w:t xml:space="preserve">Leverantören förbinder sig att under hela avtalstiden </w:t>
      </w:r>
      <w:r w:rsidR="00F0489C" w:rsidRPr="00C7542A">
        <w:rPr>
          <w:rFonts w:cs="Arial"/>
        </w:rPr>
        <w:t xml:space="preserve">ha </w:t>
      </w:r>
      <w:r w:rsidRPr="00B1797D">
        <w:rPr>
          <w:rFonts w:cs="Arial"/>
        </w:rPr>
        <w:t>försäkring</w:t>
      </w:r>
      <w:r w:rsidR="00805003">
        <w:rPr>
          <w:rFonts w:cs="Arial"/>
        </w:rPr>
        <w:t>ar</w:t>
      </w:r>
      <w:r w:rsidRPr="00B1797D">
        <w:rPr>
          <w:rFonts w:cs="Arial"/>
        </w:rPr>
        <w:t xml:space="preserve"> som täcker leveran</w:t>
      </w:r>
      <w:r w:rsidR="00F0489C" w:rsidRPr="00F624E0">
        <w:rPr>
          <w:rFonts w:cs="Arial"/>
        </w:rPr>
        <w:t>törens ansvar enligt ramavtalet</w:t>
      </w:r>
      <w:r w:rsidR="00B61441" w:rsidRPr="00F624E0">
        <w:rPr>
          <w:rFonts w:cs="Arial"/>
        </w:rPr>
        <w:t xml:space="preserve"> och enskilda kontrakt</w:t>
      </w:r>
      <w:r w:rsidRPr="00F624E0">
        <w:rPr>
          <w:rFonts w:cs="Arial"/>
        </w:rPr>
        <w:t xml:space="preserve">. </w:t>
      </w:r>
    </w:p>
    <w:p w14:paraId="466D0797" w14:textId="77777777" w:rsidR="001B25FA" w:rsidRPr="00F624E0" w:rsidRDefault="001B25FA" w:rsidP="00391322">
      <w:pPr>
        <w:pStyle w:val="11Rubrik2"/>
        <w:keepNext w:val="0"/>
        <w:keepLines w:val="0"/>
        <w:ind w:left="992" w:hanging="992"/>
        <w:rPr>
          <w:b/>
          <w:sz w:val="24"/>
        </w:rPr>
      </w:pPr>
      <w:r w:rsidRPr="00F624E0">
        <w:rPr>
          <w:b/>
          <w:sz w:val="24"/>
        </w:rPr>
        <w:t>Skyldighet att visa kravuppfyllnad och meddela SKI om krav</w:t>
      </w:r>
      <w:r w:rsidR="006E14EC">
        <w:rPr>
          <w:b/>
          <w:sz w:val="24"/>
        </w:rPr>
        <w:t>en</w:t>
      </w:r>
      <w:r w:rsidRPr="00F624E0">
        <w:rPr>
          <w:b/>
          <w:sz w:val="24"/>
        </w:rPr>
        <w:t xml:space="preserve"> inte längre uppfylls</w:t>
      </w:r>
    </w:p>
    <w:p w14:paraId="5FC9071E" w14:textId="77777777" w:rsidR="001B25FA" w:rsidRPr="00F624E0" w:rsidRDefault="001B25FA" w:rsidP="00391322">
      <w:pPr>
        <w:pStyle w:val="111Rubrik31"/>
        <w:keepNext w:val="0"/>
        <w:keepLines w:val="0"/>
        <w:numPr>
          <w:ilvl w:val="2"/>
          <w:numId w:val="4"/>
        </w:numPr>
        <w:spacing w:after="120"/>
        <w:ind w:left="992" w:hanging="992"/>
        <w:rPr>
          <w:rFonts w:cs="Arial"/>
        </w:rPr>
      </w:pPr>
      <w:bookmarkStart w:id="37" w:name="_Ref500416420"/>
      <w:r w:rsidRPr="00F624E0">
        <w:rPr>
          <w:rFonts w:cs="Arial"/>
        </w:rPr>
        <w:t xml:space="preserve">Leverantören ska </w:t>
      </w:r>
      <w:r w:rsidR="00B61441" w:rsidRPr="00F624E0">
        <w:rPr>
          <w:rFonts w:cs="Arial"/>
        </w:rPr>
        <w:t xml:space="preserve">på SKI:s begäran </w:t>
      </w:r>
      <w:r w:rsidRPr="00F624E0">
        <w:rPr>
          <w:rFonts w:cs="Arial"/>
        </w:rPr>
        <w:t xml:space="preserve">visa att den uppfyller </w:t>
      </w:r>
      <w:r w:rsidR="00FD3229">
        <w:rPr>
          <w:rFonts w:cs="Arial"/>
        </w:rPr>
        <w:t>alla</w:t>
      </w:r>
      <w:r w:rsidRPr="00F624E0">
        <w:rPr>
          <w:rFonts w:cs="Arial"/>
        </w:rPr>
        <w:t xml:space="preserve"> </w:t>
      </w:r>
      <w:r w:rsidR="00B61441" w:rsidRPr="00F624E0">
        <w:rPr>
          <w:rFonts w:cs="Arial"/>
        </w:rPr>
        <w:t xml:space="preserve">krav </w:t>
      </w:r>
      <w:r w:rsidRPr="00F624E0">
        <w:rPr>
          <w:rFonts w:cs="Arial"/>
        </w:rPr>
        <w:t xml:space="preserve">i ramavtalet. </w:t>
      </w:r>
      <w:r w:rsidR="00B61441" w:rsidRPr="00F624E0">
        <w:rPr>
          <w:rFonts w:cs="Arial"/>
        </w:rPr>
        <w:t>Om SKI inte meddelar något annat ska detta kunna ske inom en vecka.</w:t>
      </w:r>
      <w:bookmarkEnd w:id="37"/>
    </w:p>
    <w:p w14:paraId="3E22ECE1" w14:textId="4496C67E" w:rsidR="001B25FA" w:rsidRPr="000A7826" w:rsidRDefault="000A7826" w:rsidP="000A7826">
      <w:pPr>
        <w:pStyle w:val="111Rubrik31"/>
        <w:keepNext w:val="0"/>
        <w:keepLines w:val="0"/>
        <w:numPr>
          <w:ilvl w:val="2"/>
          <w:numId w:val="4"/>
        </w:numPr>
        <w:spacing w:after="360"/>
        <w:ind w:left="992" w:hanging="992"/>
        <w:rPr>
          <w:rFonts w:cs="Arial"/>
        </w:rPr>
      </w:pPr>
      <w:bookmarkStart w:id="38" w:name="_Ref477253638"/>
      <w:r w:rsidRPr="000A7826">
        <w:rPr>
          <w:rFonts w:cs="Arial"/>
        </w:rPr>
        <w:t>Om leverantören inte uppfyller kvalificeringskraven i förfrågningsunderlaget eller villkoren om socialt ansvarstagande i 5.2 eller om leverantören omfattas av någon av uteslutningsgrunderna i förfrågningsunderlaget, ska den meddela SKI detta inom en vecka efter det att leverantören måste antas ha fått kännedom om det.</w:t>
      </w:r>
      <w:bookmarkEnd w:id="38"/>
    </w:p>
    <w:p w14:paraId="5CE64B8E" w14:textId="0F792514" w:rsidR="001B25FA" w:rsidRPr="00F624E0" w:rsidRDefault="0040444F" w:rsidP="00391322">
      <w:pPr>
        <w:pStyle w:val="11Rubrik2"/>
        <w:keepNext w:val="0"/>
        <w:keepLines w:val="0"/>
        <w:ind w:left="992" w:hanging="992"/>
        <w:rPr>
          <w:b/>
          <w:sz w:val="24"/>
        </w:rPr>
      </w:pPr>
      <w:r>
        <w:rPr>
          <w:b/>
          <w:sz w:val="24"/>
        </w:rPr>
        <w:t>L</w:t>
      </w:r>
      <w:r w:rsidR="001B25FA" w:rsidRPr="00F624E0">
        <w:rPr>
          <w:b/>
          <w:sz w:val="24"/>
        </w:rPr>
        <w:t>ämna anbud</w:t>
      </w:r>
      <w:r w:rsidR="0004152E" w:rsidRPr="00F624E0">
        <w:rPr>
          <w:b/>
          <w:sz w:val="24"/>
        </w:rPr>
        <w:t>/acceptera avrop</w:t>
      </w:r>
      <w:r w:rsidR="001B25FA" w:rsidRPr="00F624E0">
        <w:rPr>
          <w:b/>
          <w:sz w:val="24"/>
        </w:rPr>
        <w:t xml:space="preserve"> och </w:t>
      </w:r>
      <w:r w:rsidR="006824A5" w:rsidRPr="00F624E0">
        <w:rPr>
          <w:b/>
          <w:sz w:val="24"/>
        </w:rPr>
        <w:t>delegeringsförbud</w:t>
      </w:r>
      <w:r w:rsidR="001B25FA" w:rsidRPr="00F624E0">
        <w:rPr>
          <w:b/>
          <w:sz w:val="24"/>
        </w:rPr>
        <w:t xml:space="preserve"> </w:t>
      </w:r>
    </w:p>
    <w:p w14:paraId="09ED5BEF" w14:textId="3D2D21FA" w:rsidR="009B42E2" w:rsidRPr="00E325A2" w:rsidRDefault="001B25FA" w:rsidP="00391322">
      <w:pPr>
        <w:pStyle w:val="111Rubrik31"/>
        <w:keepNext w:val="0"/>
        <w:keepLines w:val="0"/>
        <w:numPr>
          <w:ilvl w:val="2"/>
          <w:numId w:val="4"/>
        </w:numPr>
        <w:spacing w:after="120"/>
        <w:ind w:left="992" w:hanging="992"/>
        <w:rPr>
          <w:rFonts w:cs="Arial"/>
        </w:rPr>
      </w:pPr>
      <w:r w:rsidRPr="00F624E0">
        <w:rPr>
          <w:rFonts w:cs="Arial"/>
        </w:rPr>
        <w:t>Ett kontrakt får komplettera</w:t>
      </w:r>
      <w:r w:rsidR="00E05EB1">
        <w:rPr>
          <w:rFonts w:cs="Arial"/>
        </w:rPr>
        <w:t xml:space="preserve"> ramavtalets villkor</w:t>
      </w:r>
      <w:r w:rsidRPr="00F624E0">
        <w:rPr>
          <w:rFonts w:cs="Arial"/>
        </w:rPr>
        <w:t xml:space="preserve"> men inte avvika från</w:t>
      </w:r>
      <w:r w:rsidR="00E05EB1">
        <w:rPr>
          <w:rFonts w:cs="Arial"/>
        </w:rPr>
        <w:t xml:space="preserve"> dem</w:t>
      </w:r>
      <w:r w:rsidRPr="00F624E0">
        <w:rPr>
          <w:rFonts w:cs="Arial"/>
        </w:rPr>
        <w:t>. Om ett kontrakts villkor</w:t>
      </w:r>
      <w:r w:rsidR="00EB329F">
        <w:rPr>
          <w:rFonts w:cs="Arial"/>
        </w:rPr>
        <w:t xml:space="preserve"> </w:t>
      </w:r>
      <w:r w:rsidRPr="00F624E0">
        <w:rPr>
          <w:rFonts w:cs="Arial"/>
        </w:rPr>
        <w:t xml:space="preserve">avviker från motsvarande villkor </w:t>
      </w:r>
      <w:r w:rsidR="00EB329F">
        <w:rPr>
          <w:rFonts w:cs="Arial"/>
        </w:rPr>
        <w:t>i</w:t>
      </w:r>
      <w:r w:rsidR="00EB329F" w:rsidRPr="00F624E0">
        <w:rPr>
          <w:rFonts w:cs="Arial"/>
        </w:rPr>
        <w:t xml:space="preserve"> </w:t>
      </w:r>
      <w:r w:rsidRPr="00F624E0">
        <w:rPr>
          <w:rFonts w:cs="Arial"/>
        </w:rPr>
        <w:t>leverantörens anbud i ramavtalsupphandlingen</w:t>
      </w:r>
      <w:r w:rsidR="00932E67">
        <w:rPr>
          <w:rFonts w:cs="Arial"/>
        </w:rPr>
        <w:t>,</w:t>
      </w:r>
      <w:r w:rsidR="00932E67" w:rsidRPr="00EB329F">
        <w:rPr>
          <w:rFonts w:cs="Arial"/>
        </w:rPr>
        <w:t xml:space="preserve"> </w:t>
      </w:r>
      <w:r w:rsidR="00932E67">
        <w:rPr>
          <w:rFonts w:cs="Arial"/>
        </w:rPr>
        <w:t xml:space="preserve">och detta är </w:t>
      </w:r>
      <w:r w:rsidR="00932E67" w:rsidRPr="00F624E0">
        <w:rPr>
          <w:rFonts w:cs="Arial"/>
        </w:rPr>
        <w:t>till nackdel för den upphandlande myndigheten,</w:t>
      </w:r>
      <w:r w:rsidRPr="00F624E0">
        <w:rPr>
          <w:rFonts w:cs="Arial"/>
        </w:rPr>
        <w:t xml:space="preserve"> </w:t>
      </w:r>
      <w:r w:rsidR="00EB329F">
        <w:rPr>
          <w:rFonts w:cs="Arial"/>
        </w:rPr>
        <w:t xml:space="preserve">så </w:t>
      </w:r>
      <w:r w:rsidRPr="00F624E0">
        <w:rPr>
          <w:rFonts w:cs="Arial"/>
        </w:rPr>
        <w:t>ska kontraktet i stället</w:t>
      </w:r>
      <w:r w:rsidR="00B9507E">
        <w:rPr>
          <w:rFonts w:cs="Arial"/>
        </w:rPr>
        <w:t xml:space="preserve"> </w:t>
      </w:r>
      <w:r w:rsidRPr="00F624E0">
        <w:rPr>
          <w:rFonts w:cs="Arial"/>
        </w:rPr>
        <w:t>anses innefatta motsvarande villkor i leverantörens anbud i ramavtalsupphandlingen.</w:t>
      </w:r>
    </w:p>
    <w:p w14:paraId="7C8F0F90" w14:textId="351AF8E9" w:rsidR="00C45BCF" w:rsidRPr="001F0A3C" w:rsidRDefault="001B25FA" w:rsidP="001F0A3C">
      <w:pPr>
        <w:pStyle w:val="111Rubrik31"/>
        <w:keepNext w:val="0"/>
        <w:keepLines w:val="0"/>
        <w:numPr>
          <w:ilvl w:val="2"/>
          <w:numId w:val="4"/>
        </w:numPr>
        <w:spacing w:after="360"/>
        <w:ind w:left="992" w:hanging="992"/>
        <w:rPr>
          <w:rFonts w:cs="Arial"/>
        </w:rPr>
      </w:pPr>
      <w:bookmarkStart w:id="39" w:name="_Hlk490731659"/>
      <w:r w:rsidRPr="00E325A2">
        <w:rPr>
          <w:rFonts w:cs="Arial"/>
        </w:rPr>
        <w:t xml:space="preserve">Leverantören får inte till </w:t>
      </w:r>
      <w:r w:rsidR="00E82912">
        <w:rPr>
          <w:rFonts w:cs="Arial"/>
        </w:rPr>
        <w:t xml:space="preserve">en </w:t>
      </w:r>
      <w:r w:rsidRPr="00E325A2">
        <w:rPr>
          <w:rFonts w:cs="Arial"/>
        </w:rPr>
        <w:t xml:space="preserve">underleverantör eller </w:t>
      </w:r>
      <w:r w:rsidR="00E82912">
        <w:rPr>
          <w:rFonts w:cs="Arial"/>
        </w:rPr>
        <w:t xml:space="preserve">någon </w:t>
      </w:r>
      <w:r w:rsidRPr="00E325A2">
        <w:rPr>
          <w:rFonts w:cs="Arial"/>
        </w:rPr>
        <w:t xml:space="preserve">annan delegera sin rätt att </w:t>
      </w:r>
      <w:r w:rsidRPr="00F624E0">
        <w:rPr>
          <w:rFonts w:cs="Arial"/>
        </w:rPr>
        <w:t xml:space="preserve">lämna </w:t>
      </w:r>
      <w:r w:rsidR="00806C2A">
        <w:rPr>
          <w:rFonts w:cs="Arial"/>
        </w:rPr>
        <w:t xml:space="preserve">avropssvar </w:t>
      </w:r>
      <w:r w:rsidRPr="0058582A">
        <w:rPr>
          <w:rFonts w:cs="Arial"/>
        </w:rPr>
        <w:t xml:space="preserve">till </w:t>
      </w:r>
      <w:r w:rsidR="00736124">
        <w:rPr>
          <w:rFonts w:cs="Arial"/>
        </w:rPr>
        <w:t xml:space="preserve">de </w:t>
      </w:r>
      <w:r w:rsidRPr="0058582A">
        <w:rPr>
          <w:rFonts w:cs="Arial"/>
        </w:rPr>
        <w:t>upphandlande myndigheter</w:t>
      </w:r>
      <w:r w:rsidR="00736124">
        <w:rPr>
          <w:rFonts w:cs="Arial"/>
        </w:rPr>
        <w:t>na</w:t>
      </w:r>
      <w:r w:rsidRPr="0058582A">
        <w:rPr>
          <w:rFonts w:cs="Arial"/>
        </w:rPr>
        <w:t>.</w:t>
      </w:r>
      <w:bookmarkStart w:id="40" w:name="_Toc449611831"/>
      <w:bookmarkStart w:id="41" w:name="_Toc449618017"/>
      <w:bookmarkStart w:id="42" w:name="_Toc454343517"/>
      <w:bookmarkStart w:id="43" w:name="_Toc462217416"/>
      <w:bookmarkEnd w:id="39"/>
    </w:p>
    <w:p w14:paraId="1B37EA05" w14:textId="404A46E8" w:rsidR="00E77C9E" w:rsidRPr="0058582A" w:rsidRDefault="00E77C9E" w:rsidP="00391322">
      <w:pPr>
        <w:pStyle w:val="11Rubrik2"/>
        <w:keepNext w:val="0"/>
        <w:keepLines w:val="0"/>
        <w:ind w:left="992" w:hanging="992"/>
        <w:rPr>
          <w:b/>
          <w:sz w:val="24"/>
        </w:rPr>
      </w:pPr>
      <w:r w:rsidRPr="0058582A">
        <w:rPr>
          <w:b/>
          <w:sz w:val="24"/>
        </w:rPr>
        <w:t>Uppföljning</w:t>
      </w:r>
      <w:bookmarkEnd w:id="40"/>
      <w:bookmarkEnd w:id="41"/>
      <w:bookmarkEnd w:id="42"/>
      <w:r w:rsidRPr="0058582A">
        <w:rPr>
          <w:b/>
          <w:sz w:val="24"/>
        </w:rPr>
        <w:t xml:space="preserve"> och insyn</w:t>
      </w:r>
      <w:bookmarkEnd w:id="43"/>
    </w:p>
    <w:p w14:paraId="4B1979A3" w14:textId="4D6780F1" w:rsidR="00E77C9E" w:rsidRPr="00B75B0A" w:rsidRDefault="00E77C9E" w:rsidP="00391322">
      <w:pPr>
        <w:pStyle w:val="111Rubrik31"/>
        <w:keepNext w:val="0"/>
        <w:keepLines w:val="0"/>
        <w:numPr>
          <w:ilvl w:val="2"/>
          <w:numId w:val="4"/>
        </w:numPr>
        <w:spacing w:after="120"/>
        <w:ind w:left="992" w:hanging="992"/>
        <w:rPr>
          <w:rFonts w:cs="Arial"/>
        </w:rPr>
      </w:pPr>
      <w:bookmarkStart w:id="44" w:name="_Ref4353277"/>
      <w:r w:rsidRPr="00B75B0A">
        <w:rPr>
          <w:rFonts w:cs="Arial"/>
        </w:rPr>
        <w:t xml:space="preserve">Leverantören </w:t>
      </w:r>
      <w:r w:rsidR="00DB1F14">
        <w:rPr>
          <w:rFonts w:cs="Arial"/>
        </w:rPr>
        <w:t xml:space="preserve">ska utan </w:t>
      </w:r>
      <w:r w:rsidR="000F792A">
        <w:rPr>
          <w:rFonts w:cs="Arial"/>
        </w:rPr>
        <w:t xml:space="preserve">ersättning </w:t>
      </w:r>
      <w:r w:rsidR="00DB1F14">
        <w:rPr>
          <w:rFonts w:cs="Arial"/>
        </w:rPr>
        <w:t>medverka vid SKI:s</w:t>
      </w:r>
      <w:r w:rsidR="0076359C">
        <w:rPr>
          <w:rFonts w:cs="Arial"/>
        </w:rPr>
        <w:t xml:space="preserve"> eller SKI:s ombuds</w:t>
      </w:r>
      <w:r w:rsidR="00DB1F14">
        <w:rPr>
          <w:rFonts w:cs="Arial"/>
        </w:rPr>
        <w:t xml:space="preserve"> uppföljning av ramavtalet.</w:t>
      </w:r>
      <w:bookmarkEnd w:id="44"/>
      <w:r w:rsidR="00DB1F14">
        <w:rPr>
          <w:rFonts w:cs="Arial"/>
        </w:rPr>
        <w:t xml:space="preserve"> </w:t>
      </w:r>
    </w:p>
    <w:p w14:paraId="2B5C486B" w14:textId="5F94C4C6" w:rsidR="00E77C9E" w:rsidRDefault="00E77C9E" w:rsidP="00391322">
      <w:pPr>
        <w:pStyle w:val="111Rubrik31"/>
        <w:keepNext w:val="0"/>
        <w:keepLines w:val="0"/>
        <w:numPr>
          <w:ilvl w:val="2"/>
          <w:numId w:val="4"/>
        </w:numPr>
        <w:spacing w:after="120"/>
        <w:ind w:left="992" w:hanging="992"/>
        <w:rPr>
          <w:rFonts w:cs="Arial"/>
        </w:rPr>
      </w:pPr>
      <w:bookmarkStart w:id="45" w:name="_Ref487715143"/>
      <w:bookmarkStart w:id="46" w:name="_Ref536523501"/>
      <w:r w:rsidRPr="00B75B0A">
        <w:rPr>
          <w:rFonts w:cs="Arial"/>
        </w:rPr>
        <w:lastRenderedPageBreak/>
        <w:t xml:space="preserve">Leverantören ska </w:t>
      </w:r>
      <w:r w:rsidR="006A39E5">
        <w:rPr>
          <w:rFonts w:cs="Arial"/>
        </w:rPr>
        <w:t>ge</w:t>
      </w:r>
      <w:r w:rsidRPr="00B75B0A">
        <w:rPr>
          <w:rFonts w:cs="Arial"/>
        </w:rPr>
        <w:t xml:space="preserve"> SKI eller </w:t>
      </w:r>
      <w:r w:rsidR="00987101">
        <w:rPr>
          <w:rFonts w:cs="Arial"/>
        </w:rPr>
        <w:t xml:space="preserve">ett </w:t>
      </w:r>
      <w:r w:rsidRPr="00B75B0A">
        <w:rPr>
          <w:rFonts w:cs="Arial"/>
        </w:rPr>
        <w:t xml:space="preserve">av SKI anlitat ombud tillträde till och insyn i sin eller </w:t>
      </w:r>
      <w:r w:rsidR="002477B0">
        <w:rPr>
          <w:rFonts w:cs="Arial"/>
        </w:rPr>
        <w:t xml:space="preserve">en </w:t>
      </w:r>
      <w:r w:rsidRPr="00B75B0A">
        <w:rPr>
          <w:rFonts w:cs="Arial"/>
        </w:rPr>
        <w:t xml:space="preserve">underleverantörs verksamhet </w:t>
      </w:r>
      <w:r w:rsidR="00BD3217" w:rsidRPr="00B75B0A">
        <w:rPr>
          <w:rFonts w:cs="Arial"/>
        </w:rPr>
        <w:t xml:space="preserve">i </w:t>
      </w:r>
      <w:r w:rsidR="00BD3217">
        <w:rPr>
          <w:rFonts w:cs="Arial"/>
        </w:rPr>
        <w:t>den</w:t>
      </w:r>
      <w:r w:rsidRPr="00B75B0A">
        <w:rPr>
          <w:rFonts w:cs="Arial"/>
        </w:rPr>
        <w:t xml:space="preserve"> utsträckning som krävs för att </w:t>
      </w:r>
      <w:r w:rsidR="006A39E5">
        <w:rPr>
          <w:rFonts w:cs="Arial"/>
        </w:rPr>
        <w:t xml:space="preserve">SKI ska kunna </w:t>
      </w:r>
      <w:r w:rsidRPr="00B75B0A">
        <w:rPr>
          <w:rFonts w:cs="Arial"/>
        </w:rPr>
        <w:t xml:space="preserve">kontrollera </w:t>
      </w:r>
      <w:r w:rsidR="004706CD" w:rsidRPr="00B75B0A">
        <w:rPr>
          <w:rFonts w:cs="Arial"/>
        </w:rPr>
        <w:t>att leverantören lever upp till sina åtaganden.</w:t>
      </w:r>
      <w:r w:rsidR="003B6C72">
        <w:rPr>
          <w:rFonts w:cs="Arial"/>
        </w:rPr>
        <w:t xml:space="preserve"> </w:t>
      </w:r>
      <w:r w:rsidR="004706CD" w:rsidRPr="00C7542A">
        <w:rPr>
          <w:rFonts w:cs="Arial"/>
        </w:rPr>
        <w:t xml:space="preserve">Skyldigheten att ge </w:t>
      </w:r>
      <w:r w:rsidRPr="00F624E0">
        <w:rPr>
          <w:rFonts w:cs="Arial"/>
        </w:rPr>
        <w:t>tillträde</w:t>
      </w:r>
      <w:r w:rsidR="004706CD" w:rsidRPr="00F624E0">
        <w:rPr>
          <w:rFonts w:cs="Arial"/>
        </w:rPr>
        <w:t xml:space="preserve"> och insyn</w:t>
      </w:r>
      <w:r w:rsidRPr="00F624E0">
        <w:rPr>
          <w:rFonts w:cs="Arial"/>
        </w:rPr>
        <w:t xml:space="preserve"> gäller till och med 30 dagar efter det att det sista kontraktet som tecknats med stöd av ramavtalet har löpt ut.</w:t>
      </w:r>
      <w:bookmarkEnd w:id="45"/>
      <w:r w:rsidRPr="00F624E0">
        <w:rPr>
          <w:rFonts w:cs="Arial"/>
        </w:rPr>
        <w:t xml:space="preserve"> </w:t>
      </w:r>
      <w:r w:rsidR="00E05EB1">
        <w:rPr>
          <w:rFonts w:cs="Arial"/>
        </w:rPr>
        <w:t>Resultatet av sådan uppföljning kan</w:t>
      </w:r>
      <w:r w:rsidR="006A39E5">
        <w:rPr>
          <w:rFonts w:cs="Arial"/>
        </w:rPr>
        <w:t xml:space="preserve"> SKI</w:t>
      </w:r>
      <w:r w:rsidR="00E05EB1">
        <w:rPr>
          <w:rFonts w:cs="Arial"/>
        </w:rPr>
        <w:t xml:space="preserve"> komma att publicera i en revisionsrapport.</w:t>
      </w:r>
      <w:bookmarkEnd w:id="46"/>
    </w:p>
    <w:p w14:paraId="41DE5A26" w14:textId="75CFFF49" w:rsidR="001F0A3C" w:rsidRPr="001F0A3C" w:rsidRDefault="001F0A3C" w:rsidP="001F0A3C">
      <w:pPr>
        <w:pStyle w:val="111Rubrik31"/>
        <w:keepNext w:val="0"/>
        <w:keepLines w:val="0"/>
        <w:numPr>
          <w:ilvl w:val="2"/>
          <w:numId w:val="4"/>
        </w:numPr>
        <w:spacing w:after="120"/>
        <w:ind w:left="992" w:hanging="992"/>
        <w:rPr>
          <w:rFonts w:cs="Arial"/>
        </w:rPr>
      </w:pPr>
      <w:bookmarkStart w:id="47" w:name="_Ref536619249"/>
      <w:r w:rsidRPr="001F0A3C">
        <w:rPr>
          <w:rFonts w:cs="Arial"/>
        </w:rPr>
        <w:t xml:space="preserve">För uppföljning av de grundläggande villkoren i </w:t>
      </w:r>
      <w:r>
        <w:rPr>
          <w:rFonts w:cs="Arial"/>
        </w:rPr>
        <w:fldChar w:fldCharType="begin"/>
      </w:r>
      <w:r>
        <w:rPr>
          <w:rFonts w:cs="Arial"/>
        </w:rPr>
        <w:instrText xml:space="preserve"> REF _Ref500941433 \r \h </w:instrText>
      </w:r>
      <w:r>
        <w:rPr>
          <w:rFonts w:cs="Arial"/>
        </w:rPr>
      </w:r>
      <w:r>
        <w:rPr>
          <w:rFonts w:cs="Arial"/>
        </w:rPr>
        <w:fldChar w:fldCharType="separate"/>
      </w:r>
      <w:r>
        <w:rPr>
          <w:rFonts w:cs="Arial"/>
        </w:rPr>
        <w:t>6.2.1</w:t>
      </w:r>
      <w:r>
        <w:rPr>
          <w:rFonts w:cs="Arial"/>
        </w:rPr>
        <w:fldChar w:fldCharType="end"/>
      </w:r>
      <w:r>
        <w:rPr>
          <w:rFonts w:cs="Arial"/>
        </w:rPr>
        <w:t xml:space="preserve"> </w:t>
      </w:r>
      <w:r w:rsidRPr="001F0A3C">
        <w:rPr>
          <w:rFonts w:cs="Arial"/>
        </w:rPr>
        <w:t>kan SKI eller av SKI anlitat ombud komma att granska tidrapportering, scheman, lönespecifikationer och anställningsavtal. SKI ska också ha möjlighet att intervjua berörda arbetstagare.</w:t>
      </w:r>
      <w:bookmarkEnd w:id="47"/>
    </w:p>
    <w:p w14:paraId="0E53016C" w14:textId="47502309" w:rsidR="00E77C9E" w:rsidRPr="00F624E0" w:rsidRDefault="00B5466A" w:rsidP="00391322">
      <w:pPr>
        <w:pStyle w:val="111Rubrik31"/>
        <w:keepNext w:val="0"/>
        <w:keepLines w:val="0"/>
        <w:numPr>
          <w:ilvl w:val="2"/>
          <w:numId w:val="4"/>
        </w:numPr>
        <w:spacing w:after="120"/>
        <w:ind w:left="992" w:hanging="992"/>
        <w:rPr>
          <w:rFonts w:cs="Arial"/>
        </w:rPr>
      </w:pPr>
      <w:bookmarkStart w:id="48" w:name="_Ref476312602"/>
      <w:r w:rsidRPr="00F624E0">
        <w:rPr>
          <w:rFonts w:cs="Arial"/>
        </w:rPr>
        <w:t>SKI eller SKI</w:t>
      </w:r>
      <w:r w:rsidR="005C2F4F">
        <w:rPr>
          <w:rFonts w:cs="Arial"/>
        </w:rPr>
        <w:t>:s ombud</w:t>
      </w:r>
      <w:r w:rsidRPr="00F624E0">
        <w:rPr>
          <w:rFonts w:cs="Arial"/>
        </w:rPr>
        <w:t xml:space="preserve"> </w:t>
      </w:r>
      <w:r w:rsidRPr="004D722C">
        <w:rPr>
          <w:rFonts w:cs="Arial"/>
        </w:rPr>
        <w:t>har</w:t>
      </w:r>
      <w:r w:rsidRPr="00F624E0">
        <w:rPr>
          <w:rFonts w:cs="Arial"/>
        </w:rPr>
        <w:t xml:space="preserve"> rätt att </w:t>
      </w:r>
      <w:r w:rsidR="00E77C9E" w:rsidRPr="00F624E0">
        <w:rPr>
          <w:rFonts w:cs="Arial"/>
        </w:rPr>
        <w:t>granska leverantörens redovisning</w:t>
      </w:r>
      <w:r w:rsidRPr="00F624E0">
        <w:rPr>
          <w:rFonts w:cs="Arial"/>
        </w:rPr>
        <w:t xml:space="preserve"> enligt </w:t>
      </w:r>
      <w:r w:rsidR="00583DAF">
        <w:rPr>
          <w:rFonts w:cs="Arial"/>
        </w:rPr>
        <w:fldChar w:fldCharType="begin"/>
      </w:r>
      <w:r w:rsidR="00583DAF">
        <w:rPr>
          <w:rFonts w:cs="Arial"/>
        </w:rPr>
        <w:instrText xml:space="preserve"> REF _Ref506968806 \r \h </w:instrText>
      </w:r>
      <w:r w:rsidR="00583DAF">
        <w:rPr>
          <w:rFonts w:cs="Arial"/>
        </w:rPr>
      </w:r>
      <w:r w:rsidR="00583DAF">
        <w:rPr>
          <w:rFonts w:cs="Arial"/>
        </w:rPr>
        <w:fldChar w:fldCharType="separate"/>
      </w:r>
      <w:r w:rsidR="00D2645E">
        <w:rPr>
          <w:rFonts w:cs="Arial"/>
        </w:rPr>
        <w:t>6.10</w:t>
      </w:r>
      <w:r w:rsidR="00583DAF">
        <w:rPr>
          <w:rFonts w:cs="Arial"/>
        </w:rPr>
        <w:fldChar w:fldCharType="end"/>
      </w:r>
      <w:r w:rsidRPr="00F624E0">
        <w:rPr>
          <w:rFonts w:cs="Arial"/>
        </w:rPr>
        <w:t xml:space="preserve"> </w:t>
      </w:r>
      <w:r w:rsidR="00E77C9E" w:rsidRPr="00F624E0">
        <w:rPr>
          <w:rFonts w:cs="Arial"/>
        </w:rPr>
        <w:t xml:space="preserve">eller inbetalning av den administrativa ersättningen enligt </w:t>
      </w:r>
      <w:r w:rsidRPr="00F624E0">
        <w:rPr>
          <w:rFonts w:cs="Arial"/>
        </w:rPr>
        <w:fldChar w:fldCharType="begin"/>
      </w:r>
      <w:r w:rsidRPr="00F624E0">
        <w:rPr>
          <w:rFonts w:cs="Arial"/>
        </w:rPr>
        <w:instrText xml:space="preserve"> REF _Ref463542390 \r \h </w:instrText>
      </w:r>
      <w:r w:rsidR="009741C5" w:rsidRPr="00F624E0">
        <w:rPr>
          <w:rFonts w:cs="Arial"/>
        </w:rPr>
        <w:instrText xml:space="preserve"> \* MERGEFORMAT </w:instrText>
      </w:r>
      <w:r w:rsidRPr="00F624E0">
        <w:rPr>
          <w:rFonts w:cs="Arial"/>
        </w:rPr>
      </w:r>
      <w:r w:rsidRPr="00F624E0">
        <w:rPr>
          <w:rFonts w:cs="Arial"/>
        </w:rPr>
        <w:fldChar w:fldCharType="separate"/>
      </w:r>
      <w:r w:rsidR="00D2645E">
        <w:rPr>
          <w:rFonts w:cs="Arial"/>
        </w:rPr>
        <w:t>6.11</w:t>
      </w:r>
      <w:r w:rsidRPr="00F624E0">
        <w:rPr>
          <w:rFonts w:cs="Arial"/>
        </w:rPr>
        <w:fldChar w:fldCharType="end"/>
      </w:r>
      <w:r w:rsidRPr="00F624E0">
        <w:rPr>
          <w:rFonts w:cs="Arial"/>
        </w:rPr>
        <w:t>. SKI eller den SKI anlitar</w:t>
      </w:r>
      <w:r w:rsidR="00E77C9E" w:rsidRPr="00F624E0">
        <w:rPr>
          <w:rFonts w:cs="Arial"/>
        </w:rPr>
        <w:t xml:space="preserve"> ska ges tillgång till fakturor och räkenska</w:t>
      </w:r>
      <w:r w:rsidR="006A39E5">
        <w:rPr>
          <w:rFonts w:cs="Arial"/>
        </w:rPr>
        <w:t>per</w:t>
      </w:r>
      <w:r w:rsidR="00E77C9E" w:rsidRPr="00F624E0">
        <w:rPr>
          <w:rFonts w:cs="Arial"/>
        </w:rPr>
        <w:t xml:space="preserve"> </w:t>
      </w:r>
      <w:r w:rsidR="00A155D6">
        <w:rPr>
          <w:rFonts w:cs="Arial"/>
        </w:rPr>
        <w:t>som gäller</w:t>
      </w:r>
      <w:r w:rsidR="00E77C9E" w:rsidRPr="00F624E0">
        <w:rPr>
          <w:rFonts w:cs="Arial"/>
        </w:rPr>
        <w:t xml:space="preserve"> avrop</w:t>
      </w:r>
      <w:r w:rsidR="006A39E5">
        <w:rPr>
          <w:rFonts w:cs="Arial"/>
        </w:rPr>
        <w:t>.</w:t>
      </w:r>
      <w:r w:rsidR="00E77C9E" w:rsidRPr="00F624E0">
        <w:rPr>
          <w:rFonts w:cs="Arial"/>
        </w:rPr>
        <w:t xml:space="preserve"> </w:t>
      </w:r>
      <w:r w:rsidRPr="00F624E0">
        <w:rPr>
          <w:rFonts w:cs="Arial"/>
        </w:rPr>
        <w:t xml:space="preserve">Leverantören behöver inte ge tillgång till sådant material om det skulle strida mot </w:t>
      </w:r>
      <w:r w:rsidR="00E77C9E" w:rsidRPr="00F624E0">
        <w:rPr>
          <w:rFonts w:cs="Arial"/>
        </w:rPr>
        <w:t xml:space="preserve">lag och börsregler </w:t>
      </w:r>
      <w:r w:rsidR="006173CB">
        <w:rPr>
          <w:rFonts w:cs="Arial"/>
        </w:rPr>
        <w:t>s</w:t>
      </w:r>
      <w:r w:rsidR="00935B45">
        <w:rPr>
          <w:rFonts w:cs="Arial"/>
        </w:rPr>
        <w:t xml:space="preserve">om </w:t>
      </w:r>
      <w:r w:rsidR="00A155D6">
        <w:rPr>
          <w:rFonts w:cs="Arial"/>
        </w:rPr>
        <w:t>gäller för</w:t>
      </w:r>
      <w:r w:rsidRPr="00F624E0">
        <w:rPr>
          <w:rFonts w:cs="Arial"/>
        </w:rPr>
        <w:t xml:space="preserve"> </w:t>
      </w:r>
      <w:r w:rsidR="00E77C9E" w:rsidRPr="00F624E0">
        <w:rPr>
          <w:rFonts w:cs="Arial"/>
        </w:rPr>
        <w:t xml:space="preserve">leverantörens verksamhet. </w:t>
      </w:r>
      <w:bookmarkStart w:id="49" w:name="_Hlk490731757"/>
      <w:r w:rsidR="006A39E5">
        <w:rPr>
          <w:rFonts w:cs="Arial"/>
        </w:rPr>
        <w:t>B</w:t>
      </w:r>
      <w:r w:rsidR="00E77C9E" w:rsidRPr="00F624E0">
        <w:rPr>
          <w:rFonts w:cs="Arial"/>
        </w:rPr>
        <w:t xml:space="preserve">rister eller felaktigheter i redovisningen som upptäcks vid </w:t>
      </w:r>
      <w:r w:rsidR="00AC7E13">
        <w:rPr>
          <w:rFonts w:cs="Arial"/>
        </w:rPr>
        <w:t xml:space="preserve">en </w:t>
      </w:r>
      <w:r w:rsidR="00E77C9E" w:rsidRPr="00F624E0">
        <w:rPr>
          <w:rFonts w:cs="Arial"/>
        </w:rPr>
        <w:t xml:space="preserve">revision ska </w:t>
      </w:r>
      <w:r w:rsidR="00B8108D" w:rsidRPr="00F624E0">
        <w:rPr>
          <w:rFonts w:cs="Arial"/>
        </w:rPr>
        <w:t xml:space="preserve">leverantören </w:t>
      </w:r>
      <w:r w:rsidR="00E77C9E" w:rsidRPr="00F624E0">
        <w:rPr>
          <w:rFonts w:cs="Arial"/>
        </w:rPr>
        <w:t>korrigera omgående.</w:t>
      </w:r>
      <w:bookmarkEnd w:id="48"/>
    </w:p>
    <w:bookmarkEnd w:id="49"/>
    <w:p w14:paraId="216A49D4" w14:textId="614B781C" w:rsidR="00DE3D52" w:rsidRPr="00DE3D52" w:rsidRDefault="00E77C9E" w:rsidP="00391322">
      <w:pPr>
        <w:pStyle w:val="111Rubrik31"/>
        <w:keepNext w:val="0"/>
        <w:keepLines w:val="0"/>
        <w:numPr>
          <w:ilvl w:val="2"/>
          <w:numId w:val="4"/>
        </w:numPr>
        <w:spacing w:after="120"/>
        <w:ind w:left="992" w:hanging="992"/>
      </w:pPr>
      <w:r w:rsidRPr="00F624E0">
        <w:rPr>
          <w:rFonts w:cs="Arial"/>
        </w:rPr>
        <w:t xml:space="preserve">SKI ska </w:t>
      </w:r>
      <w:r w:rsidR="006A39E5">
        <w:rPr>
          <w:rFonts w:cs="Arial"/>
        </w:rPr>
        <w:t>bekosta</w:t>
      </w:r>
      <w:r w:rsidRPr="00F624E0">
        <w:rPr>
          <w:rFonts w:cs="Arial"/>
        </w:rPr>
        <w:t xml:space="preserve"> revision</w:t>
      </w:r>
      <w:r w:rsidR="006A39E5">
        <w:rPr>
          <w:rFonts w:cs="Arial"/>
        </w:rPr>
        <w:t>en</w:t>
      </w:r>
      <w:r w:rsidRPr="00F624E0">
        <w:rPr>
          <w:rFonts w:cs="Arial"/>
        </w:rPr>
        <w:t xml:space="preserve"> enligt</w:t>
      </w:r>
      <w:r w:rsidR="00CF19C1">
        <w:rPr>
          <w:rFonts w:cs="Arial"/>
        </w:rPr>
        <w:t xml:space="preserve"> </w:t>
      </w:r>
      <w:r w:rsidR="00361D1E">
        <w:rPr>
          <w:rFonts w:cs="Arial"/>
        </w:rPr>
        <w:fldChar w:fldCharType="begin"/>
      </w:r>
      <w:r w:rsidR="00361D1E">
        <w:rPr>
          <w:rFonts w:cs="Arial"/>
        </w:rPr>
        <w:instrText xml:space="preserve"> REF _Ref4353277 \r \h </w:instrText>
      </w:r>
      <w:r w:rsidR="00361D1E">
        <w:rPr>
          <w:rFonts w:cs="Arial"/>
        </w:rPr>
      </w:r>
      <w:r w:rsidR="00361D1E">
        <w:rPr>
          <w:rFonts w:cs="Arial"/>
        </w:rPr>
        <w:fldChar w:fldCharType="separate"/>
      </w:r>
      <w:r w:rsidR="00361D1E">
        <w:rPr>
          <w:rFonts w:cs="Arial"/>
        </w:rPr>
        <w:t>6.6.1</w:t>
      </w:r>
      <w:r w:rsidR="00361D1E">
        <w:rPr>
          <w:rFonts w:cs="Arial"/>
        </w:rPr>
        <w:fldChar w:fldCharType="end"/>
      </w:r>
      <w:r w:rsidR="00CF19C1">
        <w:rPr>
          <w:rFonts w:cs="Arial"/>
        </w:rPr>
        <w:t xml:space="preserve"> eller</w:t>
      </w:r>
      <w:r w:rsidR="007F51C1" w:rsidRPr="00F624E0">
        <w:rPr>
          <w:rFonts w:cs="Arial"/>
        </w:rPr>
        <w:t xml:space="preserve"> </w:t>
      </w:r>
      <w:r w:rsidR="00361D1E">
        <w:rPr>
          <w:rFonts w:cs="Arial"/>
        </w:rPr>
        <w:fldChar w:fldCharType="begin"/>
      </w:r>
      <w:r w:rsidR="00361D1E">
        <w:rPr>
          <w:rFonts w:cs="Arial"/>
        </w:rPr>
        <w:instrText xml:space="preserve"> REF _Ref476312602 \r \h </w:instrText>
      </w:r>
      <w:r w:rsidR="00361D1E">
        <w:rPr>
          <w:rFonts w:cs="Arial"/>
        </w:rPr>
      </w:r>
      <w:r w:rsidR="00361D1E">
        <w:rPr>
          <w:rFonts w:cs="Arial"/>
        </w:rPr>
        <w:fldChar w:fldCharType="separate"/>
      </w:r>
      <w:r w:rsidR="00361D1E">
        <w:rPr>
          <w:rFonts w:cs="Arial"/>
        </w:rPr>
        <w:t>6.6.4</w:t>
      </w:r>
      <w:r w:rsidR="00361D1E">
        <w:rPr>
          <w:rFonts w:cs="Arial"/>
        </w:rPr>
        <w:fldChar w:fldCharType="end"/>
      </w:r>
      <w:r w:rsidR="00361D1E">
        <w:rPr>
          <w:rFonts w:cs="Arial"/>
        </w:rPr>
        <w:t xml:space="preserve"> </w:t>
      </w:r>
      <w:r w:rsidR="006A39E5">
        <w:rPr>
          <w:rFonts w:cs="Arial"/>
        </w:rPr>
        <w:t>om</w:t>
      </w:r>
      <w:r w:rsidRPr="00F624E0">
        <w:rPr>
          <w:rFonts w:cs="Arial"/>
        </w:rPr>
        <w:t xml:space="preserve"> leverantören </w:t>
      </w:r>
      <w:r w:rsidR="00E20A6F">
        <w:rPr>
          <w:rFonts w:cs="Arial"/>
        </w:rPr>
        <w:t xml:space="preserve">har </w:t>
      </w:r>
      <w:r w:rsidRPr="00F624E0">
        <w:rPr>
          <w:rFonts w:cs="Arial"/>
        </w:rPr>
        <w:t>fullgjort sina åtaganden, i annat fall ska leverantören stå för kostnaden. Leverantören ska alltid stå för kostnaden om</w:t>
      </w:r>
      <w:r w:rsidR="00E65C9B">
        <w:rPr>
          <w:rFonts w:cs="Arial"/>
        </w:rPr>
        <w:t xml:space="preserve"> leverantören</w:t>
      </w:r>
      <w:r w:rsidR="00CA1E7A">
        <w:rPr>
          <w:rFonts w:cs="Arial"/>
        </w:rPr>
        <w:t xml:space="preserve"> har </w:t>
      </w:r>
      <w:r w:rsidR="00E65C9B">
        <w:rPr>
          <w:rFonts w:cs="Arial"/>
        </w:rPr>
        <w:t>betalat</w:t>
      </w:r>
      <w:r w:rsidRPr="00F474E8">
        <w:rPr>
          <w:rFonts w:cs="Arial"/>
        </w:rPr>
        <w:t xml:space="preserve"> </w:t>
      </w:r>
      <w:r w:rsidR="00A155D6" w:rsidRPr="00F474E8">
        <w:rPr>
          <w:rFonts w:cs="Arial"/>
        </w:rPr>
        <w:t xml:space="preserve">ett </w:t>
      </w:r>
      <w:r w:rsidRPr="00F474E8">
        <w:rPr>
          <w:rFonts w:cs="Arial"/>
        </w:rPr>
        <w:t xml:space="preserve">maximalt vite enligt </w:t>
      </w:r>
      <w:r w:rsidR="007F51C1" w:rsidRPr="00F474E8">
        <w:rPr>
          <w:rFonts w:cs="Arial"/>
        </w:rPr>
        <w:fldChar w:fldCharType="begin"/>
      </w:r>
      <w:r w:rsidR="007F51C1" w:rsidRPr="00F474E8">
        <w:rPr>
          <w:rFonts w:cs="Arial"/>
        </w:rPr>
        <w:instrText xml:space="preserve"> REF _Ref476312949 \r \h </w:instrText>
      </w:r>
      <w:r w:rsidR="00AA4CF6" w:rsidRPr="00F474E8">
        <w:rPr>
          <w:rFonts w:cs="Arial"/>
        </w:rPr>
        <w:instrText xml:space="preserve"> \* MERGEFORMAT </w:instrText>
      </w:r>
      <w:r w:rsidR="007F51C1" w:rsidRPr="00F474E8">
        <w:rPr>
          <w:rFonts w:cs="Arial"/>
        </w:rPr>
      </w:r>
      <w:r w:rsidR="007F51C1" w:rsidRPr="00F474E8">
        <w:rPr>
          <w:rFonts w:cs="Arial"/>
        </w:rPr>
        <w:fldChar w:fldCharType="separate"/>
      </w:r>
      <w:r w:rsidR="00D2645E">
        <w:rPr>
          <w:rFonts w:cs="Arial"/>
        </w:rPr>
        <w:t>7.1.2</w:t>
      </w:r>
      <w:r w:rsidR="007F51C1" w:rsidRPr="00F474E8">
        <w:rPr>
          <w:rFonts w:cs="Arial"/>
        </w:rPr>
        <w:fldChar w:fldCharType="end"/>
      </w:r>
      <w:r w:rsidR="007F51C1" w:rsidRPr="00F474E8">
        <w:rPr>
          <w:rFonts w:cs="Arial"/>
        </w:rPr>
        <w:t xml:space="preserve"> </w:t>
      </w:r>
      <w:r w:rsidRPr="00F474E8">
        <w:rPr>
          <w:rFonts w:cs="Arial"/>
        </w:rPr>
        <w:t>under</w:t>
      </w:r>
      <w:r w:rsidRPr="00F624E0">
        <w:rPr>
          <w:rFonts w:cs="Arial"/>
        </w:rPr>
        <w:t xml:space="preserve"> </w:t>
      </w:r>
      <w:r w:rsidR="001E4A8E">
        <w:rPr>
          <w:rFonts w:cs="Arial"/>
        </w:rPr>
        <w:t xml:space="preserve">minst en redovisningsperiod </w:t>
      </w:r>
      <w:r w:rsidRPr="00F624E0">
        <w:rPr>
          <w:rFonts w:cs="Arial"/>
        </w:rPr>
        <w:t xml:space="preserve">de senaste tolv månaderna eller om leverantören under </w:t>
      </w:r>
      <w:r w:rsidR="00E65C9B">
        <w:rPr>
          <w:rFonts w:cs="Arial"/>
        </w:rPr>
        <w:t>p</w:t>
      </w:r>
      <w:r w:rsidRPr="00F624E0">
        <w:rPr>
          <w:rFonts w:cs="Arial"/>
        </w:rPr>
        <w:t>eriod</w:t>
      </w:r>
      <w:r w:rsidR="00E65C9B">
        <w:rPr>
          <w:rFonts w:cs="Arial"/>
        </w:rPr>
        <w:t>en</w:t>
      </w:r>
      <w:r w:rsidRPr="00F624E0">
        <w:rPr>
          <w:rFonts w:cs="Arial"/>
        </w:rPr>
        <w:t xml:space="preserve"> har varit</w:t>
      </w:r>
      <w:r w:rsidR="006173CB">
        <w:rPr>
          <w:rFonts w:cs="Arial"/>
        </w:rPr>
        <w:t xml:space="preserve"> försenad </w:t>
      </w:r>
      <w:r w:rsidRPr="00F624E0">
        <w:rPr>
          <w:rFonts w:cs="Arial"/>
        </w:rPr>
        <w:t>med betalningen med minst 30 dagar</w:t>
      </w:r>
      <w:r w:rsidR="00DE3D52">
        <w:rPr>
          <w:rFonts w:cs="Arial"/>
        </w:rPr>
        <w:t>.</w:t>
      </w:r>
    </w:p>
    <w:p w14:paraId="059F0955" w14:textId="77777777" w:rsidR="00E77C9E" w:rsidRPr="00F624E0" w:rsidRDefault="00DE3D52" w:rsidP="00391322">
      <w:pPr>
        <w:pStyle w:val="111Rubrik31"/>
        <w:keepNext w:val="0"/>
        <w:keepLines w:val="0"/>
        <w:numPr>
          <w:ilvl w:val="2"/>
          <w:numId w:val="4"/>
        </w:numPr>
        <w:spacing w:after="360"/>
        <w:ind w:left="992" w:hanging="992"/>
      </w:pPr>
      <w:r w:rsidRPr="00DE3D52">
        <w:rPr>
          <w:rFonts w:cs="Arial"/>
        </w:rPr>
        <w:t xml:space="preserve">Den upphandlande myndighetens krav på uppföljning framgår av det enskilda </w:t>
      </w:r>
      <w:r w:rsidR="00D40952">
        <w:rPr>
          <w:rFonts w:cs="Arial"/>
        </w:rPr>
        <w:t>avropet</w:t>
      </w:r>
      <w:r w:rsidR="00E77C9E" w:rsidRPr="00DE3D52">
        <w:rPr>
          <w:rFonts w:cs="Arial"/>
        </w:rPr>
        <w:t>.</w:t>
      </w:r>
    </w:p>
    <w:p w14:paraId="4135C803" w14:textId="77777777" w:rsidR="00E77C9E" w:rsidRPr="00F624E0" w:rsidRDefault="00E77C9E" w:rsidP="00391322">
      <w:pPr>
        <w:pStyle w:val="11Rubrik2"/>
        <w:keepNext w:val="0"/>
        <w:keepLines w:val="0"/>
        <w:ind w:left="992" w:hanging="992"/>
        <w:rPr>
          <w:b/>
          <w:sz w:val="24"/>
        </w:rPr>
      </w:pPr>
      <w:r w:rsidRPr="00F624E0">
        <w:rPr>
          <w:b/>
          <w:sz w:val="24"/>
        </w:rPr>
        <w:t xml:space="preserve">Marknadsföring </w:t>
      </w:r>
      <w:r w:rsidR="008D55E7">
        <w:rPr>
          <w:b/>
          <w:sz w:val="24"/>
        </w:rPr>
        <w:t xml:space="preserve">av </w:t>
      </w:r>
      <w:r w:rsidRPr="00F624E0">
        <w:rPr>
          <w:b/>
          <w:sz w:val="24"/>
        </w:rPr>
        <w:t>varor, tjänster och ramavtal</w:t>
      </w:r>
    </w:p>
    <w:p w14:paraId="39B64BD5" w14:textId="5A04E806" w:rsidR="00FE4C97" w:rsidRPr="00FE4C97" w:rsidRDefault="00826FE0" w:rsidP="00391322">
      <w:pPr>
        <w:pStyle w:val="111Rubrik31"/>
        <w:keepNext w:val="0"/>
        <w:keepLines w:val="0"/>
        <w:numPr>
          <w:ilvl w:val="2"/>
          <w:numId w:val="4"/>
        </w:numPr>
        <w:spacing w:after="120"/>
        <w:ind w:left="992" w:hanging="992"/>
        <w:rPr>
          <w:rFonts w:cs="Arial"/>
        </w:rPr>
      </w:pPr>
      <w:r w:rsidRPr="00826FE0">
        <w:rPr>
          <w:rFonts w:cs="Arial"/>
        </w:rPr>
        <w:t xml:space="preserve">Leverantören ska vara tydlig med vilka tjänster som omfattas och inte omfattas av detta ramavtal i sin marknadsföring och försäljning till en upphandlande myndighet. Leverantören får inte marknadsföra eller sälja varor eller tjänster som inte omfattas av ramavtalet </w:t>
      </w:r>
      <w:r w:rsidR="00773187">
        <w:rPr>
          <w:rFonts w:cs="Arial"/>
        </w:rPr>
        <w:t xml:space="preserve">till en upphandlande myndighet utan att i förväg tydligt ange att tjänsterna inte omfattas av ramavtalet. </w:t>
      </w:r>
    </w:p>
    <w:p w14:paraId="08461F1A" w14:textId="5E27C376" w:rsidR="00826FE0" w:rsidRDefault="00826FE0" w:rsidP="00391322">
      <w:pPr>
        <w:pStyle w:val="111Rubrik31"/>
        <w:keepNext w:val="0"/>
        <w:keepLines w:val="0"/>
        <w:numPr>
          <w:ilvl w:val="2"/>
          <w:numId w:val="4"/>
        </w:numPr>
        <w:spacing w:after="360"/>
        <w:ind w:left="992" w:hanging="992"/>
        <w:rPr>
          <w:rFonts w:cs="Arial"/>
        </w:rPr>
      </w:pPr>
      <w:r w:rsidRPr="00826FE0">
        <w:rPr>
          <w:rFonts w:cs="Arial"/>
        </w:rPr>
        <w:t xml:space="preserve">Leverantören får hänvisa till ramavtalet i sin marknadsföring om det sker på ett rättvisande och marknadsmässigt vis. Leverantören ska omedelbart upphöra med sådan </w:t>
      </w:r>
      <w:r w:rsidRPr="00826FE0">
        <w:rPr>
          <w:rFonts w:cs="Arial"/>
        </w:rPr>
        <w:lastRenderedPageBreak/>
        <w:t xml:space="preserve">marknadsföring som SKI bedömer </w:t>
      </w:r>
      <w:r w:rsidR="00773187">
        <w:rPr>
          <w:rFonts w:cs="Arial"/>
        </w:rPr>
        <w:t xml:space="preserve">den </w:t>
      </w:r>
      <w:r w:rsidRPr="00826FE0">
        <w:rPr>
          <w:rFonts w:cs="Arial"/>
        </w:rPr>
        <w:t>vara missvisande eller oförenlig med SKI:s värderingar eller verksamhet</w:t>
      </w:r>
      <w:r>
        <w:rPr>
          <w:rFonts w:cs="Arial"/>
        </w:rPr>
        <w:t>.</w:t>
      </w:r>
    </w:p>
    <w:p w14:paraId="0523E0DF" w14:textId="77777777" w:rsidR="005C05D6" w:rsidRPr="00C45BCF" w:rsidRDefault="005C05D6" w:rsidP="00391322">
      <w:pPr>
        <w:pStyle w:val="11Rubrik2"/>
        <w:keepNext w:val="0"/>
        <w:keepLines w:val="0"/>
        <w:ind w:left="992" w:hanging="992"/>
        <w:rPr>
          <w:b/>
          <w:sz w:val="24"/>
        </w:rPr>
      </w:pPr>
      <w:r w:rsidRPr="00F624E0">
        <w:rPr>
          <w:b/>
          <w:sz w:val="24"/>
        </w:rPr>
        <w:t>Sekretess, informationssäkerhet och personuppgifter</w:t>
      </w:r>
    </w:p>
    <w:p w14:paraId="4C7675DF" w14:textId="43CF65ED" w:rsidR="005C05D6" w:rsidRPr="00E325A2" w:rsidRDefault="005C05D6" w:rsidP="00391322">
      <w:pPr>
        <w:pStyle w:val="111Rubrik31"/>
        <w:keepNext w:val="0"/>
        <w:keepLines w:val="0"/>
        <w:numPr>
          <w:ilvl w:val="2"/>
          <w:numId w:val="4"/>
        </w:numPr>
        <w:spacing w:after="120"/>
        <w:ind w:left="992" w:hanging="992"/>
      </w:pPr>
      <w:bookmarkStart w:id="50" w:name="_Ref487716382"/>
      <w:r w:rsidRPr="00F624E0">
        <w:rPr>
          <w:rFonts w:cs="Arial"/>
        </w:rPr>
        <w:t xml:space="preserve">Om det inte är nödvändigt att röja information för att kunna fullgöra sina skyldigheter enligt lag eller enligt något avtal mellan leverantören och SKI får </w:t>
      </w:r>
      <w:r w:rsidR="00FE4C97">
        <w:rPr>
          <w:rFonts w:cs="Arial"/>
        </w:rPr>
        <w:t>parterna</w:t>
      </w:r>
      <w:r w:rsidR="00FE4C97" w:rsidRPr="00F624E0">
        <w:rPr>
          <w:rFonts w:cs="Arial"/>
        </w:rPr>
        <w:t xml:space="preserve"> </w:t>
      </w:r>
      <w:r w:rsidRPr="00F624E0">
        <w:rPr>
          <w:rFonts w:cs="Arial"/>
        </w:rPr>
        <w:t>inte</w:t>
      </w:r>
      <w:r w:rsidR="00307AD2">
        <w:rPr>
          <w:rFonts w:cs="Arial"/>
        </w:rPr>
        <w:t xml:space="preserve"> utan </w:t>
      </w:r>
      <w:r w:rsidR="00FE4C97">
        <w:rPr>
          <w:rFonts w:cs="Arial"/>
        </w:rPr>
        <w:t>motparts</w:t>
      </w:r>
      <w:r w:rsidR="00307AD2">
        <w:rPr>
          <w:rFonts w:cs="Arial"/>
        </w:rPr>
        <w:t xml:space="preserve"> medgivande</w:t>
      </w:r>
      <w:r w:rsidRPr="00F624E0">
        <w:rPr>
          <w:rFonts w:cs="Arial"/>
        </w:rPr>
        <w:t xml:space="preserve"> röja någon information om eller härrörande från </w:t>
      </w:r>
      <w:r w:rsidR="003D7B69">
        <w:rPr>
          <w:rFonts w:cs="Arial"/>
        </w:rPr>
        <w:t>ramavtalet</w:t>
      </w:r>
      <w:r w:rsidR="00307AD2">
        <w:rPr>
          <w:rFonts w:cs="Arial"/>
        </w:rPr>
        <w:t>, som kan betraktas som affärs- eller yrkeshemlighet,</w:t>
      </w:r>
      <w:r w:rsidR="003D7B69" w:rsidRPr="00F624E0">
        <w:rPr>
          <w:rFonts w:cs="Arial"/>
        </w:rPr>
        <w:t xml:space="preserve"> </w:t>
      </w:r>
      <w:r w:rsidR="001E3F7E" w:rsidRPr="00F624E0">
        <w:rPr>
          <w:rFonts w:cs="Arial"/>
        </w:rPr>
        <w:t>förrän tre år efter det att ramavtal</w:t>
      </w:r>
      <w:r w:rsidR="00826448">
        <w:rPr>
          <w:rFonts w:cs="Arial"/>
        </w:rPr>
        <w:t>et</w:t>
      </w:r>
      <w:r w:rsidR="001E3F7E" w:rsidRPr="00F624E0">
        <w:rPr>
          <w:rFonts w:cs="Arial"/>
        </w:rPr>
        <w:t xml:space="preserve"> har upphört att gälla</w:t>
      </w:r>
      <w:r w:rsidRPr="00F624E0">
        <w:rPr>
          <w:rFonts w:cs="Arial"/>
        </w:rPr>
        <w:t xml:space="preserve">. Sekretessen omfattar inte sådan information som </w:t>
      </w:r>
      <w:r w:rsidR="00FE4C97">
        <w:rPr>
          <w:rFonts w:cs="Arial"/>
        </w:rPr>
        <w:t>part</w:t>
      </w:r>
      <w:r w:rsidR="00FE4C97" w:rsidRPr="00F624E0">
        <w:rPr>
          <w:rFonts w:cs="Arial"/>
        </w:rPr>
        <w:t xml:space="preserve"> </w:t>
      </w:r>
      <w:r w:rsidRPr="00F624E0">
        <w:rPr>
          <w:rFonts w:cs="Arial"/>
        </w:rPr>
        <w:t xml:space="preserve">kan visa har blivit känd för denne på </w:t>
      </w:r>
      <w:r w:rsidR="005D1964">
        <w:rPr>
          <w:rFonts w:cs="Arial"/>
        </w:rPr>
        <w:t xml:space="preserve">något </w:t>
      </w:r>
      <w:r w:rsidRPr="00F624E0">
        <w:rPr>
          <w:rFonts w:cs="Arial"/>
        </w:rPr>
        <w:t>annat sätt</w:t>
      </w:r>
      <w:r w:rsidR="005E331F" w:rsidRPr="005E331F">
        <w:rPr>
          <w:rFonts w:cs="Arial"/>
        </w:rPr>
        <w:t xml:space="preserve"> </w:t>
      </w:r>
      <w:r w:rsidR="005E331F" w:rsidRPr="00F624E0">
        <w:rPr>
          <w:rFonts w:cs="Arial"/>
        </w:rPr>
        <w:t xml:space="preserve">än genom </w:t>
      </w:r>
      <w:r w:rsidR="00402997">
        <w:rPr>
          <w:rFonts w:cs="Arial"/>
        </w:rPr>
        <w:t>ram</w:t>
      </w:r>
      <w:r w:rsidR="00402997" w:rsidRPr="00F624E0">
        <w:rPr>
          <w:rFonts w:cs="Arial"/>
        </w:rPr>
        <w:t>avtal</w:t>
      </w:r>
      <w:r w:rsidR="00402997">
        <w:rPr>
          <w:rFonts w:cs="Arial"/>
        </w:rPr>
        <w:t>et</w:t>
      </w:r>
      <w:r w:rsidR="00402997" w:rsidRPr="00F624E0">
        <w:rPr>
          <w:rFonts w:cs="Arial"/>
        </w:rPr>
        <w:t xml:space="preserve">, </w:t>
      </w:r>
      <w:r w:rsidR="00402997">
        <w:rPr>
          <w:rFonts w:cs="Arial"/>
        </w:rPr>
        <w:t>till</w:t>
      </w:r>
      <w:r w:rsidR="005D1964">
        <w:rPr>
          <w:rFonts w:cs="Arial"/>
        </w:rPr>
        <w:t xml:space="preserve"> exempel </w:t>
      </w:r>
      <w:r w:rsidRPr="00F624E0">
        <w:rPr>
          <w:rFonts w:cs="Arial"/>
        </w:rPr>
        <w:t>genom en offentlig allmän handling.</w:t>
      </w:r>
      <w:bookmarkEnd w:id="50"/>
    </w:p>
    <w:p w14:paraId="223418E7" w14:textId="77777777" w:rsidR="0008185A" w:rsidRDefault="005C05D6" w:rsidP="00391322">
      <w:pPr>
        <w:pStyle w:val="111Rubrik31"/>
        <w:keepNext w:val="0"/>
        <w:keepLines w:val="0"/>
        <w:widowControl w:val="0"/>
        <w:numPr>
          <w:ilvl w:val="2"/>
          <w:numId w:val="4"/>
        </w:numPr>
        <w:spacing w:after="120"/>
        <w:ind w:left="992" w:hanging="992"/>
        <w:rPr>
          <w:rFonts w:cs="Arial"/>
        </w:rPr>
      </w:pPr>
      <w:r w:rsidRPr="0008185A">
        <w:rPr>
          <w:rFonts w:cs="Arial"/>
        </w:rPr>
        <w:t>Leverantören</w:t>
      </w:r>
      <w:r w:rsidR="00D87847" w:rsidRPr="0008185A">
        <w:rPr>
          <w:rFonts w:cs="Arial"/>
        </w:rPr>
        <w:t xml:space="preserve"> </w:t>
      </w:r>
      <w:r w:rsidRPr="0008185A">
        <w:rPr>
          <w:rFonts w:cs="Arial"/>
        </w:rPr>
        <w:t>förbinder sig att följa de bestämmelser</w:t>
      </w:r>
      <w:r w:rsidR="0031213E" w:rsidRPr="0008185A">
        <w:rPr>
          <w:rFonts w:cs="Arial"/>
        </w:rPr>
        <w:t xml:space="preserve"> om sekretess</w:t>
      </w:r>
      <w:r w:rsidRPr="0008185A">
        <w:rPr>
          <w:rFonts w:cs="Arial"/>
        </w:rPr>
        <w:t xml:space="preserve"> i offentlighets- och sekretesslagen (2009:400) </w:t>
      </w:r>
      <w:r w:rsidR="002D5F4C" w:rsidRPr="0008185A">
        <w:rPr>
          <w:rFonts w:cs="Arial"/>
        </w:rPr>
        <w:t>(</w:t>
      </w:r>
      <w:r w:rsidRPr="0008185A">
        <w:rPr>
          <w:rFonts w:cs="Arial"/>
        </w:rPr>
        <w:t>OSL</w:t>
      </w:r>
      <w:r w:rsidR="0078649A" w:rsidRPr="0008185A">
        <w:rPr>
          <w:rFonts w:cs="Arial"/>
        </w:rPr>
        <w:t xml:space="preserve">), </w:t>
      </w:r>
      <w:r w:rsidR="00834168" w:rsidRPr="0008185A">
        <w:rPr>
          <w:rFonts w:cs="Arial"/>
        </w:rPr>
        <w:t>lag (2018:558) om företagshemligheter</w:t>
      </w:r>
      <w:r w:rsidR="00834168" w:rsidRPr="0008185A" w:rsidDel="00834168">
        <w:rPr>
          <w:rFonts w:cs="Arial"/>
        </w:rPr>
        <w:t xml:space="preserve"> </w:t>
      </w:r>
      <w:r w:rsidR="0078649A" w:rsidRPr="0008185A">
        <w:rPr>
          <w:rFonts w:cs="Arial"/>
        </w:rPr>
        <w:t>eller vid var tid</w:t>
      </w:r>
      <w:r w:rsidR="0031213E" w:rsidRPr="0008185A">
        <w:rPr>
          <w:rFonts w:cs="Arial"/>
        </w:rPr>
        <w:t xml:space="preserve"> </w:t>
      </w:r>
      <w:r w:rsidR="004F5A38" w:rsidRPr="0008185A">
        <w:rPr>
          <w:rFonts w:cs="Arial"/>
        </w:rPr>
        <w:t>gällande</w:t>
      </w:r>
      <w:r w:rsidR="0031213E" w:rsidRPr="0008185A">
        <w:rPr>
          <w:rFonts w:cs="Arial"/>
        </w:rPr>
        <w:t xml:space="preserve"> annan tillämplig författning</w:t>
      </w:r>
      <w:r w:rsidRPr="0008185A">
        <w:rPr>
          <w:rFonts w:cs="Arial"/>
        </w:rPr>
        <w:t xml:space="preserve"> som gäller för den upphandlande myndigheten. Den upphandlande myndigheten ska ha rätt att ingå </w:t>
      </w:r>
      <w:r w:rsidR="00A14D81" w:rsidRPr="0008185A">
        <w:rPr>
          <w:rFonts w:cs="Arial"/>
        </w:rPr>
        <w:t>sekretess</w:t>
      </w:r>
      <w:r w:rsidRPr="0008185A">
        <w:rPr>
          <w:rFonts w:cs="Arial"/>
        </w:rPr>
        <w:t xml:space="preserve">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w:t>
      </w:r>
      <w:r w:rsidR="00402997" w:rsidRPr="0008185A">
        <w:rPr>
          <w:rFonts w:cs="Arial"/>
        </w:rPr>
        <w:t>myndigheten bland</w:t>
      </w:r>
      <w:r w:rsidR="005D1964" w:rsidRPr="0008185A">
        <w:rPr>
          <w:rFonts w:cs="Arial"/>
        </w:rPr>
        <w:t xml:space="preserve"> annat </w:t>
      </w:r>
      <w:r w:rsidRPr="0008185A">
        <w:rPr>
          <w:rFonts w:cs="Arial"/>
        </w:rPr>
        <w:t>vilka medarbetare som berörs.</w:t>
      </w:r>
    </w:p>
    <w:p w14:paraId="20E19498" w14:textId="20E6DA92" w:rsidR="001C086E" w:rsidRPr="0008185A" w:rsidRDefault="001C086E" w:rsidP="00391322">
      <w:pPr>
        <w:pStyle w:val="111Rubrik31"/>
        <w:keepNext w:val="0"/>
        <w:keepLines w:val="0"/>
        <w:widowControl w:val="0"/>
        <w:numPr>
          <w:ilvl w:val="2"/>
          <w:numId w:val="4"/>
        </w:numPr>
        <w:spacing w:after="120"/>
        <w:ind w:left="992" w:hanging="992"/>
        <w:rPr>
          <w:rFonts w:cs="Arial"/>
        </w:rPr>
      </w:pPr>
      <w:r w:rsidRPr="0008185A">
        <w:rPr>
          <w:rFonts w:cs="Arial"/>
        </w:rPr>
        <w:t xml:space="preserve">Den upphandlande myndigheten är personuppgiftsansvarig för behandling av personuppgifter inom den upphandlande myndigheten. </w:t>
      </w:r>
      <w:r w:rsidR="00834168" w:rsidRPr="0008185A">
        <w:rPr>
          <w:rFonts w:cs="Arial"/>
        </w:rPr>
        <w:t xml:space="preserve">Om </w:t>
      </w:r>
      <w:r w:rsidRPr="0008185A">
        <w:rPr>
          <w:rFonts w:cs="Arial"/>
        </w:rPr>
        <w:t>leverantören</w:t>
      </w:r>
      <w:r w:rsidR="00EF369E" w:rsidRPr="0008185A">
        <w:rPr>
          <w:rFonts w:cs="Arial"/>
        </w:rPr>
        <w:t xml:space="preserve"> är </w:t>
      </w:r>
      <w:r w:rsidRPr="0008185A">
        <w:rPr>
          <w:rFonts w:cs="Arial"/>
        </w:rPr>
        <w:t>den upphandlande myndighetens personuppgiftsbiträde</w:t>
      </w:r>
      <w:r w:rsidR="00EF369E" w:rsidRPr="0008185A">
        <w:rPr>
          <w:rFonts w:cs="Arial"/>
        </w:rPr>
        <w:t>, dvs</w:t>
      </w:r>
      <w:r w:rsidR="001D5AC8" w:rsidRPr="0008185A">
        <w:rPr>
          <w:rFonts w:cs="Arial"/>
        </w:rPr>
        <w:t>.</w:t>
      </w:r>
      <w:r w:rsidR="00EF369E" w:rsidRPr="0008185A">
        <w:rPr>
          <w:rFonts w:cs="Arial"/>
        </w:rPr>
        <w:t xml:space="preserve"> behandlar </w:t>
      </w:r>
      <w:r w:rsidRPr="0008185A">
        <w:rPr>
          <w:rFonts w:cs="Arial"/>
        </w:rPr>
        <w:t>personuppgifter för den upphandlande myndighetens räkning</w:t>
      </w:r>
      <w:r w:rsidR="00EF369E" w:rsidRPr="0008185A">
        <w:rPr>
          <w:rFonts w:cs="Arial"/>
        </w:rPr>
        <w:t>, ska</w:t>
      </w:r>
      <w:r w:rsidRPr="0008185A">
        <w:rPr>
          <w:rFonts w:cs="Arial"/>
        </w:rPr>
        <w:t xml:space="preserve"> </w:t>
      </w:r>
      <w:r w:rsidR="00EF369E" w:rsidRPr="0008185A">
        <w:rPr>
          <w:rFonts w:cs="Arial"/>
        </w:rPr>
        <w:t>ett</w:t>
      </w:r>
      <w:r w:rsidRPr="0008185A">
        <w:rPr>
          <w:rFonts w:cs="Arial"/>
        </w:rPr>
        <w:t xml:space="preserve"> skriftligt personuppgiftsbiträdesavtal upprättas mellan den upphandlande myndigheten (personuppgiftsansvarig) och leverantören (personuppgiftsbiträde</w:t>
      </w:r>
      <w:r w:rsidR="00EF369E" w:rsidRPr="0008185A">
        <w:rPr>
          <w:rFonts w:cs="Arial"/>
        </w:rPr>
        <w:t>). Personuppgiftsbiträdesavtalet ska innehålla</w:t>
      </w:r>
      <w:r w:rsidRPr="0008185A">
        <w:rPr>
          <w:rFonts w:cs="Arial"/>
        </w:rPr>
        <w:t xml:space="preserve"> instruktioner om hur be</w:t>
      </w:r>
      <w:r w:rsidR="003C6034" w:rsidRPr="0008185A">
        <w:rPr>
          <w:rFonts w:cs="Arial"/>
        </w:rPr>
        <w:t xml:space="preserve">handlingen får utföras och vilka informationssäkerhetskrav som gäller. </w:t>
      </w:r>
      <w:r w:rsidR="00A64B5F" w:rsidRPr="0008185A">
        <w:rPr>
          <w:rFonts w:cs="Arial"/>
        </w:rPr>
        <w:t xml:space="preserve">Leverantören ska följa </w:t>
      </w:r>
      <w:r w:rsidR="00834168" w:rsidRPr="0008185A">
        <w:rPr>
          <w:rFonts w:cs="Arial"/>
        </w:rPr>
        <w:t>a</w:t>
      </w:r>
      <w:r w:rsidR="002B192B" w:rsidRPr="0008185A">
        <w:rPr>
          <w:rFonts w:cs="Arial"/>
        </w:rPr>
        <w:t xml:space="preserve">llmänna </w:t>
      </w:r>
      <w:r w:rsidR="006C5493" w:rsidRPr="0008185A">
        <w:rPr>
          <w:rFonts w:cs="Arial"/>
        </w:rPr>
        <w:t>d</w:t>
      </w:r>
      <w:r w:rsidR="002B192B" w:rsidRPr="0008185A">
        <w:rPr>
          <w:rFonts w:cs="Arial"/>
        </w:rPr>
        <w:t xml:space="preserve">ataskyddsförordningen </w:t>
      </w:r>
      <w:r w:rsidR="002B192B" w:rsidRPr="00713F41">
        <w:t>(EU) 2016/679</w:t>
      </w:r>
      <w:r w:rsidR="00F76F8D">
        <w:t xml:space="preserve"> och </w:t>
      </w:r>
      <w:r w:rsidR="00834168" w:rsidRPr="0008185A">
        <w:rPr>
          <w:rFonts w:cs="Arial"/>
        </w:rPr>
        <w:t xml:space="preserve">lagen (2018:218) med kompletterande bestämmelser till EU:s dataskyddsförordning, </w:t>
      </w:r>
      <w:r w:rsidR="006C5493">
        <w:t>d</w:t>
      </w:r>
      <w:r w:rsidR="002B192B">
        <w:t>ataskyddslagen</w:t>
      </w:r>
      <w:r w:rsidR="00834168">
        <w:t>,</w:t>
      </w:r>
      <w:r w:rsidR="002B192B">
        <w:t xml:space="preserve"> samt övriga</w:t>
      </w:r>
      <w:r w:rsidR="002B192B" w:rsidRPr="0008185A">
        <w:rPr>
          <w:rFonts w:cs="Arial"/>
        </w:rPr>
        <w:t xml:space="preserve"> vid var tid gällande bestämmelser om behandling av personuppgifter.</w:t>
      </w:r>
    </w:p>
    <w:p w14:paraId="090E54E0" w14:textId="47D693F7" w:rsidR="001C086E" w:rsidRPr="00F624E0" w:rsidRDefault="002B192B" w:rsidP="00391322">
      <w:pPr>
        <w:pStyle w:val="111Rubrik31"/>
        <w:keepNext w:val="0"/>
        <w:keepLines w:val="0"/>
        <w:numPr>
          <w:ilvl w:val="2"/>
          <w:numId w:val="4"/>
        </w:numPr>
        <w:spacing w:after="120"/>
        <w:ind w:left="992" w:hanging="992"/>
        <w:rPr>
          <w:rFonts w:cs="Arial"/>
        </w:rPr>
      </w:pPr>
      <w:r>
        <w:rPr>
          <w:rFonts w:cs="Arial"/>
        </w:rPr>
        <w:lastRenderedPageBreak/>
        <w:t>När</w:t>
      </w:r>
      <w:r w:rsidR="001C086E" w:rsidRPr="00F624E0">
        <w:rPr>
          <w:rFonts w:cs="Arial"/>
        </w:rPr>
        <w:t xml:space="preserve"> </w:t>
      </w:r>
      <w:r w:rsidR="007E16CC">
        <w:rPr>
          <w:rFonts w:cs="Arial"/>
        </w:rPr>
        <w:t xml:space="preserve">ett </w:t>
      </w:r>
      <w:r w:rsidR="001C086E" w:rsidRPr="00F624E0">
        <w:rPr>
          <w:rFonts w:cs="Arial"/>
        </w:rPr>
        <w:t xml:space="preserve">personuppgiftsbiträdesavtal ska ingås </w:t>
      </w:r>
      <w:r w:rsidR="00834168">
        <w:rPr>
          <w:rFonts w:cs="Arial"/>
        </w:rPr>
        <w:t>bör</w:t>
      </w:r>
      <w:r w:rsidR="00834168" w:rsidRPr="00F624E0">
        <w:rPr>
          <w:rFonts w:cs="Arial"/>
        </w:rPr>
        <w:t xml:space="preserve"> </w:t>
      </w:r>
      <w:r w:rsidR="001C086E" w:rsidRPr="00F624E0">
        <w:rPr>
          <w:rFonts w:cs="Arial"/>
        </w:rPr>
        <w:t>det följa</w:t>
      </w:r>
      <w:r w:rsidR="00E777A4">
        <w:rPr>
          <w:rFonts w:cs="Arial"/>
        </w:rPr>
        <w:t xml:space="preserve"> med</w:t>
      </w:r>
      <w:r w:rsidR="001C086E" w:rsidRPr="00F624E0">
        <w:rPr>
          <w:rFonts w:cs="Arial"/>
        </w:rPr>
        <w:t xml:space="preserve"> som </w:t>
      </w:r>
      <w:r w:rsidR="00D5247A">
        <w:rPr>
          <w:rFonts w:cs="Arial"/>
        </w:rPr>
        <w:t xml:space="preserve">en </w:t>
      </w:r>
      <w:r w:rsidR="001C086E" w:rsidRPr="00F624E0">
        <w:rPr>
          <w:rFonts w:cs="Arial"/>
        </w:rPr>
        <w:t>bilaga till kontrakt</w:t>
      </w:r>
      <w:r w:rsidR="00D5247A">
        <w:rPr>
          <w:rFonts w:cs="Arial"/>
        </w:rPr>
        <w:t>et</w:t>
      </w:r>
      <w:r w:rsidR="001C086E" w:rsidRPr="00F624E0">
        <w:rPr>
          <w:rFonts w:cs="Arial"/>
        </w:rPr>
        <w:t xml:space="preserve">. Den upphandlande myndigheten kan dock ange i kontraktet att den upphandlande myndigheten istället godtar att motsvarande regleringar i leverantörens standardvillkor ska tillämpas, förutsatt att standardvillkoren uppfyller </w:t>
      </w:r>
      <w:r w:rsidR="00856F47">
        <w:rPr>
          <w:rFonts w:cs="Arial"/>
        </w:rPr>
        <w:t>lagens</w:t>
      </w:r>
      <w:r w:rsidR="00856F47" w:rsidRPr="00F624E0">
        <w:rPr>
          <w:rFonts w:cs="Arial"/>
        </w:rPr>
        <w:t xml:space="preserve"> </w:t>
      </w:r>
      <w:r w:rsidR="001C086E" w:rsidRPr="00F624E0">
        <w:rPr>
          <w:rFonts w:cs="Arial"/>
        </w:rPr>
        <w:t>krav</w:t>
      </w:r>
      <w:r w:rsidR="00856F47">
        <w:rPr>
          <w:rFonts w:cs="Arial"/>
        </w:rPr>
        <w:t xml:space="preserve"> </w:t>
      </w:r>
      <w:r w:rsidR="001C086E" w:rsidRPr="00F624E0">
        <w:rPr>
          <w:rFonts w:cs="Arial"/>
        </w:rPr>
        <w:t xml:space="preserve">och den upphandlande myndighetens instruktioner </w:t>
      </w:r>
      <w:r w:rsidR="00D5247A">
        <w:rPr>
          <w:rFonts w:cs="Arial"/>
        </w:rPr>
        <w:t>för</w:t>
      </w:r>
      <w:r w:rsidR="00D5247A" w:rsidRPr="00F624E0">
        <w:rPr>
          <w:rFonts w:cs="Arial"/>
        </w:rPr>
        <w:t xml:space="preserve"> </w:t>
      </w:r>
      <w:r w:rsidR="00D23BC2" w:rsidRPr="00F624E0">
        <w:rPr>
          <w:rFonts w:cs="Arial"/>
        </w:rPr>
        <w:t>behandling av personuppgifter.</w:t>
      </w:r>
    </w:p>
    <w:p w14:paraId="05DADE0F" w14:textId="58F8E412" w:rsidR="001C086E" w:rsidRPr="00F624E0" w:rsidRDefault="001C086E" w:rsidP="00391322">
      <w:pPr>
        <w:pStyle w:val="111Rubrik31"/>
        <w:keepNext w:val="0"/>
        <w:keepLines w:val="0"/>
        <w:numPr>
          <w:ilvl w:val="2"/>
          <w:numId w:val="4"/>
        </w:numPr>
        <w:spacing w:after="120"/>
        <w:ind w:left="992" w:hanging="992"/>
        <w:rPr>
          <w:rFonts w:cs="Arial"/>
        </w:rPr>
      </w:pPr>
      <w:bookmarkStart w:id="51" w:name="_Ref487716402"/>
      <w:r w:rsidRPr="00F624E0">
        <w:rPr>
          <w:rFonts w:cs="Arial"/>
        </w:rPr>
        <w:t xml:space="preserve">Leverantören </w:t>
      </w:r>
      <w:r w:rsidR="00D5247A">
        <w:rPr>
          <w:rFonts w:cs="Arial"/>
        </w:rPr>
        <w:t>har</w:t>
      </w:r>
      <w:r w:rsidR="00D5247A" w:rsidRPr="00F624E0">
        <w:rPr>
          <w:rFonts w:cs="Arial"/>
        </w:rPr>
        <w:t xml:space="preserve"> </w:t>
      </w:r>
      <w:r w:rsidRPr="00F624E0">
        <w:rPr>
          <w:rFonts w:cs="Arial"/>
        </w:rPr>
        <w:t>inte rätt att överföra, bearbeta eller lagra personuppgifter till</w:t>
      </w:r>
      <w:r w:rsidR="00361D1E">
        <w:rPr>
          <w:rFonts w:cs="Arial"/>
        </w:rPr>
        <w:t>/i</w:t>
      </w:r>
      <w:r w:rsidR="00E777A4">
        <w:rPr>
          <w:rFonts w:cs="Arial"/>
        </w:rPr>
        <w:t xml:space="preserve"> ett</w:t>
      </w:r>
      <w:r w:rsidRPr="00F624E0">
        <w:rPr>
          <w:rFonts w:cs="Arial"/>
        </w:rPr>
        <w:t xml:space="preserve"> land som inte är medlem i EU eller EES om</w:t>
      </w:r>
      <w:r w:rsidR="00E777A4">
        <w:rPr>
          <w:rFonts w:cs="Arial"/>
        </w:rPr>
        <w:t xml:space="preserve"> inte</w:t>
      </w:r>
      <w:r w:rsidRPr="00F624E0">
        <w:rPr>
          <w:rFonts w:cs="Arial"/>
        </w:rPr>
        <w:t xml:space="preserve"> någon av följande förutsättningar är uppfylld:</w:t>
      </w:r>
      <w:bookmarkEnd w:id="51"/>
    </w:p>
    <w:p w14:paraId="3885A045" w14:textId="77777777" w:rsidR="001C086E" w:rsidRPr="00F624E0" w:rsidRDefault="001C086E" w:rsidP="00391322">
      <w:pPr>
        <w:pStyle w:val="Liststycke"/>
        <w:numPr>
          <w:ilvl w:val="3"/>
          <w:numId w:val="3"/>
        </w:numPr>
        <w:spacing w:before="120" w:line="360" w:lineRule="auto"/>
        <w:ind w:left="1843" w:hanging="709"/>
        <w:rPr>
          <w:rFonts w:cs="Arial"/>
        </w:rPr>
      </w:pPr>
      <w:r w:rsidRPr="00F624E0">
        <w:rPr>
          <w:rFonts w:cs="Arial"/>
        </w:rPr>
        <w:t xml:space="preserve">det finns en adekvat skyddsnivå i mottagarlandet, </w:t>
      </w:r>
    </w:p>
    <w:p w14:paraId="79624118" w14:textId="77777777" w:rsidR="001C086E" w:rsidRPr="00F624E0" w:rsidRDefault="001C086E" w:rsidP="00391322">
      <w:pPr>
        <w:pStyle w:val="Liststycke"/>
        <w:numPr>
          <w:ilvl w:val="3"/>
          <w:numId w:val="3"/>
        </w:numPr>
        <w:spacing w:before="240" w:line="360" w:lineRule="auto"/>
        <w:ind w:left="1843" w:hanging="708"/>
        <w:rPr>
          <w:rFonts w:cs="Arial"/>
        </w:rPr>
      </w:pPr>
      <w:r w:rsidRPr="00F624E0">
        <w:rPr>
          <w:rFonts w:cs="Arial"/>
        </w:rPr>
        <w:t xml:space="preserve">den registrerade </w:t>
      </w:r>
      <w:r w:rsidR="00D5247A">
        <w:rPr>
          <w:rFonts w:cs="Arial"/>
        </w:rPr>
        <w:t xml:space="preserve">har </w:t>
      </w:r>
      <w:r w:rsidRPr="00F624E0">
        <w:rPr>
          <w:rFonts w:cs="Arial"/>
        </w:rPr>
        <w:t>gett sitt samtycke till överföringen,</w:t>
      </w:r>
    </w:p>
    <w:p w14:paraId="4968213E" w14:textId="0C8BF97A" w:rsidR="001C086E" w:rsidRPr="00F624E0" w:rsidRDefault="001C086E" w:rsidP="00391322">
      <w:pPr>
        <w:pStyle w:val="Liststycke"/>
        <w:numPr>
          <w:ilvl w:val="3"/>
          <w:numId w:val="3"/>
        </w:numPr>
        <w:spacing w:before="240" w:line="360" w:lineRule="auto"/>
        <w:ind w:left="1843" w:hanging="708"/>
        <w:rPr>
          <w:rFonts w:cs="Arial"/>
        </w:rPr>
      </w:pPr>
      <w:r w:rsidRPr="00F624E0">
        <w:rPr>
          <w:rFonts w:cs="Arial"/>
        </w:rPr>
        <w:t xml:space="preserve">de situationer som </w:t>
      </w:r>
      <w:r w:rsidR="00A64B5F">
        <w:rPr>
          <w:rFonts w:cs="Arial"/>
        </w:rPr>
        <w:t xml:space="preserve">uttryckligen anges i </w:t>
      </w:r>
      <w:r w:rsidR="00834168">
        <w:rPr>
          <w:rFonts w:cs="Arial"/>
        </w:rPr>
        <w:t>a</w:t>
      </w:r>
      <w:r w:rsidR="002B192B">
        <w:rPr>
          <w:rFonts w:cs="Arial"/>
        </w:rPr>
        <w:t xml:space="preserve">llmänna </w:t>
      </w:r>
      <w:r w:rsidR="006C5493">
        <w:rPr>
          <w:rFonts w:cs="Arial"/>
        </w:rPr>
        <w:t>d</w:t>
      </w:r>
      <w:r w:rsidR="002B192B">
        <w:rPr>
          <w:rFonts w:cs="Arial"/>
        </w:rPr>
        <w:t>ataskyddsförordningen</w:t>
      </w:r>
      <w:r w:rsidR="00834168">
        <w:rPr>
          <w:rFonts w:cs="Arial"/>
        </w:rPr>
        <w:t xml:space="preserve"> och </w:t>
      </w:r>
      <w:r w:rsidR="006C5493">
        <w:rPr>
          <w:rFonts w:cs="Arial"/>
        </w:rPr>
        <w:t>d</w:t>
      </w:r>
      <w:r w:rsidR="002B192B">
        <w:rPr>
          <w:rFonts w:cs="Arial"/>
        </w:rPr>
        <w:t>ataskyddslagen</w:t>
      </w:r>
      <w:r w:rsidR="00A64B5F">
        <w:rPr>
          <w:rFonts w:cs="Arial"/>
        </w:rPr>
        <w:t>,</w:t>
      </w:r>
      <w:r w:rsidR="00722830">
        <w:rPr>
          <w:rFonts w:cs="Arial"/>
        </w:rPr>
        <w:t xml:space="preserve"> </w:t>
      </w:r>
      <w:r w:rsidRPr="00F624E0">
        <w:rPr>
          <w:rFonts w:cs="Arial"/>
        </w:rPr>
        <w:t>eller</w:t>
      </w:r>
    </w:p>
    <w:p w14:paraId="3AD0142D" w14:textId="77777777" w:rsidR="001C086E" w:rsidRPr="00F624E0" w:rsidRDefault="001C086E" w:rsidP="00391322">
      <w:pPr>
        <w:pStyle w:val="Liststycke"/>
        <w:numPr>
          <w:ilvl w:val="3"/>
          <w:numId w:val="3"/>
        </w:numPr>
        <w:spacing w:before="240" w:after="240" w:line="360" w:lineRule="auto"/>
        <w:ind w:left="1843" w:hanging="709"/>
        <w:rPr>
          <w:rFonts w:cs="Arial"/>
        </w:rPr>
      </w:pPr>
      <w:r w:rsidRPr="00F624E0">
        <w:rPr>
          <w:rFonts w:cs="Arial"/>
        </w:rPr>
        <w:t>det är tillåtet enligt föreskrifter eller särskilda beslut av svenska regeringen eller Datainspektionen p.g.a. att det finns tillräckliga garantier för att de registrerades rättigheter skyddas. Sådana garantier kan finnas genom</w:t>
      </w:r>
    </w:p>
    <w:p w14:paraId="5BA2D538" w14:textId="77777777" w:rsidR="001C086E" w:rsidRPr="00F624E0" w:rsidRDefault="001C086E" w:rsidP="00391322">
      <w:pPr>
        <w:pStyle w:val="Liststycke"/>
        <w:numPr>
          <w:ilvl w:val="2"/>
          <w:numId w:val="5"/>
        </w:numPr>
        <w:spacing w:before="240" w:line="360" w:lineRule="auto"/>
        <w:ind w:left="2552" w:hanging="425"/>
        <w:rPr>
          <w:rFonts w:cs="Arial"/>
        </w:rPr>
      </w:pPr>
      <w:r w:rsidRPr="00F624E0">
        <w:rPr>
          <w:rFonts w:cs="Arial"/>
        </w:rPr>
        <w:t>standardavtalsklausuler som EU</w:t>
      </w:r>
      <w:r w:rsidR="003463DE">
        <w:rPr>
          <w:rFonts w:cs="Arial"/>
        </w:rPr>
        <w:noBreakHyphen/>
      </w:r>
      <w:r w:rsidRPr="00F624E0">
        <w:rPr>
          <w:rFonts w:cs="Arial"/>
        </w:rPr>
        <w:t>kommissionen har godkänt, eller</w:t>
      </w:r>
    </w:p>
    <w:p w14:paraId="10DA9B24" w14:textId="77777777" w:rsidR="001C086E" w:rsidRPr="00F624E0" w:rsidRDefault="001C086E" w:rsidP="00391322">
      <w:pPr>
        <w:pStyle w:val="Liststycke"/>
        <w:numPr>
          <w:ilvl w:val="2"/>
          <w:numId w:val="5"/>
        </w:numPr>
        <w:spacing w:before="240" w:line="360" w:lineRule="auto"/>
        <w:ind w:left="2552" w:hanging="425"/>
        <w:rPr>
          <w:rFonts w:cs="Arial"/>
        </w:rPr>
      </w:pPr>
      <w:r w:rsidRPr="00F624E0">
        <w:rPr>
          <w:rFonts w:cs="Arial"/>
        </w:rPr>
        <w:t>bindande företagsinterna regler,</w:t>
      </w:r>
      <w:r w:rsidR="00E777A4">
        <w:rPr>
          <w:rFonts w:cs="Arial"/>
        </w:rPr>
        <w:t xml:space="preserve"> så kallade</w:t>
      </w:r>
      <w:r w:rsidRPr="00F624E0">
        <w:rPr>
          <w:rFonts w:cs="Arial"/>
        </w:rPr>
        <w:t xml:space="preserve"> </w:t>
      </w:r>
      <w:proofErr w:type="spellStart"/>
      <w:r w:rsidRPr="00F624E0">
        <w:rPr>
          <w:rFonts w:cs="Arial"/>
        </w:rPr>
        <w:t>Binding</w:t>
      </w:r>
      <w:proofErr w:type="spellEnd"/>
      <w:r w:rsidRPr="00F624E0">
        <w:rPr>
          <w:rFonts w:cs="Arial"/>
        </w:rPr>
        <w:t xml:space="preserve"> Corporate </w:t>
      </w:r>
      <w:proofErr w:type="spellStart"/>
      <w:r w:rsidRPr="00F624E0">
        <w:rPr>
          <w:rFonts w:cs="Arial"/>
        </w:rPr>
        <w:t>Rules</w:t>
      </w:r>
      <w:proofErr w:type="spellEnd"/>
      <w:r w:rsidRPr="00F624E0">
        <w:rPr>
          <w:rFonts w:cs="Arial"/>
        </w:rPr>
        <w:t>.</w:t>
      </w:r>
    </w:p>
    <w:p w14:paraId="2D7E66BB" w14:textId="77777777" w:rsidR="00D87847" w:rsidRPr="0058582A" w:rsidRDefault="00E777A4" w:rsidP="00391322">
      <w:pPr>
        <w:spacing w:after="120" w:line="360" w:lineRule="auto"/>
        <w:ind w:left="993"/>
        <w:rPr>
          <w:rFonts w:cs="Arial"/>
        </w:rPr>
      </w:pPr>
      <w:r>
        <w:rPr>
          <w:rFonts w:cs="Arial"/>
        </w:rPr>
        <w:t xml:space="preserve">Om </w:t>
      </w:r>
      <w:r w:rsidR="005B24B4">
        <w:rPr>
          <w:rFonts w:cs="Arial"/>
        </w:rPr>
        <w:t>det blir aktuellt att föra</w:t>
      </w:r>
      <w:r w:rsidR="001C086E" w:rsidRPr="00F624E0">
        <w:rPr>
          <w:rFonts w:cs="Arial"/>
        </w:rPr>
        <w:t xml:space="preserve"> </w:t>
      </w:r>
      <w:r>
        <w:rPr>
          <w:rFonts w:cs="Arial"/>
        </w:rPr>
        <w:t xml:space="preserve">över </w:t>
      </w:r>
      <w:r w:rsidR="001C086E" w:rsidRPr="00F624E0">
        <w:rPr>
          <w:rFonts w:cs="Arial"/>
        </w:rPr>
        <w:t xml:space="preserve">personuppgifter till tredje land ska leverantören uppvisa dokumentation </w:t>
      </w:r>
      <w:r>
        <w:rPr>
          <w:rFonts w:cs="Arial"/>
        </w:rPr>
        <w:t xml:space="preserve">för den upphandlande myndigheten </w:t>
      </w:r>
      <w:r w:rsidR="001C086E" w:rsidRPr="00F624E0">
        <w:rPr>
          <w:rFonts w:cs="Arial"/>
        </w:rPr>
        <w:t>som styrker att bestämmelsen är uppfylld</w:t>
      </w:r>
      <w:r>
        <w:rPr>
          <w:rFonts w:cs="Arial"/>
        </w:rPr>
        <w:t xml:space="preserve"> innan överföring påbörjas</w:t>
      </w:r>
      <w:r w:rsidR="0021012C" w:rsidRPr="00F624E0">
        <w:rPr>
          <w:rFonts w:cs="Arial"/>
        </w:rPr>
        <w:t>.</w:t>
      </w:r>
    </w:p>
    <w:p w14:paraId="6537E5AE" w14:textId="7C9E9D58" w:rsidR="00E463ED" w:rsidRPr="00E325A2" w:rsidRDefault="00D87847" w:rsidP="00391322">
      <w:pPr>
        <w:pStyle w:val="111Rubrik31"/>
        <w:keepNext w:val="0"/>
        <w:keepLines w:val="0"/>
        <w:numPr>
          <w:ilvl w:val="2"/>
          <w:numId w:val="4"/>
        </w:numPr>
        <w:spacing w:after="360"/>
        <w:ind w:left="992" w:hanging="992"/>
        <w:rPr>
          <w:rFonts w:cs="Arial"/>
        </w:rPr>
      </w:pPr>
      <w:r w:rsidRPr="0058582A">
        <w:rPr>
          <w:rFonts w:cs="Arial"/>
        </w:rPr>
        <w:t xml:space="preserve">Leverantören ska göra </w:t>
      </w:r>
      <w:r w:rsidRPr="001D3D5A">
        <w:rPr>
          <w:rFonts w:cs="Arial"/>
        </w:rPr>
        <w:t xml:space="preserve">villkoren i </w:t>
      </w:r>
      <w:r w:rsidRPr="004D722C">
        <w:rPr>
          <w:rFonts w:cs="Arial"/>
        </w:rPr>
        <w:fldChar w:fldCharType="begin"/>
      </w:r>
      <w:r w:rsidRPr="007E37AD">
        <w:rPr>
          <w:rFonts w:cs="Arial"/>
        </w:rPr>
        <w:instrText xml:space="preserve"> REF _Ref487716382 \r \h </w:instrText>
      </w:r>
      <w:r w:rsidR="00D23BC2" w:rsidRPr="007E37AD">
        <w:rPr>
          <w:rFonts w:cs="Arial"/>
        </w:rPr>
        <w:instrText xml:space="preserve"> \* MERGEFORMAT </w:instrText>
      </w:r>
      <w:r w:rsidRPr="004D722C">
        <w:rPr>
          <w:rFonts w:cs="Arial"/>
        </w:rPr>
      </w:r>
      <w:r w:rsidRPr="004D722C">
        <w:rPr>
          <w:rFonts w:cs="Arial"/>
        </w:rPr>
        <w:fldChar w:fldCharType="separate"/>
      </w:r>
      <w:r w:rsidR="00D2645E">
        <w:rPr>
          <w:rFonts w:cs="Arial"/>
        </w:rPr>
        <w:t>6.8.1</w:t>
      </w:r>
      <w:r w:rsidRPr="004D722C">
        <w:rPr>
          <w:rFonts w:cs="Arial"/>
        </w:rPr>
        <w:fldChar w:fldCharType="end"/>
      </w:r>
      <w:r w:rsidR="00585E93" w:rsidRPr="001D3D5A">
        <w:rPr>
          <w:rFonts w:cs="Arial"/>
        </w:rPr>
        <w:t>–</w:t>
      </w:r>
      <w:r w:rsidRPr="004D722C">
        <w:rPr>
          <w:rFonts w:cs="Arial"/>
        </w:rPr>
        <w:fldChar w:fldCharType="begin"/>
      </w:r>
      <w:r w:rsidRPr="007E37AD">
        <w:rPr>
          <w:rFonts w:cs="Arial"/>
        </w:rPr>
        <w:instrText xml:space="preserve"> REF _Ref487716402 \r \h </w:instrText>
      </w:r>
      <w:r w:rsidR="00D23BC2" w:rsidRPr="007E37AD">
        <w:rPr>
          <w:rFonts w:cs="Arial"/>
        </w:rPr>
        <w:instrText xml:space="preserve"> \* MERGEFORMAT </w:instrText>
      </w:r>
      <w:r w:rsidRPr="004D722C">
        <w:rPr>
          <w:rFonts w:cs="Arial"/>
        </w:rPr>
      </w:r>
      <w:r w:rsidRPr="004D722C">
        <w:rPr>
          <w:rFonts w:cs="Arial"/>
        </w:rPr>
        <w:fldChar w:fldCharType="separate"/>
      </w:r>
      <w:r w:rsidR="00D2645E">
        <w:rPr>
          <w:rFonts w:cs="Arial"/>
        </w:rPr>
        <w:t>6.8.5</w:t>
      </w:r>
      <w:r w:rsidRPr="004D722C">
        <w:rPr>
          <w:rFonts w:cs="Arial"/>
        </w:rPr>
        <w:fldChar w:fldCharType="end"/>
      </w:r>
      <w:r w:rsidRPr="00E325A2">
        <w:rPr>
          <w:rFonts w:cs="Arial"/>
        </w:rPr>
        <w:t xml:space="preserve"> gällande i avtal med sina underleverantörer.</w:t>
      </w:r>
    </w:p>
    <w:p w14:paraId="2C732492" w14:textId="2094EAF7" w:rsidR="00DF7BF1" w:rsidRPr="00C7542A" w:rsidRDefault="00834168" w:rsidP="00391322">
      <w:pPr>
        <w:pStyle w:val="11Rubrik2"/>
        <w:keepNext w:val="0"/>
        <w:keepLines w:val="0"/>
        <w:ind w:left="992" w:hanging="992"/>
        <w:rPr>
          <w:sz w:val="24"/>
        </w:rPr>
      </w:pPr>
      <w:r>
        <w:rPr>
          <w:b/>
          <w:sz w:val="24"/>
        </w:rPr>
        <w:t>S</w:t>
      </w:r>
      <w:r w:rsidR="000451D4" w:rsidRPr="00E325A2">
        <w:rPr>
          <w:b/>
          <w:sz w:val="24"/>
        </w:rPr>
        <w:t>äkerhet</w:t>
      </w:r>
      <w:r w:rsidR="00B312BE">
        <w:rPr>
          <w:b/>
          <w:sz w:val="24"/>
        </w:rPr>
        <w:t>s</w:t>
      </w:r>
      <w:r w:rsidR="00E34E46">
        <w:rPr>
          <w:b/>
          <w:sz w:val="24"/>
        </w:rPr>
        <w:t>krav</w:t>
      </w:r>
    </w:p>
    <w:p w14:paraId="584EBF24" w14:textId="45CF8335" w:rsidR="00B312BE" w:rsidRDefault="00892333" w:rsidP="00391322">
      <w:pPr>
        <w:pStyle w:val="111Rubrik31"/>
        <w:keepNext w:val="0"/>
        <w:keepLines w:val="0"/>
        <w:numPr>
          <w:ilvl w:val="2"/>
          <w:numId w:val="4"/>
        </w:numPr>
        <w:spacing w:after="120"/>
        <w:ind w:left="992" w:hanging="992"/>
        <w:rPr>
          <w:rFonts w:cs="Arial"/>
        </w:rPr>
      </w:pPr>
      <w:r w:rsidRPr="00C7542A">
        <w:rPr>
          <w:rFonts w:cs="Arial"/>
        </w:rPr>
        <w:t>Leverantören ska f</w:t>
      </w:r>
      <w:r w:rsidRPr="00B1797D">
        <w:rPr>
          <w:rFonts w:cs="Arial"/>
        </w:rPr>
        <w:t xml:space="preserve">ölja den upphandlande myndighetens </w:t>
      </w:r>
      <w:r w:rsidR="00B312BE">
        <w:rPr>
          <w:rFonts w:cs="Arial"/>
        </w:rPr>
        <w:t xml:space="preserve">krav, </w:t>
      </w:r>
      <w:r w:rsidRPr="00B1797D">
        <w:rPr>
          <w:rFonts w:cs="Arial"/>
        </w:rPr>
        <w:t xml:space="preserve">instruktioner och föreskrifter om säkerhet som anges i samband med </w:t>
      </w:r>
      <w:r w:rsidR="00D93F26" w:rsidRPr="00F624E0">
        <w:rPr>
          <w:rFonts w:cs="Arial"/>
        </w:rPr>
        <w:t>avrop</w:t>
      </w:r>
      <w:r w:rsidR="00E34E46">
        <w:rPr>
          <w:rFonts w:cs="Arial"/>
        </w:rPr>
        <w:t xml:space="preserve"> </w:t>
      </w:r>
      <w:r w:rsidR="00A27F22">
        <w:rPr>
          <w:rFonts w:cs="Arial"/>
        </w:rPr>
        <w:t>från</w:t>
      </w:r>
      <w:r w:rsidR="00E777A4">
        <w:rPr>
          <w:rFonts w:cs="Arial"/>
        </w:rPr>
        <w:t xml:space="preserve"> det här</w:t>
      </w:r>
      <w:r w:rsidRPr="00F624E0">
        <w:rPr>
          <w:rFonts w:cs="Arial"/>
        </w:rPr>
        <w:t xml:space="preserve"> </w:t>
      </w:r>
      <w:r w:rsidR="003D7B69">
        <w:rPr>
          <w:rFonts w:cs="Arial"/>
        </w:rPr>
        <w:t>ramavtalet</w:t>
      </w:r>
      <w:r w:rsidRPr="00F624E0">
        <w:rPr>
          <w:rFonts w:cs="Arial"/>
        </w:rPr>
        <w:t>.</w:t>
      </w:r>
    </w:p>
    <w:p w14:paraId="7EAA6D74" w14:textId="02DB4E80" w:rsidR="00F54A3A" w:rsidRPr="00F54A3A" w:rsidRDefault="00B312BE" w:rsidP="00391322">
      <w:pPr>
        <w:pStyle w:val="111Rubrik31"/>
        <w:keepNext w:val="0"/>
        <w:keepLines w:val="0"/>
        <w:spacing w:after="120"/>
        <w:ind w:left="992" w:hanging="992"/>
      </w:pPr>
      <w:r w:rsidRPr="003C599C">
        <w:rPr>
          <w:rFonts w:cs="Arial"/>
        </w:rPr>
        <w:t>Den upphandlande myndigheten kan</w:t>
      </w:r>
      <w:r w:rsidR="00702594">
        <w:rPr>
          <w:rFonts w:cs="Arial"/>
        </w:rPr>
        <w:t xml:space="preserve"> vid avrop</w:t>
      </w:r>
      <w:r w:rsidRPr="003C599C">
        <w:rPr>
          <w:rFonts w:cs="Arial"/>
        </w:rPr>
        <w:t xml:space="preserve"> till exempel ställa specifika </w:t>
      </w:r>
      <w:r w:rsidR="008747C4">
        <w:rPr>
          <w:rFonts w:cs="Arial"/>
        </w:rPr>
        <w:t>och förtydligande</w:t>
      </w:r>
      <w:r w:rsidRPr="003C599C">
        <w:rPr>
          <w:rFonts w:cs="Arial"/>
        </w:rPr>
        <w:t xml:space="preserve"> krav på informationssäkerhet baserat på informationsklassning med </w:t>
      </w:r>
      <w:r w:rsidR="00722830" w:rsidRPr="003C599C">
        <w:rPr>
          <w:rFonts w:cs="Arial"/>
        </w:rPr>
        <w:t>utgång</w:t>
      </w:r>
      <w:r w:rsidR="00EC681D">
        <w:rPr>
          <w:rFonts w:cs="Arial"/>
        </w:rPr>
        <w:t>s</w:t>
      </w:r>
      <w:r w:rsidR="00722830" w:rsidRPr="003C599C">
        <w:rPr>
          <w:rFonts w:cs="Arial"/>
        </w:rPr>
        <w:t xml:space="preserve">punkt </w:t>
      </w:r>
      <w:r w:rsidR="00722830">
        <w:rPr>
          <w:rFonts w:cs="Arial"/>
        </w:rPr>
        <w:t>från</w:t>
      </w:r>
      <w:r w:rsidR="00E777A4">
        <w:rPr>
          <w:rFonts w:cs="Arial"/>
        </w:rPr>
        <w:t xml:space="preserve"> </w:t>
      </w:r>
      <w:r w:rsidRPr="003C599C">
        <w:rPr>
          <w:rFonts w:cs="Arial"/>
        </w:rPr>
        <w:t>den information</w:t>
      </w:r>
      <w:r w:rsidRPr="003B2AD0">
        <w:rPr>
          <w:rFonts w:cs="Arial"/>
        </w:rPr>
        <w:t xml:space="preserve"> som ska </w:t>
      </w:r>
      <w:r w:rsidRPr="00475285">
        <w:rPr>
          <w:rFonts w:cs="Arial"/>
        </w:rPr>
        <w:t>hanteras inom det som avropas.</w:t>
      </w:r>
      <w:r w:rsidR="006E2F08">
        <w:rPr>
          <w:rFonts w:cs="Arial"/>
        </w:rPr>
        <w:t xml:space="preserve"> </w:t>
      </w:r>
    </w:p>
    <w:p w14:paraId="6007BA91" w14:textId="79B99E49" w:rsidR="00012CBA" w:rsidRDefault="00F54A3A" w:rsidP="00391322">
      <w:pPr>
        <w:pStyle w:val="111Rubrik31"/>
        <w:keepNext w:val="0"/>
        <w:keepLines w:val="0"/>
        <w:numPr>
          <w:ilvl w:val="2"/>
          <w:numId w:val="4"/>
        </w:numPr>
        <w:spacing w:after="360"/>
        <w:ind w:left="992" w:hanging="992"/>
        <w:rPr>
          <w:rFonts w:cs="Arial"/>
        </w:rPr>
      </w:pPr>
      <w:r>
        <w:rPr>
          <w:rFonts w:cs="Arial"/>
        </w:rPr>
        <w:t xml:space="preserve">Om tillhandahållandet av </w:t>
      </w:r>
      <w:r w:rsidR="00E33D09">
        <w:rPr>
          <w:rFonts w:cs="Arial"/>
        </w:rPr>
        <w:t>Tjänsten</w:t>
      </w:r>
      <w:r w:rsidRPr="00F54A3A">
        <w:rPr>
          <w:rFonts w:cs="Arial"/>
        </w:rPr>
        <w:t xml:space="preserve"> medför risk för mer än ringa skada för le</w:t>
      </w:r>
      <w:r>
        <w:rPr>
          <w:rFonts w:cs="Arial"/>
        </w:rPr>
        <w:t>verantören eller för en upphandlande myndighet som nyttjar</w:t>
      </w:r>
      <w:r w:rsidRPr="00F54A3A">
        <w:rPr>
          <w:rFonts w:cs="Arial"/>
        </w:rPr>
        <w:t xml:space="preserve"> </w:t>
      </w:r>
      <w:r w:rsidR="00E33D09">
        <w:rPr>
          <w:rFonts w:cs="Arial"/>
        </w:rPr>
        <w:t>Tjänsten</w:t>
      </w:r>
      <w:r w:rsidRPr="00F54A3A">
        <w:rPr>
          <w:rFonts w:cs="Arial"/>
        </w:rPr>
        <w:t xml:space="preserve"> får leverantören </w:t>
      </w:r>
      <w:r w:rsidR="00DA6645">
        <w:rPr>
          <w:rFonts w:cs="Arial"/>
        </w:rPr>
        <w:t xml:space="preserve">tillfälligt </w:t>
      </w:r>
      <w:r w:rsidRPr="00F54A3A">
        <w:rPr>
          <w:rFonts w:cs="Arial"/>
        </w:rPr>
        <w:t xml:space="preserve">stänga av eller begränsa åtkomsten till </w:t>
      </w:r>
      <w:r w:rsidR="00E33D09">
        <w:rPr>
          <w:rFonts w:cs="Arial"/>
        </w:rPr>
        <w:t>Tjänsten</w:t>
      </w:r>
      <w:r w:rsidRPr="00F54A3A">
        <w:rPr>
          <w:rFonts w:cs="Arial"/>
        </w:rPr>
        <w:t xml:space="preserve">. Leverantören får i samband </w:t>
      </w:r>
      <w:r>
        <w:rPr>
          <w:rFonts w:cs="Arial"/>
        </w:rPr>
        <w:t xml:space="preserve">med en </w:t>
      </w:r>
      <w:r>
        <w:rPr>
          <w:rFonts w:cs="Arial"/>
        </w:rPr>
        <w:lastRenderedPageBreak/>
        <w:t xml:space="preserve">avstängning </w:t>
      </w:r>
      <w:r w:rsidRPr="00F54A3A">
        <w:rPr>
          <w:rFonts w:cs="Arial"/>
        </w:rPr>
        <w:t xml:space="preserve">inte vidta mer ingripande åtgärder än vad som är försvarligt efter omständigheterna. </w:t>
      </w:r>
      <w:r>
        <w:rPr>
          <w:rFonts w:cs="Arial"/>
        </w:rPr>
        <w:t>De upphandlande myndigheterna</w:t>
      </w:r>
      <w:r w:rsidRPr="00F54A3A">
        <w:rPr>
          <w:rFonts w:cs="Arial"/>
        </w:rPr>
        <w:t xml:space="preserve"> ska snarast möjligt underrättas om begränsning av åtkomsten till </w:t>
      </w:r>
      <w:r w:rsidR="00E33D09">
        <w:rPr>
          <w:rFonts w:cs="Arial"/>
        </w:rPr>
        <w:t>Tjänsten</w:t>
      </w:r>
      <w:r>
        <w:rPr>
          <w:rFonts w:cs="Arial"/>
        </w:rPr>
        <w:t>.</w:t>
      </w:r>
      <w:r w:rsidR="005513F0">
        <w:rPr>
          <w:rFonts w:cs="Arial"/>
        </w:rPr>
        <w:t xml:space="preserve"> Tillgänglighetskrav regleras i bilaga 04 – Service </w:t>
      </w:r>
      <w:proofErr w:type="spellStart"/>
      <w:r w:rsidR="005513F0">
        <w:rPr>
          <w:rFonts w:cs="Arial"/>
        </w:rPr>
        <w:t>Level</w:t>
      </w:r>
      <w:proofErr w:type="spellEnd"/>
      <w:r w:rsidR="005513F0">
        <w:rPr>
          <w:rFonts w:cs="Arial"/>
        </w:rPr>
        <w:t xml:space="preserve"> </w:t>
      </w:r>
      <w:proofErr w:type="spellStart"/>
      <w:r w:rsidR="005513F0">
        <w:rPr>
          <w:rFonts w:cs="Arial"/>
        </w:rPr>
        <w:t>Agreement</w:t>
      </w:r>
      <w:proofErr w:type="spellEnd"/>
      <w:r w:rsidR="005513F0">
        <w:rPr>
          <w:rFonts w:cs="Arial"/>
        </w:rPr>
        <w:t xml:space="preserve"> (SLA).</w:t>
      </w:r>
    </w:p>
    <w:p w14:paraId="7B267A8F" w14:textId="77777777" w:rsidR="009D02D6" w:rsidRDefault="009D02D6" w:rsidP="009D02D6">
      <w:pPr>
        <w:pStyle w:val="111Rubrik31"/>
        <w:keepNext w:val="0"/>
        <w:keepLines w:val="0"/>
        <w:numPr>
          <w:ilvl w:val="2"/>
          <w:numId w:val="4"/>
        </w:numPr>
        <w:spacing w:after="360"/>
        <w:ind w:left="992" w:hanging="992"/>
      </w:pPr>
      <w:r>
        <w:t>Leverantören ska utan dröjsmål informera den upphandlande myndigheten om sårbarheter i levererade komponenter. Upptäckta sårbarheter ska åtgärdas omgående.</w:t>
      </w:r>
    </w:p>
    <w:p w14:paraId="238D3B7F" w14:textId="77777777" w:rsidR="000451D4" w:rsidRPr="00F624E0" w:rsidRDefault="000451D4" w:rsidP="00391322">
      <w:pPr>
        <w:pStyle w:val="11Rubrik2"/>
        <w:keepNext w:val="0"/>
        <w:keepLines w:val="0"/>
        <w:ind w:left="992" w:hanging="992"/>
        <w:rPr>
          <w:b/>
          <w:sz w:val="24"/>
        </w:rPr>
      </w:pPr>
      <w:bookmarkStart w:id="52" w:name="_Ref463542668"/>
      <w:bookmarkStart w:id="53" w:name="_Ref506968806"/>
      <w:r w:rsidRPr="00F624E0">
        <w:rPr>
          <w:b/>
          <w:sz w:val="24"/>
        </w:rPr>
        <w:t>Redovisning av statistik</w:t>
      </w:r>
      <w:bookmarkEnd w:id="52"/>
      <w:bookmarkEnd w:id="53"/>
    </w:p>
    <w:p w14:paraId="7C304369" w14:textId="77777777" w:rsidR="000451D4" w:rsidRPr="00F624E0" w:rsidRDefault="000451D4" w:rsidP="00391322">
      <w:pPr>
        <w:pStyle w:val="111Rubrik31"/>
        <w:keepNext w:val="0"/>
        <w:keepLines w:val="0"/>
        <w:numPr>
          <w:ilvl w:val="2"/>
          <w:numId w:val="4"/>
        </w:numPr>
        <w:spacing w:after="120"/>
        <w:ind w:left="992" w:hanging="992"/>
        <w:rPr>
          <w:rFonts w:cs="Arial"/>
        </w:rPr>
      </w:pPr>
      <w:r w:rsidRPr="00F624E0">
        <w:rPr>
          <w:rFonts w:cs="Arial"/>
        </w:rPr>
        <w:t xml:space="preserve">Leverantören ska utan kostnad för </w:t>
      </w:r>
      <w:r w:rsidR="00BD3217" w:rsidRPr="00F624E0">
        <w:rPr>
          <w:rFonts w:cs="Arial"/>
        </w:rPr>
        <w:t xml:space="preserve">SKI </w:t>
      </w:r>
      <w:r w:rsidR="00BD3217">
        <w:rPr>
          <w:rFonts w:cs="Arial"/>
        </w:rPr>
        <w:t>redovisa</w:t>
      </w:r>
      <w:r w:rsidR="00BB715C">
        <w:rPr>
          <w:rFonts w:cs="Arial"/>
        </w:rPr>
        <w:t xml:space="preserve"> </w:t>
      </w:r>
      <w:r w:rsidRPr="00F624E0">
        <w:rPr>
          <w:rFonts w:cs="Arial"/>
        </w:rPr>
        <w:t xml:space="preserve">levererade </w:t>
      </w:r>
      <w:r w:rsidR="008914FB" w:rsidRPr="00F624E0">
        <w:rPr>
          <w:rFonts w:cs="Arial"/>
        </w:rPr>
        <w:t>tjänster</w:t>
      </w:r>
      <w:r w:rsidRPr="00F624E0">
        <w:rPr>
          <w:rFonts w:cs="Arial"/>
        </w:rPr>
        <w:t xml:space="preserve"> som omfattas av ramavtalet till SKI. </w:t>
      </w:r>
      <w:r w:rsidR="005C1740" w:rsidRPr="00F624E0">
        <w:rPr>
          <w:rFonts w:cs="Arial"/>
        </w:rPr>
        <w:t>Försäljning genom</w:t>
      </w:r>
      <w:r w:rsidRPr="00F624E0">
        <w:rPr>
          <w:rFonts w:cs="Arial"/>
        </w:rPr>
        <w:t xml:space="preserve"> kontrakt som </w:t>
      </w:r>
      <w:r w:rsidR="00FE02F4">
        <w:rPr>
          <w:rFonts w:cs="Arial"/>
        </w:rPr>
        <w:t xml:space="preserve">har </w:t>
      </w:r>
      <w:r w:rsidRPr="00F624E0">
        <w:rPr>
          <w:rFonts w:cs="Arial"/>
        </w:rPr>
        <w:t xml:space="preserve">ingåtts med stöd av ramavtalet och som löper efter ramavtalstidens utgång ska </w:t>
      </w:r>
      <w:r w:rsidR="00117360">
        <w:rPr>
          <w:rFonts w:cs="Arial"/>
        </w:rPr>
        <w:t xml:space="preserve">leverantören </w:t>
      </w:r>
      <w:r w:rsidRPr="00F624E0">
        <w:rPr>
          <w:rFonts w:cs="Arial"/>
        </w:rPr>
        <w:t>redovisa till dess att uppdraget har upphört.</w:t>
      </w:r>
    </w:p>
    <w:p w14:paraId="62970FE6" w14:textId="77777777" w:rsidR="000451D4" w:rsidRPr="00F624E0" w:rsidRDefault="007E1E03" w:rsidP="00391322">
      <w:pPr>
        <w:pStyle w:val="111Rubrik31"/>
        <w:keepNext w:val="0"/>
        <w:keepLines w:val="0"/>
        <w:numPr>
          <w:ilvl w:val="2"/>
          <w:numId w:val="4"/>
        </w:numPr>
        <w:spacing w:after="120"/>
        <w:ind w:left="992" w:hanging="992"/>
        <w:rPr>
          <w:rFonts w:cs="Arial"/>
        </w:rPr>
      </w:pPr>
      <w:r>
        <w:rPr>
          <w:rFonts w:cs="Arial"/>
        </w:rPr>
        <w:t>En r</w:t>
      </w:r>
      <w:r w:rsidR="000451D4" w:rsidRPr="00F624E0">
        <w:rPr>
          <w:rFonts w:cs="Arial"/>
        </w:rPr>
        <w:t>edovisning ska levereras månadsvis i efterskott senast den 15:e i efterföljande månad och omfatta föregående månads fakturerade belopp exklusive mervärdesskatt. Redovisningen ska vara uppdelad per upphandlande myndighet som avropat på ramavtalet under perioden. Om den upphandlande myndigheten begär det ska leverantören även kunna lämna statistik per förvaltning baserad på kostnadsställe.</w:t>
      </w:r>
    </w:p>
    <w:p w14:paraId="5849D507" w14:textId="77777777" w:rsidR="000451D4" w:rsidRPr="00F624E0" w:rsidRDefault="00BB715C" w:rsidP="00391322">
      <w:pPr>
        <w:pStyle w:val="111Rubrik31"/>
        <w:keepNext w:val="0"/>
        <w:keepLines w:val="0"/>
        <w:numPr>
          <w:ilvl w:val="2"/>
          <w:numId w:val="4"/>
        </w:numPr>
        <w:spacing w:after="360"/>
        <w:ind w:left="992" w:hanging="992"/>
        <w:rPr>
          <w:rFonts w:cs="Arial"/>
        </w:rPr>
      </w:pPr>
      <w:r>
        <w:rPr>
          <w:rFonts w:cs="Arial"/>
        </w:rPr>
        <w:t xml:space="preserve">Leverantören ska </w:t>
      </w:r>
      <w:r w:rsidR="008914FB">
        <w:rPr>
          <w:rFonts w:cs="Arial"/>
        </w:rPr>
        <w:t>rapportera</w:t>
      </w:r>
      <w:r>
        <w:rPr>
          <w:rFonts w:cs="Arial"/>
        </w:rPr>
        <w:t xml:space="preserve"> r</w:t>
      </w:r>
      <w:r w:rsidR="000451D4" w:rsidRPr="00F624E0">
        <w:rPr>
          <w:rFonts w:cs="Arial"/>
        </w:rPr>
        <w:t xml:space="preserve">edovisningen via den webbaserade länk som </w:t>
      </w:r>
      <w:r w:rsidR="00213C66">
        <w:rPr>
          <w:rFonts w:cs="Arial"/>
        </w:rPr>
        <w:t xml:space="preserve">SKI </w:t>
      </w:r>
      <w:r w:rsidR="00552F79">
        <w:rPr>
          <w:rFonts w:cs="Arial"/>
        </w:rPr>
        <w:t xml:space="preserve">skickar med </w:t>
      </w:r>
      <w:r w:rsidR="008E3FA0">
        <w:rPr>
          <w:rFonts w:cs="Arial"/>
        </w:rPr>
        <w:t>e</w:t>
      </w:r>
      <w:r w:rsidR="008E3FA0">
        <w:rPr>
          <w:rFonts w:cs="Arial"/>
        </w:rPr>
        <w:noBreakHyphen/>
        <w:t>post</w:t>
      </w:r>
      <w:r w:rsidR="000451D4" w:rsidRPr="00F624E0">
        <w:rPr>
          <w:rFonts w:cs="Arial"/>
        </w:rPr>
        <w:t xml:space="preserve"> 14 dagar före rapportering</w:t>
      </w:r>
      <w:r>
        <w:rPr>
          <w:rFonts w:cs="Arial"/>
        </w:rPr>
        <w:t>en</w:t>
      </w:r>
      <w:r w:rsidR="000451D4" w:rsidRPr="00F624E0">
        <w:rPr>
          <w:rFonts w:cs="Arial"/>
        </w:rPr>
        <w:t xml:space="preserve">. </w:t>
      </w:r>
      <w:r w:rsidR="00EC7D30">
        <w:rPr>
          <w:rFonts w:cs="Arial"/>
        </w:rPr>
        <w:t>Leverantören ska lämna e</w:t>
      </w:r>
      <w:r w:rsidR="001A3249">
        <w:rPr>
          <w:rFonts w:cs="Arial"/>
        </w:rPr>
        <w:t>n r</w:t>
      </w:r>
      <w:r w:rsidR="000451D4" w:rsidRPr="00F624E0">
        <w:rPr>
          <w:rFonts w:cs="Arial"/>
        </w:rPr>
        <w:t>edovisning även om ingen försäljning har skett under månaden.</w:t>
      </w:r>
    </w:p>
    <w:p w14:paraId="237E4BA8" w14:textId="77777777" w:rsidR="000451D4" w:rsidRPr="00F624E0" w:rsidRDefault="000451D4" w:rsidP="00391322">
      <w:pPr>
        <w:pStyle w:val="11Rubrik2"/>
        <w:keepNext w:val="0"/>
        <w:keepLines w:val="0"/>
        <w:ind w:left="992" w:hanging="992"/>
        <w:rPr>
          <w:b/>
          <w:sz w:val="24"/>
        </w:rPr>
      </w:pPr>
      <w:bookmarkStart w:id="54" w:name="_Ref463542390"/>
      <w:r w:rsidRPr="00F624E0">
        <w:rPr>
          <w:b/>
          <w:sz w:val="24"/>
        </w:rPr>
        <w:t>Administrativ ersättning</w:t>
      </w:r>
      <w:bookmarkEnd w:id="54"/>
    </w:p>
    <w:p w14:paraId="3F2924E7" w14:textId="5DCDF329" w:rsidR="000451D4" w:rsidRPr="00F624E0" w:rsidRDefault="000451D4" w:rsidP="00391322">
      <w:pPr>
        <w:pStyle w:val="111Rubrik31"/>
        <w:keepNext w:val="0"/>
        <w:keepLines w:val="0"/>
        <w:numPr>
          <w:ilvl w:val="2"/>
          <w:numId w:val="4"/>
        </w:numPr>
        <w:spacing w:after="120"/>
        <w:ind w:left="992" w:hanging="992"/>
        <w:rPr>
          <w:rFonts w:cs="Arial"/>
        </w:rPr>
      </w:pPr>
      <w:bookmarkStart w:id="55" w:name="_Ref476313100"/>
      <w:r w:rsidRPr="00F624E0">
        <w:rPr>
          <w:rFonts w:cs="Arial"/>
        </w:rPr>
        <w:t xml:space="preserve">Leverantören ska </w:t>
      </w:r>
      <w:r w:rsidR="005B5421">
        <w:rPr>
          <w:rFonts w:cs="Arial"/>
        </w:rPr>
        <w:t>betala</w:t>
      </w:r>
      <w:r w:rsidRPr="00F624E0">
        <w:rPr>
          <w:rFonts w:cs="Arial"/>
        </w:rPr>
        <w:t xml:space="preserve"> en administrativ ersättning </w:t>
      </w:r>
      <w:r w:rsidR="000F2290" w:rsidRPr="00F624E0">
        <w:rPr>
          <w:rFonts w:cs="Arial"/>
        </w:rPr>
        <w:t xml:space="preserve">till SKI </w:t>
      </w:r>
      <w:r w:rsidR="000F2290">
        <w:rPr>
          <w:rFonts w:cs="Arial"/>
        </w:rPr>
        <w:t>för</w:t>
      </w:r>
      <w:r w:rsidR="000F2290" w:rsidRPr="00F624E0">
        <w:rPr>
          <w:rFonts w:cs="Arial"/>
        </w:rPr>
        <w:t xml:space="preserve"> </w:t>
      </w:r>
      <w:r w:rsidRPr="00F624E0">
        <w:rPr>
          <w:rFonts w:cs="Arial"/>
        </w:rPr>
        <w:t xml:space="preserve">all </w:t>
      </w:r>
      <w:r w:rsidR="005C1740" w:rsidRPr="00F624E0">
        <w:rPr>
          <w:rFonts w:cs="Arial"/>
        </w:rPr>
        <w:t>försäljning</w:t>
      </w:r>
      <w:r w:rsidRPr="00F624E0">
        <w:rPr>
          <w:rFonts w:cs="Arial"/>
        </w:rPr>
        <w:t xml:space="preserve"> </w:t>
      </w:r>
      <w:r w:rsidR="005C1740" w:rsidRPr="00F624E0">
        <w:rPr>
          <w:rFonts w:cs="Arial"/>
        </w:rPr>
        <w:t>genom</w:t>
      </w:r>
      <w:r w:rsidRPr="00F624E0">
        <w:rPr>
          <w:rFonts w:cs="Arial"/>
        </w:rPr>
        <w:t xml:space="preserve"> </w:t>
      </w:r>
      <w:r w:rsidR="003D7B69">
        <w:rPr>
          <w:rFonts w:cs="Arial"/>
        </w:rPr>
        <w:t>ramavtalet</w:t>
      </w:r>
      <w:r w:rsidR="003D7B69" w:rsidRPr="00F624E0">
        <w:rPr>
          <w:rFonts w:cs="Arial"/>
        </w:rPr>
        <w:t xml:space="preserve"> </w:t>
      </w:r>
      <w:r w:rsidRPr="00F624E0">
        <w:rPr>
          <w:rFonts w:cs="Arial"/>
        </w:rPr>
        <w:t xml:space="preserve">som motsvarar </w:t>
      </w:r>
      <w:r w:rsidR="007420BC">
        <w:rPr>
          <w:rFonts w:cs="Arial"/>
        </w:rPr>
        <w:t>1,5</w:t>
      </w:r>
      <w:r w:rsidRPr="00AA66E9">
        <w:rPr>
          <w:rFonts w:cs="Arial"/>
          <w:color w:val="FF0000"/>
        </w:rPr>
        <w:t xml:space="preserve"> </w:t>
      </w:r>
      <w:r w:rsidRPr="00F624E0">
        <w:rPr>
          <w:rFonts w:cs="Arial"/>
        </w:rPr>
        <w:t>procent av</w:t>
      </w:r>
      <w:r w:rsidR="00BB715C">
        <w:rPr>
          <w:rFonts w:cs="Arial"/>
        </w:rPr>
        <w:t xml:space="preserve"> det </w:t>
      </w:r>
      <w:r w:rsidRPr="00F624E0">
        <w:rPr>
          <w:rFonts w:cs="Arial"/>
        </w:rPr>
        <w:t>fakturer</w:t>
      </w:r>
      <w:r w:rsidR="00BB715C">
        <w:rPr>
          <w:rFonts w:cs="Arial"/>
        </w:rPr>
        <w:t>ade</w:t>
      </w:r>
      <w:r w:rsidRPr="00F624E0">
        <w:rPr>
          <w:rFonts w:cs="Arial"/>
        </w:rPr>
        <w:t xml:space="preserve"> belopp</w:t>
      </w:r>
      <w:r w:rsidR="00BB715C">
        <w:rPr>
          <w:rFonts w:cs="Arial"/>
        </w:rPr>
        <w:t>et</w:t>
      </w:r>
      <w:r w:rsidRPr="00F624E0">
        <w:rPr>
          <w:rFonts w:cs="Arial"/>
        </w:rPr>
        <w:t>, exklusive moms. Om</w:t>
      </w:r>
      <w:r w:rsidR="00BB715C">
        <w:rPr>
          <w:rFonts w:cs="Arial"/>
        </w:rPr>
        <w:t xml:space="preserve"> en underleverantör har utfört</w:t>
      </w:r>
      <w:r w:rsidRPr="00F624E0">
        <w:rPr>
          <w:rFonts w:cs="Arial"/>
        </w:rPr>
        <w:t xml:space="preserve"> uppdrag ska </w:t>
      </w:r>
      <w:r w:rsidR="00E85C08">
        <w:rPr>
          <w:rFonts w:cs="Arial"/>
        </w:rPr>
        <w:t>det belopp som</w:t>
      </w:r>
      <w:r w:rsidRPr="00F624E0">
        <w:rPr>
          <w:rFonts w:cs="Arial"/>
        </w:rPr>
        <w:t xml:space="preserve"> underleverantören </w:t>
      </w:r>
      <w:r w:rsidR="00E85C08">
        <w:rPr>
          <w:rFonts w:cs="Arial"/>
        </w:rPr>
        <w:t xml:space="preserve">har </w:t>
      </w:r>
      <w:r w:rsidRPr="00F624E0">
        <w:rPr>
          <w:rFonts w:cs="Arial"/>
        </w:rPr>
        <w:t xml:space="preserve">fakturerat ingå i underlaget för den administrativa ersättningen som </w:t>
      </w:r>
      <w:r w:rsidR="005C1740" w:rsidRPr="00F624E0">
        <w:rPr>
          <w:rFonts w:cs="Arial"/>
        </w:rPr>
        <w:t>leverantören ska betala</w:t>
      </w:r>
      <w:bookmarkEnd w:id="55"/>
      <w:r w:rsidR="00012CBA" w:rsidRPr="00F624E0">
        <w:rPr>
          <w:rFonts w:cs="Arial"/>
        </w:rPr>
        <w:t>.</w:t>
      </w:r>
    </w:p>
    <w:p w14:paraId="28798697" w14:textId="77777777" w:rsidR="000451D4" w:rsidRPr="00F624E0" w:rsidRDefault="008914FB" w:rsidP="00391322">
      <w:pPr>
        <w:pStyle w:val="111Rubrik31"/>
        <w:keepNext w:val="0"/>
        <w:keepLines w:val="0"/>
        <w:numPr>
          <w:ilvl w:val="2"/>
          <w:numId w:val="4"/>
        </w:numPr>
        <w:spacing w:after="120"/>
        <w:ind w:left="992" w:hanging="992"/>
        <w:rPr>
          <w:rFonts w:cs="Arial"/>
        </w:rPr>
      </w:pPr>
      <w:r>
        <w:rPr>
          <w:rFonts w:cs="Arial"/>
        </w:rPr>
        <w:t>Leverantören</w:t>
      </w:r>
      <w:r w:rsidR="00BB715C">
        <w:rPr>
          <w:rFonts w:cs="Arial"/>
        </w:rPr>
        <w:t xml:space="preserve"> ska</w:t>
      </w:r>
      <w:r>
        <w:rPr>
          <w:rFonts w:cs="Arial"/>
        </w:rPr>
        <w:t xml:space="preserve"> </w:t>
      </w:r>
      <w:r w:rsidR="005B5421">
        <w:rPr>
          <w:rFonts w:cs="Arial"/>
        </w:rPr>
        <w:t>betala</w:t>
      </w:r>
      <w:r w:rsidR="00BB715C">
        <w:rPr>
          <w:rFonts w:cs="Arial"/>
        </w:rPr>
        <w:t xml:space="preserve"> den administrativa ersättningen</w:t>
      </w:r>
      <w:r w:rsidR="005B5421" w:rsidRPr="00F624E0">
        <w:rPr>
          <w:rFonts w:cs="Arial"/>
        </w:rPr>
        <w:t xml:space="preserve"> </w:t>
      </w:r>
      <w:r w:rsidR="000451D4" w:rsidRPr="00F624E0">
        <w:rPr>
          <w:rFonts w:cs="Arial"/>
        </w:rPr>
        <w:t xml:space="preserve">så länge </w:t>
      </w:r>
      <w:r w:rsidR="005C1740" w:rsidRPr="00F624E0">
        <w:rPr>
          <w:rFonts w:cs="Arial"/>
        </w:rPr>
        <w:t>försäljning</w:t>
      </w:r>
      <w:r w:rsidR="000451D4" w:rsidRPr="00F624E0">
        <w:rPr>
          <w:rFonts w:cs="Arial"/>
        </w:rPr>
        <w:t xml:space="preserve"> sker enligt ett kontrakt som</w:t>
      </w:r>
      <w:r w:rsidR="00BB715C">
        <w:rPr>
          <w:rFonts w:cs="Arial"/>
        </w:rPr>
        <w:t xml:space="preserve"> har</w:t>
      </w:r>
      <w:r w:rsidR="000451D4" w:rsidRPr="00F624E0">
        <w:rPr>
          <w:rFonts w:cs="Arial"/>
        </w:rPr>
        <w:t xml:space="preserve"> ingåtts</w:t>
      </w:r>
      <w:r w:rsidR="00BB715C">
        <w:rPr>
          <w:rFonts w:cs="Arial"/>
        </w:rPr>
        <w:t xml:space="preserve"> under</w:t>
      </w:r>
      <w:r w:rsidR="000451D4" w:rsidRPr="00F624E0">
        <w:rPr>
          <w:rFonts w:cs="Arial"/>
        </w:rPr>
        <w:t xml:space="preserve"> ramavtalet.</w:t>
      </w:r>
    </w:p>
    <w:p w14:paraId="592D0C12" w14:textId="77777777" w:rsidR="000451D4" w:rsidRPr="00F624E0" w:rsidRDefault="000451D4" w:rsidP="00391322">
      <w:pPr>
        <w:pStyle w:val="111Rubrik31"/>
        <w:keepNext w:val="0"/>
        <w:keepLines w:val="0"/>
        <w:numPr>
          <w:ilvl w:val="2"/>
          <w:numId w:val="4"/>
        </w:numPr>
        <w:spacing w:after="120"/>
        <w:ind w:left="992" w:hanging="992"/>
        <w:rPr>
          <w:rFonts w:cs="Arial"/>
        </w:rPr>
      </w:pPr>
      <w:r w:rsidRPr="00F624E0">
        <w:rPr>
          <w:rFonts w:cs="Arial"/>
        </w:rPr>
        <w:lastRenderedPageBreak/>
        <w:t>Den administrativa ersättningen</w:t>
      </w:r>
      <w:r w:rsidR="00BB715C">
        <w:rPr>
          <w:rFonts w:cs="Arial"/>
        </w:rPr>
        <w:t xml:space="preserve"> ska betalas senast</w:t>
      </w:r>
      <w:r w:rsidRPr="00F624E0">
        <w:rPr>
          <w:rFonts w:cs="Arial"/>
        </w:rPr>
        <w:t xml:space="preserve"> 30 dagar efter det att SKI har ski</w:t>
      </w:r>
      <w:r w:rsidR="00012CBA" w:rsidRPr="00F624E0">
        <w:rPr>
          <w:rFonts w:cs="Arial"/>
        </w:rPr>
        <w:t>ckat faktura</w:t>
      </w:r>
      <w:r w:rsidR="00E754B5">
        <w:rPr>
          <w:rFonts w:cs="Arial"/>
        </w:rPr>
        <w:t>n</w:t>
      </w:r>
      <w:r w:rsidR="00012CBA" w:rsidRPr="00F624E0">
        <w:rPr>
          <w:rFonts w:cs="Arial"/>
        </w:rPr>
        <w:t xml:space="preserve"> till leverantören.</w:t>
      </w:r>
    </w:p>
    <w:p w14:paraId="3034F7BD" w14:textId="488C0663" w:rsidR="000451D4" w:rsidRDefault="005C1740" w:rsidP="00391322">
      <w:pPr>
        <w:pStyle w:val="111Rubrik31"/>
        <w:keepNext w:val="0"/>
        <w:keepLines w:val="0"/>
        <w:numPr>
          <w:ilvl w:val="2"/>
          <w:numId w:val="4"/>
        </w:numPr>
        <w:spacing w:after="360"/>
        <w:ind w:left="992" w:hanging="992"/>
        <w:rPr>
          <w:rFonts w:cs="Arial"/>
        </w:rPr>
      </w:pPr>
      <w:r w:rsidRPr="00F624E0">
        <w:rPr>
          <w:rFonts w:cs="Arial"/>
        </w:rPr>
        <w:t>Endast o</w:t>
      </w:r>
      <w:r w:rsidR="000451D4" w:rsidRPr="00F624E0">
        <w:rPr>
          <w:rFonts w:cs="Arial"/>
        </w:rPr>
        <w:t>m den upphandlande myndigheten särskilt begär det ska leverantören redovisa den admi</w:t>
      </w:r>
      <w:r w:rsidR="00012CBA" w:rsidRPr="00F624E0">
        <w:rPr>
          <w:rFonts w:cs="Arial"/>
        </w:rPr>
        <w:t>nistrativa avgiften på fakturan.</w:t>
      </w:r>
    </w:p>
    <w:p w14:paraId="7B10E865" w14:textId="1EFB4541" w:rsidR="003B5220" w:rsidRPr="00F624E0" w:rsidRDefault="003B5220" w:rsidP="00391322">
      <w:pPr>
        <w:pStyle w:val="11Rubrik2"/>
        <w:keepNext w:val="0"/>
        <w:keepLines w:val="0"/>
        <w:ind w:left="992" w:hanging="992"/>
        <w:rPr>
          <w:b/>
          <w:sz w:val="24"/>
        </w:rPr>
      </w:pPr>
      <w:bookmarkStart w:id="56" w:name="_Ref477259257"/>
      <w:r w:rsidRPr="00F624E0">
        <w:rPr>
          <w:b/>
          <w:sz w:val="24"/>
        </w:rPr>
        <w:t xml:space="preserve">Leverans av </w:t>
      </w:r>
      <w:bookmarkEnd w:id="56"/>
      <w:r w:rsidR="007B01D7" w:rsidRPr="00F624E0">
        <w:rPr>
          <w:b/>
          <w:sz w:val="24"/>
        </w:rPr>
        <w:t>tjänste</w:t>
      </w:r>
      <w:r w:rsidR="00010A85">
        <w:rPr>
          <w:b/>
          <w:sz w:val="24"/>
        </w:rPr>
        <w:t>r</w:t>
      </w:r>
    </w:p>
    <w:p w14:paraId="52B0699E" w14:textId="564A261A" w:rsidR="003B5220" w:rsidRPr="00235EEC" w:rsidRDefault="006819E7" w:rsidP="00391322">
      <w:pPr>
        <w:pStyle w:val="111Rubrik31"/>
        <w:keepNext w:val="0"/>
        <w:keepLines w:val="0"/>
        <w:numPr>
          <w:ilvl w:val="2"/>
          <w:numId w:val="4"/>
        </w:numPr>
        <w:spacing w:after="120"/>
        <w:ind w:left="992" w:hanging="992"/>
      </w:pPr>
      <w:r w:rsidRPr="006819E7">
        <w:t xml:space="preserve">Leverans av </w:t>
      </w:r>
      <w:r w:rsidR="007D2A01" w:rsidRPr="006819E7">
        <w:t xml:space="preserve">Tjänsten </w:t>
      </w:r>
      <w:r w:rsidRPr="006819E7">
        <w:t xml:space="preserve">ska ske </w:t>
      </w:r>
      <w:r w:rsidR="00D47B8B" w:rsidRPr="006819E7">
        <w:t xml:space="preserve">enligt avrop som sker </w:t>
      </w:r>
      <w:r w:rsidR="007D2A01" w:rsidRPr="006819E7">
        <w:t xml:space="preserve">från den dag </w:t>
      </w:r>
      <w:r w:rsidR="00D47B8B" w:rsidRPr="006819E7">
        <w:t>då ramavtalet träder i kraft.</w:t>
      </w:r>
      <w:r w:rsidR="007D2A01">
        <w:t xml:space="preserve"> </w:t>
      </w:r>
      <w:r w:rsidR="00E33D09">
        <w:t>Tjänsten</w:t>
      </w:r>
      <w:r w:rsidR="00235EEC">
        <w:t>s</w:t>
      </w:r>
      <w:r w:rsidR="00377E56" w:rsidRPr="00235EEC">
        <w:t xml:space="preserve"> innehåll</w:t>
      </w:r>
      <w:r w:rsidR="00235EEC">
        <w:t xml:space="preserve"> </w:t>
      </w:r>
      <w:r w:rsidR="00377E56" w:rsidRPr="00235EEC">
        <w:t>framgår av förfrågningsunderlaget</w:t>
      </w:r>
      <w:r w:rsidR="00E53803">
        <w:t xml:space="preserve"> inklusive bilagor</w:t>
      </w:r>
      <w:r w:rsidR="0034269D">
        <w:t xml:space="preserve"> samt leverantörens anbud med bilagor</w:t>
      </w:r>
      <w:r w:rsidR="00377E56" w:rsidRPr="00235EEC">
        <w:t xml:space="preserve">. </w:t>
      </w:r>
      <w:r w:rsidR="003B5220" w:rsidRPr="00235EEC">
        <w:t>Leverantören ska tillhandahålla</w:t>
      </w:r>
      <w:r w:rsidR="00BB715C" w:rsidRPr="00235EEC">
        <w:t xml:space="preserve"> ett</w:t>
      </w:r>
      <w:r w:rsidR="003B5220" w:rsidRPr="00235EEC">
        <w:t xml:space="preserve"> sådant mätbart resultat som följer av krav</w:t>
      </w:r>
      <w:r w:rsidR="00BB715C" w:rsidRPr="00235EEC">
        <w:t>en</w:t>
      </w:r>
      <w:r w:rsidR="003B5220" w:rsidRPr="00235EEC">
        <w:t xml:space="preserve"> eller villkor</w:t>
      </w:r>
      <w:r w:rsidR="00BB715C" w:rsidRPr="00235EEC">
        <w:t>en</w:t>
      </w:r>
      <w:r w:rsidR="003B5220" w:rsidRPr="00235EEC">
        <w:t xml:space="preserve"> i ramavtalet eller </w:t>
      </w:r>
      <w:r w:rsidR="004D4FE1" w:rsidRPr="00235EEC">
        <w:t xml:space="preserve">ett </w:t>
      </w:r>
      <w:r w:rsidR="003B5220" w:rsidRPr="00235EEC">
        <w:t xml:space="preserve">kontrakt som </w:t>
      </w:r>
      <w:r w:rsidR="00B60331" w:rsidRPr="00235EEC">
        <w:t xml:space="preserve">har </w:t>
      </w:r>
      <w:r w:rsidR="003B5220" w:rsidRPr="00235EEC">
        <w:t xml:space="preserve">ingåtts genom ramavtalet. </w:t>
      </w:r>
    </w:p>
    <w:p w14:paraId="68774346" w14:textId="77777777" w:rsidR="003B5220" w:rsidRPr="00F624E0" w:rsidRDefault="00BF78CA" w:rsidP="00391322">
      <w:pPr>
        <w:pStyle w:val="111Rubrik31"/>
        <w:keepNext w:val="0"/>
        <w:keepLines w:val="0"/>
        <w:numPr>
          <w:ilvl w:val="2"/>
          <w:numId w:val="4"/>
        </w:numPr>
        <w:spacing w:after="120"/>
        <w:ind w:left="992" w:hanging="992"/>
        <w:rPr>
          <w:rFonts w:cs="Arial"/>
        </w:rPr>
      </w:pPr>
      <w:r w:rsidRPr="00F624E0">
        <w:rPr>
          <w:rFonts w:cs="Arial"/>
        </w:rPr>
        <w:t>I de delar ramavtalet eller kontraktet inte reglerar ett mätbart resultat ska</w:t>
      </w:r>
      <w:r w:rsidR="00377E56">
        <w:rPr>
          <w:rFonts w:cs="Arial"/>
        </w:rPr>
        <w:t xml:space="preserve"> lev</w:t>
      </w:r>
      <w:r w:rsidR="006D44C0">
        <w:rPr>
          <w:rFonts w:cs="Arial"/>
        </w:rPr>
        <w:t xml:space="preserve">erantören utföra sina uppgifter och </w:t>
      </w:r>
      <w:r w:rsidR="00377E56">
        <w:rPr>
          <w:rFonts w:cs="Arial"/>
        </w:rPr>
        <w:t>uppdraget på ett</w:t>
      </w:r>
      <w:r w:rsidR="003B5220" w:rsidRPr="00F624E0">
        <w:rPr>
          <w:rFonts w:cs="Arial"/>
        </w:rPr>
        <w:t xml:space="preserve"> fackm</w:t>
      </w:r>
      <w:r w:rsidR="00377E56">
        <w:rPr>
          <w:rFonts w:cs="Arial"/>
        </w:rPr>
        <w:t>annam</w:t>
      </w:r>
      <w:r w:rsidR="003B5220" w:rsidRPr="00F624E0">
        <w:rPr>
          <w:rFonts w:cs="Arial"/>
        </w:rPr>
        <w:t>ässigt</w:t>
      </w:r>
      <w:r w:rsidR="00377E56">
        <w:rPr>
          <w:rFonts w:cs="Arial"/>
        </w:rPr>
        <w:t xml:space="preserve"> sätt</w:t>
      </w:r>
      <w:r w:rsidR="003B5220" w:rsidRPr="00F624E0">
        <w:rPr>
          <w:rFonts w:cs="Arial"/>
        </w:rPr>
        <w:t xml:space="preserve">. </w:t>
      </w:r>
    </w:p>
    <w:p w14:paraId="425CBA68" w14:textId="5C887A79" w:rsidR="00462234" w:rsidRDefault="00F832E1" w:rsidP="00391322">
      <w:pPr>
        <w:pStyle w:val="111Rubrik31"/>
        <w:keepNext w:val="0"/>
        <w:keepLines w:val="0"/>
        <w:numPr>
          <w:ilvl w:val="2"/>
          <w:numId w:val="4"/>
        </w:numPr>
        <w:spacing w:after="120"/>
        <w:ind w:left="992" w:hanging="992"/>
      </w:pPr>
      <w:bookmarkStart w:id="57" w:name="_Ref501009493"/>
      <w:r w:rsidRPr="00F832E1">
        <w:t>Leverantören</w:t>
      </w:r>
      <w:r w:rsidR="00462234">
        <w:t xml:space="preserve"> ansvarar för att</w:t>
      </w:r>
      <w:r w:rsidRPr="00F832E1">
        <w:t xml:space="preserve"> </w:t>
      </w:r>
      <w:r w:rsidR="00462234">
        <w:t xml:space="preserve">den upphandlande myndighetens nyttjande av </w:t>
      </w:r>
      <w:r w:rsidR="00E33D09">
        <w:t>Tjänsten</w:t>
      </w:r>
      <w:r w:rsidR="00462234">
        <w:t xml:space="preserve"> </w:t>
      </w:r>
      <w:r w:rsidRPr="00F832E1">
        <w:t xml:space="preserve">inte medför ett intrång i tredje mans rättigheter som upphandlande myndighet kan hållas ansvarig för. Det gäller oavsett om det rör sig om </w:t>
      </w:r>
      <w:r w:rsidR="00C15E98">
        <w:t xml:space="preserve">upphovs-, patent-, </w:t>
      </w:r>
      <w:r w:rsidRPr="00F832E1">
        <w:t xml:space="preserve">ägande- eller nyttjanderätt eller </w:t>
      </w:r>
      <w:r w:rsidR="00C15E98">
        <w:t xml:space="preserve">annan </w:t>
      </w:r>
      <w:r w:rsidRPr="00F832E1">
        <w:t xml:space="preserve">immateriell rättighet. </w:t>
      </w:r>
      <w:r w:rsidR="008B4210">
        <w:t>O</w:t>
      </w:r>
      <w:r w:rsidR="00497574" w:rsidRPr="00F832E1">
        <w:t xml:space="preserve">m rättighetsintrång ändå sker framgår </w:t>
      </w:r>
      <w:r w:rsidR="00497574">
        <w:t>l</w:t>
      </w:r>
      <w:r w:rsidRPr="00F832E1">
        <w:t xml:space="preserve">everantörens ansvar av </w:t>
      </w:r>
      <w:r w:rsidR="006E55D7">
        <w:t>avsnitt</w:t>
      </w:r>
      <w:r w:rsidR="00503CBD">
        <w:t xml:space="preserve"> </w:t>
      </w:r>
      <w:bookmarkEnd w:id="57"/>
      <w:r w:rsidR="000E0F13">
        <w:t>10.</w:t>
      </w:r>
    </w:p>
    <w:p w14:paraId="7A6809C9" w14:textId="07D901AB" w:rsidR="003B5220" w:rsidRPr="00E53803" w:rsidRDefault="00462234" w:rsidP="00391322">
      <w:pPr>
        <w:pStyle w:val="111Rubrik31"/>
        <w:keepNext w:val="0"/>
        <w:keepLines w:val="0"/>
        <w:numPr>
          <w:ilvl w:val="2"/>
          <w:numId w:val="4"/>
        </w:numPr>
        <w:spacing w:after="120"/>
        <w:ind w:left="992" w:hanging="992"/>
        <w:rPr>
          <w:rFonts w:cs="Arial"/>
        </w:rPr>
      </w:pPr>
      <w:r>
        <w:t xml:space="preserve">Om tredje man gör gällande att den upphandlande myndighetens nyttjande av </w:t>
      </w:r>
      <w:r w:rsidR="00E33D09">
        <w:t>Tjänsten</w:t>
      </w:r>
      <w:r>
        <w:t xml:space="preserve"> gör intrång i tredje mans rättigheter ska leverantören ansvara för att nödvändiga rättigheter erhålls eller att annan programvara</w:t>
      </w:r>
      <w:r w:rsidR="00EC0F63">
        <w:t xml:space="preserve"> eller motsvarande</w:t>
      </w:r>
      <w:r>
        <w:t xml:space="preserve"> anskaffas som inte </w:t>
      </w:r>
      <w:r w:rsidR="00497574">
        <w:t xml:space="preserve">gör </w:t>
      </w:r>
      <w:r>
        <w:t>intrång</w:t>
      </w:r>
      <w:r w:rsidR="00432974">
        <w:t>. Detta ska ske</w:t>
      </w:r>
      <w:r>
        <w:t xml:space="preserve"> utan omkostnader och med så liten driftstörning som möjligt för </w:t>
      </w:r>
      <w:r w:rsidR="00432974">
        <w:t xml:space="preserve">den upphandlande </w:t>
      </w:r>
      <w:r>
        <w:t>myndigheten.</w:t>
      </w:r>
    </w:p>
    <w:p w14:paraId="044C5457" w14:textId="5B0A5AE4" w:rsidR="004E345F" w:rsidRPr="004E345F" w:rsidRDefault="003B5220" w:rsidP="00391322">
      <w:pPr>
        <w:pStyle w:val="111Rubrik31"/>
        <w:keepNext w:val="0"/>
        <w:keepLines w:val="0"/>
        <w:numPr>
          <w:ilvl w:val="2"/>
          <w:numId w:val="4"/>
        </w:numPr>
        <w:spacing w:after="120"/>
        <w:ind w:left="992" w:hanging="992"/>
      </w:pPr>
      <w:r w:rsidRPr="002A2E60">
        <w:t>Om leverantören i sitt a</w:t>
      </w:r>
      <w:r w:rsidR="0008185A">
        <w:t>vropssvar</w:t>
      </w:r>
      <w:r w:rsidRPr="002A2E60">
        <w:t xml:space="preserve"> inför </w:t>
      </w:r>
      <w:r w:rsidR="00A15689" w:rsidRPr="002A2E60">
        <w:t>ett</w:t>
      </w:r>
      <w:r w:rsidRPr="002A2E60">
        <w:t xml:space="preserve"> enskilt kontrakt under ramavtal</w:t>
      </w:r>
      <w:r w:rsidR="00D12CD2" w:rsidRPr="002A2E60">
        <w:t>et</w:t>
      </w:r>
      <w:r w:rsidRPr="002A2E60">
        <w:t xml:space="preserve"> har angett en eller flera anställda som kommer att vara </w:t>
      </w:r>
      <w:r w:rsidR="00432974" w:rsidRPr="00F624E0">
        <w:rPr>
          <w:rFonts w:cs="Arial"/>
        </w:rPr>
        <w:t xml:space="preserve">särskilt viktiga </w:t>
      </w:r>
      <w:r w:rsidR="00432974">
        <w:t xml:space="preserve">för </w:t>
      </w:r>
      <w:r w:rsidR="00F51D09" w:rsidRPr="002A2E60">
        <w:t xml:space="preserve">att </w:t>
      </w:r>
      <w:r w:rsidR="00432974">
        <w:t xml:space="preserve">kunna </w:t>
      </w:r>
      <w:r w:rsidRPr="002A2E60">
        <w:t xml:space="preserve">fullgöra kontraktet får leverantören inte byta ut någon av </w:t>
      </w:r>
      <w:r w:rsidR="007C7599" w:rsidRPr="002A2E60">
        <w:t xml:space="preserve">dem </w:t>
      </w:r>
      <w:r w:rsidRPr="002A2E60">
        <w:t>utan</w:t>
      </w:r>
      <w:r w:rsidR="007C7599" w:rsidRPr="002A2E60">
        <w:t xml:space="preserve"> att</w:t>
      </w:r>
      <w:r w:rsidRPr="002A2E60">
        <w:t xml:space="preserve"> den upphandlande myndigheten</w:t>
      </w:r>
      <w:r w:rsidR="007C7599" w:rsidRPr="002A2E60">
        <w:t xml:space="preserve"> först skriftligen godkänt det</w:t>
      </w:r>
      <w:r w:rsidRPr="002A2E60">
        <w:t xml:space="preserve">. Om leverantören byter ut en sådan anställd ska leverantören tillhandahålla en annan person </w:t>
      </w:r>
      <w:r w:rsidR="000A190C" w:rsidRPr="002A2E60">
        <w:t xml:space="preserve">som uppfyller samtliga krav på personal för den aktuella rollen, som har ställts </w:t>
      </w:r>
      <w:r w:rsidR="007B01D7" w:rsidRPr="002A2E60">
        <w:t>v</w:t>
      </w:r>
      <w:r w:rsidR="000A190C" w:rsidRPr="002A2E60">
        <w:t>i</w:t>
      </w:r>
      <w:r w:rsidR="007B01D7" w:rsidRPr="002A2E60">
        <w:t>d</w:t>
      </w:r>
      <w:r w:rsidR="000A190C" w:rsidRPr="002A2E60">
        <w:t xml:space="preserve"> avropet eller i ramavtal</w:t>
      </w:r>
      <w:r w:rsidR="007B01D7" w:rsidRPr="002A2E60">
        <w:t>supphandlingen</w:t>
      </w:r>
      <w:r w:rsidR="000A190C" w:rsidRPr="002A2E60">
        <w:t>.</w:t>
      </w:r>
    </w:p>
    <w:p w14:paraId="7F4C4BDE" w14:textId="22810D73" w:rsidR="004E345F" w:rsidRPr="004E345F" w:rsidRDefault="00FF3E51" w:rsidP="00391322">
      <w:pPr>
        <w:pStyle w:val="111Rubrik31"/>
        <w:keepNext w:val="0"/>
        <w:keepLines w:val="0"/>
        <w:numPr>
          <w:ilvl w:val="2"/>
          <w:numId w:val="4"/>
        </w:numPr>
        <w:spacing w:after="120"/>
        <w:ind w:left="992" w:hanging="992"/>
        <w:rPr>
          <w:rFonts w:cs="Arial"/>
        </w:rPr>
      </w:pPr>
      <w:r>
        <w:rPr>
          <w:rFonts w:cs="Arial"/>
        </w:rPr>
        <w:lastRenderedPageBreak/>
        <w:t xml:space="preserve">Leverantörens </w:t>
      </w:r>
      <w:r w:rsidR="00FA3E98">
        <w:rPr>
          <w:rFonts w:cs="Arial"/>
        </w:rPr>
        <w:t>anställda</w:t>
      </w:r>
      <w:r w:rsidR="004E345F" w:rsidRPr="004E345F">
        <w:rPr>
          <w:rFonts w:cs="Arial"/>
        </w:rPr>
        <w:t xml:space="preserve"> ska ha den kompetens som framgår av </w:t>
      </w:r>
      <w:r w:rsidR="007D2A01">
        <w:rPr>
          <w:rFonts w:cs="Arial"/>
        </w:rPr>
        <w:t xml:space="preserve">förfrågningsunderlaget, avropets villkor, </w:t>
      </w:r>
      <w:r w:rsidR="004E345F" w:rsidRPr="004E345F">
        <w:rPr>
          <w:rFonts w:cs="Arial"/>
        </w:rPr>
        <w:t xml:space="preserve">leverantörens avropssvar </w:t>
      </w:r>
      <w:r w:rsidR="007D2A01">
        <w:rPr>
          <w:rFonts w:cs="Arial"/>
        </w:rPr>
        <w:t>och</w:t>
      </w:r>
      <w:r>
        <w:rPr>
          <w:rFonts w:cs="Arial"/>
        </w:rPr>
        <w:t xml:space="preserve"> anbud</w:t>
      </w:r>
      <w:r w:rsidR="004E345F" w:rsidRPr="004E345F">
        <w:rPr>
          <w:rFonts w:cs="Arial"/>
        </w:rPr>
        <w:t>. Den upphandlande myndigheten får när som helst begära att leverantören</w:t>
      </w:r>
      <w:r w:rsidR="000E0F13">
        <w:rPr>
          <w:rFonts w:cs="Arial"/>
        </w:rPr>
        <w:t xml:space="preserve"> inom fem arbetsdagar</w:t>
      </w:r>
      <w:r w:rsidR="0069125D">
        <w:rPr>
          <w:rFonts w:cs="Arial"/>
        </w:rPr>
        <w:t xml:space="preserve"> </w:t>
      </w:r>
      <w:r w:rsidR="000E0F13">
        <w:rPr>
          <w:rFonts w:cs="Arial"/>
        </w:rPr>
        <w:t>inkommer med bevis till</w:t>
      </w:r>
      <w:r w:rsidR="004E345F" w:rsidRPr="004E345F">
        <w:rPr>
          <w:rFonts w:cs="Arial"/>
        </w:rPr>
        <w:t xml:space="preserve"> myndigheten som styrker att </w:t>
      </w:r>
      <w:r w:rsidR="00FA3E98">
        <w:rPr>
          <w:rFonts w:cs="Arial"/>
        </w:rPr>
        <w:t>anställda</w:t>
      </w:r>
      <w:r w:rsidR="004E345F" w:rsidRPr="004E345F">
        <w:rPr>
          <w:rFonts w:cs="Arial"/>
        </w:rPr>
        <w:t xml:space="preserve"> har avtalad kompetens. </w:t>
      </w:r>
    </w:p>
    <w:p w14:paraId="6DE938A7" w14:textId="77777777" w:rsidR="006D6AF2" w:rsidRDefault="004E345F" w:rsidP="00391322">
      <w:pPr>
        <w:pStyle w:val="111Rubrik31"/>
        <w:keepNext w:val="0"/>
        <w:keepLines w:val="0"/>
        <w:numPr>
          <w:ilvl w:val="2"/>
          <w:numId w:val="4"/>
        </w:numPr>
        <w:spacing w:after="120"/>
        <w:ind w:left="992" w:hanging="992"/>
        <w:rPr>
          <w:rFonts w:cs="Arial"/>
        </w:rPr>
      </w:pPr>
      <w:r w:rsidRPr="004E345F">
        <w:rPr>
          <w:rFonts w:cs="Arial"/>
        </w:rPr>
        <w:t xml:space="preserve">Leverantören är skyldig att se till att dess </w:t>
      </w:r>
      <w:r w:rsidR="00FA3E98">
        <w:rPr>
          <w:rFonts w:cs="Arial"/>
        </w:rPr>
        <w:t>anställda</w:t>
      </w:r>
      <w:r w:rsidRPr="004E345F">
        <w:rPr>
          <w:rFonts w:cs="Arial"/>
        </w:rPr>
        <w:t xml:space="preserve"> är lyhörda för den upphandlande myndighetens behov. Leverantören ska se till att </w:t>
      </w:r>
      <w:r w:rsidR="00FA3E98">
        <w:rPr>
          <w:rFonts w:cs="Arial"/>
        </w:rPr>
        <w:t>de anställda</w:t>
      </w:r>
      <w:r w:rsidRPr="004E345F">
        <w:rPr>
          <w:rFonts w:cs="Arial"/>
        </w:rPr>
        <w:t xml:space="preserve"> skaffar sig ytterligare kunskaper om </w:t>
      </w:r>
      <w:r w:rsidR="00FA3E98">
        <w:rPr>
          <w:rFonts w:cs="Arial"/>
        </w:rPr>
        <w:t>den upphandlande myndigheten</w:t>
      </w:r>
      <w:r w:rsidRPr="004E345F">
        <w:rPr>
          <w:rFonts w:cs="Arial"/>
        </w:rPr>
        <w:t xml:space="preserve"> och om det uppdrag som utförs, om det krävs för att uppdraget ska kunna utföras på avtalat sätt.</w:t>
      </w:r>
    </w:p>
    <w:p w14:paraId="2D0781AE" w14:textId="1C7C8C65" w:rsidR="004E345F" w:rsidRPr="004E345F" w:rsidRDefault="006D6AF2" w:rsidP="00391322">
      <w:pPr>
        <w:pStyle w:val="111Rubrik31"/>
        <w:keepNext w:val="0"/>
        <w:keepLines w:val="0"/>
        <w:numPr>
          <w:ilvl w:val="2"/>
          <w:numId w:val="4"/>
        </w:numPr>
        <w:spacing w:after="120"/>
        <w:ind w:left="992" w:hanging="992"/>
        <w:rPr>
          <w:rFonts w:cs="Arial"/>
        </w:rPr>
      </w:pPr>
      <w:r w:rsidRPr="007B01D7">
        <w:rPr>
          <w:rFonts w:cs="Arial"/>
        </w:rPr>
        <w:t xml:space="preserve">Leverantören ska byta ut en anställd om den upphandlande myndigheten begär det. Sakliga skäl för att begära att en </w:t>
      </w:r>
      <w:r w:rsidRPr="00732687">
        <w:rPr>
          <w:rFonts w:cs="Arial"/>
        </w:rPr>
        <w:t xml:space="preserve">anställd byts ut kan vara att </w:t>
      </w:r>
      <w:r w:rsidRPr="007B01D7">
        <w:rPr>
          <w:rFonts w:cs="Arial"/>
        </w:rPr>
        <w:t>den anställde saknar erforderlig kompetens eller att samarbetssvårigheter förekommer.</w:t>
      </w:r>
    </w:p>
    <w:p w14:paraId="60C4C5F3" w14:textId="0052AB1F" w:rsidR="004E345F" w:rsidRPr="007B01D7" w:rsidRDefault="004E345F" w:rsidP="00391322">
      <w:pPr>
        <w:pStyle w:val="111Rubrik31"/>
        <w:keepNext w:val="0"/>
        <w:keepLines w:val="0"/>
        <w:numPr>
          <w:ilvl w:val="2"/>
          <w:numId w:val="4"/>
        </w:numPr>
        <w:spacing w:after="120"/>
        <w:ind w:left="992" w:hanging="992"/>
        <w:rPr>
          <w:rFonts w:cs="Arial"/>
        </w:rPr>
      </w:pPr>
      <w:r w:rsidRPr="007B01D7">
        <w:rPr>
          <w:rFonts w:cs="Arial"/>
        </w:rPr>
        <w:t xml:space="preserve">Den upphandlande myndigheten får inte vägra att ge sitt godkännande </w:t>
      </w:r>
      <w:r w:rsidR="007B01D7" w:rsidRPr="007B01D7">
        <w:rPr>
          <w:rFonts w:cs="Arial"/>
        </w:rPr>
        <w:t xml:space="preserve">till ett byte av en anställd </w:t>
      </w:r>
      <w:r w:rsidRPr="007B01D7">
        <w:rPr>
          <w:rFonts w:cs="Arial"/>
        </w:rPr>
        <w:t>om den</w:t>
      </w:r>
      <w:r w:rsidR="006D6AF2">
        <w:rPr>
          <w:rFonts w:cs="Arial"/>
        </w:rPr>
        <w:t xml:space="preserve"> upphandlande myndigheten</w:t>
      </w:r>
      <w:r w:rsidRPr="007B01D7">
        <w:rPr>
          <w:rFonts w:cs="Arial"/>
        </w:rPr>
        <w:t xml:space="preserve"> inte har sakliga skäl för det. </w:t>
      </w:r>
    </w:p>
    <w:p w14:paraId="77EADCC2" w14:textId="77777777" w:rsidR="004E345F" w:rsidRPr="004E345F" w:rsidRDefault="004E345F" w:rsidP="00391322">
      <w:pPr>
        <w:pStyle w:val="111Rubrik31"/>
        <w:keepNext w:val="0"/>
        <w:keepLines w:val="0"/>
        <w:numPr>
          <w:ilvl w:val="2"/>
          <w:numId w:val="4"/>
        </w:numPr>
        <w:spacing w:after="360"/>
        <w:ind w:left="992" w:hanging="992"/>
        <w:rPr>
          <w:rFonts w:cs="Arial"/>
        </w:rPr>
      </w:pPr>
      <w:r w:rsidRPr="004E345F">
        <w:rPr>
          <w:rFonts w:cs="Arial"/>
        </w:rPr>
        <w:t xml:space="preserve">Byte av </w:t>
      </w:r>
      <w:r w:rsidR="00FA3E98">
        <w:rPr>
          <w:rFonts w:cs="Arial"/>
        </w:rPr>
        <w:t>anställd</w:t>
      </w:r>
      <w:r w:rsidRPr="004E345F">
        <w:rPr>
          <w:rFonts w:cs="Arial"/>
        </w:rPr>
        <w:t xml:space="preserve"> får inte innebära att uppdraget försenas eller att det uppstår ytterligare kostnader för den upphandlande myndigheten. </w:t>
      </w:r>
    </w:p>
    <w:p w14:paraId="63FD3846" w14:textId="77777777" w:rsidR="008118E8" w:rsidRPr="00F624E0" w:rsidRDefault="008118E8" w:rsidP="00391322">
      <w:pPr>
        <w:pStyle w:val="11Rubrik2"/>
        <w:keepNext w:val="0"/>
        <w:keepLines w:val="0"/>
        <w:ind w:left="992" w:hanging="992"/>
        <w:rPr>
          <w:b/>
          <w:sz w:val="24"/>
        </w:rPr>
      </w:pPr>
      <w:r w:rsidRPr="00F624E0">
        <w:rPr>
          <w:b/>
          <w:sz w:val="24"/>
        </w:rPr>
        <w:t>Samverkan med andra leverantörer och vid avveckling</w:t>
      </w:r>
    </w:p>
    <w:p w14:paraId="0464C9DF" w14:textId="1386841C" w:rsidR="00FC14A7" w:rsidRPr="00F624E0" w:rsidRDefault="00DF7BF1" w:rsidP="00391322">
      <w:pPr>
        <w:pStyle w:val="111Rubrik31"/>
        <w:keepNext w:val="0"/>
        <w:keepLines w:val="0"/>
        <w:numPr>
          <w:ilvl w:val="2"/>
          <w:numId w:val="4"/>
        </w:numPr>
        <w:spacing w:after="120"/>
        <w:ind w:left="992" w:hanging="992"/>
      </w:pPr>
      <w:r w:rsidRPr="00F624E0">
        <w:rPr>
          <w:rFonts w:cs="Arial"/>
        </w:rPr>
        <w:t xml:space="preserve">Om ett kontrakt </w:t>
      </w:r>
      <w:r w:rsidR="007C7599">
        <w:rPr>
          <w:rFonts w:cs="Arial"/>
        </w:rPr>
        <w:t xml:space="preserve">är </w:t>
      </w:r>
      <w:r w:rsidRPr="00F624E0">
        <w:rPr>
          <w:rFonts w:cs="Arial"/>
        </w:rPr>
        <w:t xml:space="preserve">en del av en större leverans där även andra leverantörer är inblandade ska leverantören samverka med </w:t>
      </w:r>
      <w:r w:rsidR="007C7599">
        <w:rPr>
          <w:rFonts w:cs="Arial"/>
        </w:rPr>
        <w:t xml:space="preserve">dem </w:t>
      </w:r>
      <w:r w:rsidRPr="00F624E0">
        <w:rPr>
          <w:rFonts w:cs="Arial"/>
        </w:rPr>
        <w:t>för att uppnå bästa möjliga resultat för den upphandlande myndigheten.</w:t>
      </w:r>
      <w:r w:rsidR="00A27F22">
        <w:rPr>
          <w:rFonts w:cs="Arial"/>
        </w:rPr>
        <w:t xml:space="preserve"> </w:t>
      </w:r>
      <w:r w:rsidR="005671EC">
        <w:rPr>
          <w:rFonts w:cs="Arial"/>
        </w:rPr>
        <w:t>Ytterligare v</w:t>
      </w:r>
      <w:r w:rsidR="00A27F22" w:rsidRPr="00F624E0">
        <w:t>illkor</w:t>
      </w:r>
      <w:r w:rsidR="00A27F22">
        <w:t>en</w:t>
      </w:r>
      <w:r w:rsidR="00A27F22" w:rsidRPr="00F624E0">
        <w:t xml:space="preserve"> för </w:t>
      </w:r>
      <w:r w:rsidR="00A27F22">
        <w:t>sådan samverkan</w:t>
      </w:r>
      <w:r w:rsidR="00A27F22" w:rsidRPr="00F624E0">
        <w:t xml:space="preserve"> </w:t>
      </w:r>
      <w:r w:rsidR="00A27F22">
        <w:t>anges vid</w:t>
      </w:r>
      <w:r w:rsidR="00A27F22" w:rsidRPr="00F624E0">
        <w:t xml:space="preserve"> avrop som sker enligt </w:t>
      </w:r>
      <w:r w:rsidR="00A27F22">
        <w:rPr>
          <w:rFonts w:cs="Arial"/>
        </w:rPr>
        <w:t>ramavtalet</w:t>
      </w:r>
      <w:r w:rsidR="00A27F22" w:rsidRPr="00F624E0">
        <w:t>.</w:t>
      </w:r>
    </w:p>
    <w:p w14:paraId="29A12DD4" w14:textId="067D0FF3" w:rsidR="008118E8" w:rsidRPr="00F624E0" w:rsidRDefault="008118E8" w:rsidP="00391322">
      <w:pPr>
        <w:pStyle w:val="111Rubrik31"/>
        <w:keepNext w:val="0"/>
        <w:keepLines w:val="0"/>
        <w:numPr>
          <w:ilvl w:val="2"/>
          <w:numId w:val="4"/>
        </w:numPr>
        <w:spacing w:after="360"/>
        <w:ind w:left="992" w:hanging="992"/>
      </w:pPr>
      <w:r w:rsidRPr="00F624E0">
        <w:t>Vid avveckling av den verksamhet som kontraktet omfattar ska leverantören</w:t>
      </w:r>
      <w:r w:rsidR="008716D8" w:rsidRPr="008716D8">
        <w:t xml:space="preserve"> </w:t>
      </w:r>
      <w:r w:rsidR="008716D8" w:rsidRPr="00F624E0">
        <w:t>vara behjälplig</w:t>
      </w:r>
      <w:r w:rsidRPr="00F624E0">
        <w:t xml:space="preserve"> utan kostnad för den upphandlande myndigheten. Leverantören ska medverka till att verksamheten överlämnas till en ny leverantör som den upphandlande myndigheten har utsett. Leverantören ska </w:t>
      </w:r>
      <w:r w:rsidR="00E90E5B">
        <w:t xml:space="preserve">lämna </w:t>
      </w:r>
      <w:r w:rsidRPr="00F624E0">
        <w:t>den information som är nödvändig för att verksamheten på ett tillfredsställande sätt ska kunna avveckla</w:t>
      </w:r>
      <w:r w:rsidR="0087533C">
        <w:t>s</w:t>
      </w:r>
      <w:r w:rsidRPr="00F624E0">
        <w:t xml:space="preserve"> eller överlämnas till </w:t>
      </w:r>
      <w:r w:rsidR="00443B38">
        <w:t xml:space="preserve">en </w:t>
      </w:r>
      <w:r w:rsidRPr="00F624E0">
        <w:t>ny leverantör. Leverantören ska i nära samarbete med den upphandlande myndigheten planera och genomföra avvecklingen eller överlämningen.</w:t>
      </w:r>
      <w:r w:rsidR="00860B5B">
        <w:t xml:space="preserve"> </w:t>
      </w:r>
      <w:r w:rsidR="005671EC">
        <w:t>Närmare v</w:t>
      </w:r>
      <w:r w:rsidRPr="00F624E0">
        <w:t xml:space="preserve">illkor för avveckling eller överlämning </w:t>
      </w:r>
      <w:r w:rsidR="00860B5B">
        <w:t>anges vid</w:t>
      </w:r>
      <w:r w:rsidRPr="00F624E0">
        <w:t xml:space="preserve"> avrop som sker enligt </w:t>
      </w:r>
      <w:r w:rsidR="003D7B69">
        <w:rPr>
          <w:rFonts w:cs="Arial"/>
        </w:rPr>
        <w:t>ramavtalet</w:t>
      </w:r>
      <w:r w:rsidRPr="00F624E0">
        <w:t>.</w:t>
      </w:r>
    </w:p>
    <w:p w14:paraId="4257953B" w14:textId="4C412166" w:rsidR="00C15E98" w:rsidRPr="002A2E60" w:rsidRDefault="00C15E98" w:rsidP="00391322">
      <w:pPr>
        <w:pStyle w:val="11Rubrik2"/>
        <w:keepNext w:val="0"/>
        <w:keepLines w:val="0"/>
        <w:ind w:left="992" w:hanging="992"/>
        <w:rPr>
          <w:b/>
          <w:sz w:val="24"/>
        </w:rPr>
      </w:pPr>
      <w:r w:rsidRPr="002A2E60">
        <w:rPr>
          <w:b/>
          <w:sz w:val="24"/>
        </w:rPr>
        <w:t>Immateriella rättigheter</w:t>
      </w:r>
    </w:p>
    <w:p w14:paraId="24485492" w14:textId="63EEB920" w:rsidR="00391322" w:rsidRDefault="00C15E98" w:rsidP="00391322">
      <w:pPr>
        <w:pStyle w:val="111Rubrik31"/>
        <w:keepNext w:val="0"/>
        <w:keepLines w:val="0"/>
        <w:numPr>
          <w:ilvl w:val="2"/>
          <w:numId w:val="4"/>
        </w:numPr>
        <w:spacing w:after="360"/>
        <w:ind w:left="992" w:hanging="992"/>
      </w:pPr>
      <w:r>
        <w:lastRenderedPageBreak/>
        <w:t xml:space="preserve">Leverantören eller leverantörens licensgivare </w:t>
      </w:r>
      <w:r w:rsidR="00A84E97">
        <w:t xml:space="preserve">ska </w:t>
      </w:r>
      <w:r>
        <w:t xml:space="preserve">ha samtliga rättigheter inklusive immateriella rättigheter till </w:t>
      </w:r>
      <w:r w:rsidR="00E33D09">
        <w:t>Tjänsten</w:t>
      </w:r>
      <w:r>
        <w:t xml:space="preserve"> samt däri ingående programvaror.</w:t>
      </w:r>
    </w:p>
    <w:p w14:paraId="412C8E93" w14:textId="4786DED5" w:rsidR="002A2E60" w:rsidRPr="002A2E60" w:rsidRDefault="002A2E60" w:rsidP="00391322">
      <w:pPr>
        <w:pStyle w:val="11Rubrik2"/>
        <w:keepNext w:val="0"/>
        <w:keepLines w:val="0"/>
        <w:ind w:left="992" w:hanging="992"/>
        <w:rPr>
          <w:b/>
          <w:sz w:val="24"/>
        </w:rPr>
      </w:pPr>
      <w:r w:rsidRPr="002A2E60">
        <w:rPr>
          <w:b/>
          <w:sz w:val="24"/>
        </w:rPr>
        <w:t>Upphandlande myndighets åtkomst till data</w:t>
      </w:r>
    </w:p>
    <w:p w14:paraId="65667EF5" w14:textId="77777777" w:rsidR="002A2E60" w:rsidRDefault="002A2E60" w:rsidP="00391322">
      <w:pPr>
        <w:pStyle w:val="111Rubrik31"/>
        <w:keepNext w:val="0"/>
        <w:keepLines w:val="0"/>
        <w:numPr>
          <w:ilvl w:val="2"/>
          <w:numId w:val="4"/>
        </w:numPr>
        <w:spacing w:after="120"/>
        <w:ind w:left="992" w:hanging="992"/>
      </w:pPr>
      <w:bookmarkStart w:id="58" w:name="_Ref500935321"/>
      <w:r>
        <w:t>I förhållandet mellan den upphandlande myndigheten och leverantören äger den upphandlande myndigheten samtliga rättigheter till den upphandlande myndighetens data. Med den upphandlande myndighetens data avses d</w:t>
      </w:r>
      <w:r w:rsidRPr="00004950">
        <w:t>e</w:t>
      </w:r>
      <w:r>
        <w:t>t</w:t>
      </w:r>
      <w:r w:rsidRPr="00004950">
        <w:t xml:space="preserve"> data eller annan information som </w:t>
      </w:r>
      <w:r>
        <w:t>upphandlande myndighet</w:t>
      </w:r>
      <w:r w:rsidRPr="00004950">
        <w:t xml:space="preserve"> </w:t>
      </w:r>
      <w:r>
        <w:t>eller annan på uppdrag av upphandlande myndighet</w:t>
      </w:r>
      <w:r w:rsidRPr="00004950">
        <w:t xml:space="preserve"> eller användare ställer till leverantörens förfogande samt resultatet av leverantörens behandling av data.</w:t>
      </w:r>
    </w:p>
    <w:p w14:paraId="282169E0" w14:textId="019EC6B3" w:rsidR="002A2E60" w:rsidRDefault="002A2E60" w:rsidP="00391322">
      <w:pPr>
        <w:pStyle w:val="111Rubrik31"/>
        <w:keepNext w:val="0"/>
        <w:keepLines w:val="0"/>
        <w:widowControl w:val="0"/>
        <w:numPr>
          <w:ilvl w:val="2"/>
          <w:numId w:val="4"/>
        </w:numPr>
        <w:spacing w:after="120"/>
        <w:ind w:left="992" w:hanging="992"/>
      </w:pPr>
      <w:bookmarkStart w:id="59" w:name="_Ref510005455"/>
      <w:r>
        <w:t>Leverantören eller dess underleverantör har inte rätt att vägra den upphandlande myndigheten</w:t>
      </w:r>
      <w:r w:rsidR="00A84E97">
        <w:t>s</w:t>
      </w:r>
      <w:r>
        <w:t xml:space="preserve"> åtkomst till dennes data. Leverantören ska ovillkorligen ge den upphandlande myndigheten åtkomst till dennes information och data som leverantören behandlar, </w:t>
      </w:r>
      <w:r w:rsidR="0008185A">
        <w:t>snarast möjligt och senast</w:t>
      </w:r>
      <w:r>
        <w:t xml:space="preserve"> inom tio dagar från den upphandlande myndighetens begäran, såvida inte annat överenskommits i enskilda kontrakt. Åtkomst ska ges via direkt access eller genom att leverantören tillhandahåller den upphandlande myndigheten kopia på </w:t>
      </w:r>
      <w:proofErr w:type="spellStart"/>
      <w:r>
        <w:t>datat</w:t>
      </w:r>
      <w:proofErr w:type="spellEnd"/>
      <w:r>
        <w:t xml:space="preserve">. Datat ska vara i ett format som är elektroniskt, läsbart och möjligt att använda i andra sammanhang, vilket inte enbart omfattar den upphandlande myndighetens data, utan även all annan logisk information som behövs för att kunna nyttja </w:t>
      </w:r>
      <w:proofErr w:type="spellStart"/>
      <w:r>
        <w:t>datat</w:t>
      </w:r>
      <w:proofErr w:type="spellEnd"/>
      <w:r>
        <w:t xml:space="preserve">. Loggfiler, revisionsdata, accessdata och liknande metadata ska tillhandahållas den upphandlande myndigheten och ska lämnas i ett sådant format att den är användbar för den upphandlande myndigheten. </w:t>
      </w:r>
      <w:r w:rsidRPr="00494BA3">
        <w:t xml:space="preserve">Leverantörens ovillkorliga skyldighet att ge </w:t>
      </w:r>
      <w:r>
        <w:t xml:space="preserve">den </w:t>
      </w:r>
      <w:r w:rsidRPr="00494BA3">
        <w:t>upphandlande myndighet</w:t>
      </w:r>
      <w:r>
        <w:t>en</w:t>
      </w:r>
      <w:r w:rsidRPr="00494BA3">
        <w:t xml:space="preserve"> åtkomst till dennes </w:t>
      </w:r>
      <w:r>
        <w:t>data</w:t>
      </w:r>
      <w:r w:rsidRPr="00494BA3">
        <w:t xml:space="preserve"> gäller även i en situation då </w:t>
      </w:r>
      <w:r>
        <w:t xml:space="preserve">den </w:t>
      </w:r>
      <w:r w:rsidRPr="00494BA3">
        <w:t>upphandlande myndighet</w:t>
      </w:r>
      <w:r>
        <w:t>en</w:t>
      </w:r>
      <w:r w:rsidRPr="00494BA3">
        <w:t xml:space="preserve"> enligt leverantören</w:t>
      </w:r>
      <w:r>
        <w:t>s bedömning</w:t>
      </w:r>
      <w:r w:rsidRPr="00494BA3">
        <w:t xml:space="preserve"> </w:t>
      </w:r>
      <w:r w:rsidR="0008185A">
        <w:t>gjort avsteg från avtalsvillkoren</w:t>
      </w:r>
      <w:r w:rsidRPr="00494BA3">
        <w:t>.</w:t>
      </w:r>
      <w:bookmarkEnd w:id="58"/>
      <w:bookmarkEnd w:id="59"/>
    </w:p>
    <w:p w14:paraId="0F474280" w14:textId="42D61D8A" w:rsidR="00391322" w:rsidRPr="00391322" w:rsidRDefault="002A2E60" w:rsidP="00C45BCF">
      <w:pPr>
        <w:pStyle w:val="111Rubrik31"/>
        <w:keepNext w:val="0"/>
        <w:keepLines w:val="0"/>
        <w:numPr>
          <w:ilvl w:val="2"/>
          <w:numId w:val="4"/>
        </w:numPr>
        <w:spacing w:after="360"/>
        <w:ind w:left="992" w:hanging="992"/>
      </w:pPr>
      <w:r>
        <w:t xml:space="preserve">Leverantören ska på den upphandlande myndighetens begäran i samband med eller inför ett kontrakts upphörande ge den upphandlande myndigheten åtkomst till dennes data på det sätt som framgår av </w:t>
      </w:r>
      <w:r>
        <w:fldChar w:fldCharType="begin"/>
      </w:r>
      <w:r>
        <w:instrText xml:space="preserve"> REF _Ref510005455 \r \h </w:instrText>
      </w:r>
      <w:r w:rsidR="00391322">
        <w:instrText xml:space="preserve"> \* MERGEFORMAT </w:instrText>
      </w:r>
      <w:r>
        <w:fldChar w:fldCharType="separate"/>
      </w:r>
      <w:r w:rsidR="00D2645E">
        <w:t>6.16.2</w:t>
      </w:r>
      <w:r>
        <w:fldChar w:fldCharType="end"/>
      </w:r>
      <w:r>
        <w:t xml:space="preserve"> eller på annat sätt som angetts i kontrakt eller vid avrop från ramavtalet. På den upphandlande myndighetens begäran ska leverantören istället överföra den upphandlande myndighetens data till ett annat företag som den upphandlande myndigheten har anvisat enligt den upphandlande myndighetens instruktion. Leverantören ska </w:t>
      </w:r>
      <w:r w:rsidRPr="00494BA3">
        <w:t>bidra till att</w:t>
      </w:r>
      <w:r>
        <w:t xml:space="preserve"> en sådan överföring</w:t>
      </w:r>
      <w:r w:rsidRPr="00494BA3">
        <w:t xml:space="preserve"> kan ske med så liten </w:t>
      </w:r>
      <w:r w:rsidRPr="00494BA3">
        <w:lastRenderedPageBreak/>
        <w:t xml:space="preserve">störning som möjligt för </w:t>
      </w:r>
      <w:r>
        <w:t>den upphandlande myndigheten</w:t>
      </w:r>
      <w:r w:rsidR="00930DDF">
        <w:t xml:space="preserve"> och berörda användare</w:t>
      </w:r>
      <w:r w:rsidRPr="00494BA3">
        <w:t>.</w:t>
      </w:r>
      <w:r>
        <w:t xml:space="preserve"> Först när den upphandlande myndighetens </w:t>
      </w:r>
      <w:r w:rsidR="00930DDF">
        <w:t xml:space="preserve">fullständiga </w:t>
      </w:r>
      <w:r>
        <w:t xml:space="preserve">data har överförts till den upphandlande myndigheten eller ett annat </w:t>
      </w:r>
      <w:r w:rsidRPr="00E7717F">
        <w:t>företag</w:t>
      </w:r>
      <w:r>
        <w:t xml:space="preserve"> enligt den upphandlande myndighetens instruktion, ska leverantören tillse att den upphandlande myndighetens data raderas. Radering ska ske så snart det är praktiskt möjligt och vara förenlig med eventuella lagstadgade krav och bestämmelser i </w:t>
      </w:r>
      <w:r w:rsidR="00930DDF">
        <w:t xml:space="preserve">ingånget </w:t>
      </w:r>
      <w:r>
        <w:t xml:space="preserve">personuppgiftsbiträdesavtal. </w:t>
      </w:r>
    </w:p>
    <w:p w14:paraId="622444B2" w14:textId="15354284" w:rsidR="002A2E60" w:rsidRPr="002A2E60" w:rsidRDefault="002A2E60" w:rsidP="00391322">
      <w:pPr>
        <w:pStyle w:val="11Rubrik2"/>
        <w:keepNext w:val="0"/>
        <w:keepLines w:val="0"/>
        <w:ind w:left="992" w:hanging="992"/>
        <w:rPr>
          <w:b/>
          <w:sz w:val="24"/>
        </w:rPr>
      </w:pPr>
      <w:r w:rsidRPr="002A2E60">
        <w:rPr>
          <w:b/>
          <w:sz w:val="24"/>
        </w:rPr>
        <w:t>Ändring av Tjänsten</w:t>
      </w:r>
      <w:r w:rsidR="00A53CBB">
        <w:rPr>
          <w:b/>
          <w:sz w:val="24"/>
        </w:rPr>
        <w:t xml:space="preserve"> under förvaltning</w:t>
      </w:r>
    </w:p>
    <w:p w14:paraId="246C4153" w14:textId="7690C5F6" w:rsidR="002A2E60" w:rsidRDefault="002A2E60" w:rsidP="00391322">
      <w:pPr>
        <w:pStyle w:val="111Rubrik31"/>
        <w:keepNext w:val="0"/>
        <w:keepLines w:val="0"/>
        <w:numPr>
          <w:ilvl w:val="2"/>
          <w:numId w:val="4"/>
        </w:numPr>
        <w:spacing w:after="120"/>
        <w:ind w:left="992" w:hanging="992"/>
      </w:pPr>
      <w:bookmarkStart w:id="60" w:name="_Ref500944980"/>
      <w:r>
        <w:t>Leverantören får</w:t>
      </w:r>
      <w:r w:rsidR="0074393B">
        <w:t>,</w:t>
      </w:r>
      <w:r>
        <w:t xml:space="preserve"> utan föregående underrättelse till den upphandlande myndigheten</w:t>
      </w:r>
      <w:r w:rsidR="0074393B">
        <w:t>,</w:t>
      </w:r>
      <w:r>
        <w:t xml:space="preserve"> företa ändringar i Tjänsten eller hur Tjänsten tillhandahålls</w:t>
      </w:r>
      <w:r w:rsidR="0074393B">
        <w:t xml:space="preserve"> under förutsättning att ändringarna </w:t>
      </w:r>
      <w:r w:rsidRPr="00A40059">
        <w:t xml:space="preserve">inte innebär mer än ringa olägenhet för </w:t>
      </w:r>
      <w:r>
        <w:t xml:space="preserve">den </w:t>
      </w:r>
      <w:r w:rsidRPr="00A40059">
        <w:t>upphandlande myndighet</w:t>
      </w:r>
      <w:r>
        <w:t>en</w:t>
      </w:r>
      <w:r w:rsidRPr="00A40059">
        <w:t>.</w:t>
      </w:r>
      <w:bookmarkEnd w:id="60"/>
    </w:p>
    <w:p w14:paraId="1A42D020" w14:textId="01EB4B37" w:rsidR="002A2E60" w:rsidRPr="002A2E60" w:rsidRDefault="002A2E60" w:rsidP="00391322">
      <w:pPr>
        <w:pStyle w:val="111Rubrik31"/>
        <w:keepNext w:val="0"/>
        <w:keepLines w:val="0"/>
        <w:numPr>
          <w:ilvl w:val="2"/>
          <w:numId w:val="4"/>
        </w:numPr>
        <w:spacing w:after="360"/>
        <w:ind w:left="992" w:hanging="992"/>
      </w:pPr>
      <w:r>
        <w:t xml:space="preserve">Leverantören får företa andra ändringar än sådana som omfattas av </w:t>
      </w:r>
      <w:r>
        <w:fldChar w:fldCharType="begin"/>
      </w:r>
      <w:r>
        <w:instrText xml:space="preserve"> REF _Ref500944980 \r \h </w:instrText>
      </w:r>
      <w:r>
        <w:fldChar w:fldCharType="separate"/>
      </w:r>
      <w:r w:rsidR="00D2645E">
        <w:t>6.1</w:t>
      </w:r>
      <w:r w:rsidR="00841616">
        <w:t>6</w:t>
      </w:r>
      <w:r w:rsidR="00D2645E">
        <w:t>.1</w:t>
      </w:r>
      <w:r>
        <w:fldChar w:fldCharType="end"/>
      </w:r>
      <w:r>
        <w:t xml:space="preserve"> som innebär ändringar i Tjänsten eller hur Tjänsten</w:t>
      </w:r>
      <w:r w:rsidR="00A720C8">
        <w:t xml:space="preserve"> tillhandahålls om sådana ändringar är till </w:t>
      </w:r>
      <w:r w:rsidR="000D7FD9">
        <w:t>nytta</w:t>
      </w:r>
      <w:r w:rsidR="00A720C8">
        <w:t xml:space="preserve"> för den upphandlande myndigheten</w:t>
      </w:r>
      <w:r w:rsidR="000D7FD9">
        <w:t xml:space="preserve"> och nyttan överväger eventuella olägenheter</w:t>
      </w:r>
      <w:r w:rsidR="00A720C8">
        <w:t xml:space="preserve">. Den upphandlande myndigheten ska underrättas om sådana ändringar senast </w:t>
      </w:r>
      <w:r>
        <w:t>tre månader</w:t>
      </w:r>
      <w:r w:rsidR="00A720C8">
        <w:t xml:space="preserve"> innan ändringarna träder i kraft</w:t>
      </w:r>
      <w:r w:rsidRPr="000D65D0">
        <w:t xml:space="preserve">. </w:t>
      </w:r>
    </w:p>
    <w:p w14:paraId="12EA114A" w14:textId="77777777" w:rsidR="008118E8" w:rsidRPr="00F624E0" w:rsidRDefault="008118E8" w:rsidP="00391322">
      <w:pPr>
        <w:pStyle w:val="11Rubrik2"/>
        <w:keepNext w:val="0"/>
        <w:keepLines w:val="0"/>
        <w:ind w:left="992" w:hanging="992"/>
        <w:rPr>
          <w:b/>
        </w:rPr>
      </w:pPr>
      <w:r w:rsidRPr="00F624E0">
        <w:rPr>
          <w:b/>
          <w:sz w:val="24"/>
        </w:rPr>
        <w:t xml:space="preserve">Meddelande till den upphandlande myndigheten vid </w:t>
      </w:r>
      <w:r w:rsidR="00280947" w:rsidRPr="00F624E0">
        <w:rPr>
          <w:b/>
          <w:sz w:val="24"/>
        </w:rPr>
        <w:t>kontraktsbrott</w:t>
      </w:r>
    </w:p>
    <w:p w14:paraId="38A5FA48" w14:textId="77777777" w:rsidR="008118E8" w:rsidRPr="00F624E0" w:rsidRDefault="008118E8" w:rsidP="00391322">
      <w:pPr>
        <w:pStyle w:val="111Rubrik31"/>
        <w:keepNext w:val="0"/>
        <w:keepLines w:val="0"/>
        <w:numPr>
          <w:ilvl w:val="2"/>
          <w:numId w:val="4"/>
        </w:numPr>
        <w:spacing w:after="360"/>
        <w:ind w:left="992" w:hanging="992"/>
      </w:pPr>
      <w:bookmarkStart w:id="61" w:name="_Ref476309410"/>
      <w:r w:rsidRPr="00F624E0">
        <w:t xml:space="preserve">Om leverantören får skäl att anta att den på något sätt begår eller kommer att begå </w:t>
      </w:r>
      <w:r w:rsidR="00C0729D">
        <w:t xml:space="preserve">ett </w:t>
      </w:r>
      <w:r w:rsidRPr="00F624E0">
        <w:t>kontraktsbrott, ska den omedelbart meddela den upphandlande myndigheten detta.</w:t>
      </w:r>
      <w:bookmarkEnd w:id="61"/>
      <w:r w:rsidRPr="00F624E0">
        <w:t xml:space="preserve"> </w:t>
      </w:r>
    </w:p>
    <w:p w14:paraId="527F710D" w14:textId="77777777" w:rsidR="00062690" w:rsidRPr="00F624E0" w:rsidRDefault="00CF6835" w:rsidP="00391322">
      <w:pPr>
        <w:pStyle w:val="1Rubrik1"/>
        <w:keepNext w:val="0"/>
        <w:keepLines w:val="0"/>
        <w:ind w:left="992" w:hanging="992"/>
      </w:pPr>
      <w:bookmarkStart w:id="62" w:name="_Toc473028150"/>
      <w:bookmarkStart w:id="63" w:name="_Toc505701339"/>
      <w:bookmarkStart w:id="64" w:name="_Toc536625311"/>
      <w:r w:rsidRPr="00F624E0">
        <w:t>Påföljder</w:t>
      </w:r>
      <w:r w:rsidR="00E90E5B">
        <w:t xml:space="preserve"> om</w:t>
      </w:r>
      <w:r w:rsidRPr="00F624E0">
        <w:t xml:space="preserve"> leverantören </w:t>
      </w:r>
      <w:r w:rsidR="00E90E5B">
        <w:t xml:space="preserve">bryter </w:t>
      </w:r>
      <w:r w:rsidRPr="00F624E0">
        <w:t>mot ramavtalet</w:t>
      </w:r>
      <w:bookmarkEnd w:id="62"/>
      <w:bookmarkEnd w:id="63"/>
      <w:bookmarkEnd w:id="64"/>
    </w:p>
    <w:p w14:paraId="7E20D1D7" w14:textId="77777777" w:rsidR="00CF6835" w:rsidRPr="00F624E0" w:rsidRDefault="00CF6835" w:rsidP="00391322">
      <w:pPr>
        <w:pStyle w:val="11Rubrik2"/>
        <w:keepNext w:val="0"/>
        <w:keepLines w:val="0"/>
        <w:ind w:left="992" w:hanging="992"/>
        <w:rPr>
          <w:b/>
        </w:rPr>
      </w:pPr>
      <w:bookmarkStart w:id="65" w:name="_Toc449611842"/>
      <w:bookmarkStart w:id="66" w:name="_Toc449618028"/>
      <w:bookmarkStart w:id="67" w:name="_Toc454343528"/>
      <w:bookmarkStart w:id="68" w:name="_Ref477255704"/>
      <w:bookmarkStart w:id="69" w:name="_Toc462217428"/>
      <w:r w:rsidRPr="00F624E0">
        <w:rPr>
          <w:b/>
          <w:sz w:val="24"/>
        </w:rPr>
        <w:t>Vite</w:t>
      </w:r>
      <w:bookmarkEnd w:id="65"/>
      <w:bookmarkEnd w:id="66"/>
      <w:bookmarkEnd w:id="67"/>
      <w:bookmarkEnd w:id="68"/>
      <w:r w:rsidRPr="00F624E0">
        <w:rPr>
          <w:b/>
        </w:rPr>
        <w:t xml:space="preserve"> </w:t>
      </w:r>
      <w:bookmarkEnd w:id="69"/>
    </w:p>
    <w:p w14:paraId="4C1F284E" w14:textId="59661E9F" w:rsidR="004026F3" w:rsidRPr="00391322" w:rsidRDefault="0074393B" w:rsidP="00391322">
      <w:pPr>
        <w:pStyle w:val="111Rubrik31"/>
        <w:keepNext w:val="0"/>
        <w:keepLines w:val="0"/>
        <w:numPr>
          <w:ilvl w:val="2"/>
          <w:numId w:val="4"/>
        </w:numPr>
        <w:spacing w:after="120"/>
        <w:ind w:left="992" w:hanging="992"/>
        <w:rPr>
          <w:rFonts w:cs="Arial"/>
        </w:rPr>
      </w:pPr>
      <w:bookmarkStart w:id="70" w:name="_Ref462217546"/>
      <w:r w:rsidRPr="00391322">
        <w:rPr>
          <w:rFonts w:cs="Arial"/>
        </w:rPr>
        <w:t xml:space="preserve">SKI har rätt till vite från leverantören med </w:t>
      </w:r>
      <w:r w:rsidR="00CF6835" w:rsidRPr="00391322">
        <w:rPr>
          <w:rFonts w:cs="Arial"/>
        </w:rPr>
        <w:t xml:space="preserve">2 000 </w:t>
      </w:r>
      <w:r w:rsidRPr="00391322">
        <w:rPr>
          <w:rFonts w:cs="Arial"/>
        </w:rPr>
        <w:t>SEK</w:t>
      </w:r>
      <w:r w:rsidR="00CF6835" w:rsidRPr="00391322">
        <w:rPr>
          <w:rFonts w:cs="Arial"/>
        </w:rPr>
        <w:t xml:space="preserve"> per påbörjad </w:t>
      </w:r>
      <w:r w:rsidR="00DC067B" w:rsidRPr="00391322">
        <w:rPr>
          <w:rFonts w:cs="Arial"/>
        </w:rPr>
        <w:t>kalender</w:t>
      </w:r>
      <w:r w:rsidR="00CF6835" w:rsidRPr="00391322">
        <w:rPr>
          <w:rFonts w:cs="Arial"/>
        </w:rPr>
        <w:t>dag som avtalsbrottet varar om den inte lämnar meddelande enligt</w:t>
      </w:r>
      <w:bookmarkEnd w:id="70"/>
      <w:r w:rsidR="007F51C1" w:rsidRPr="00391322">
        <w:rPr>
          <w:rFonts w:cs="Arial"/>
        </w:rPr>
        <w:t xml:space="preserve"> </w:t>
      </w:r>
      <w:r w:rsidR="00C2658B" w:rsidRPr="00391322">
        <w:rPr>
          <w:rFonts w:cs="Arial"/>
        </w:rPr>
        <w:fldChar w:fldCharType="begin"/>
      </w:r>
      <w:r w:rsidR="00C2658B" w:rsidRPr="00391322">
        <w:rPr>
          <w:rFonts w:cs="Arial"/>
        </w:rPr>
        <w:instrText xml:space="preserve"> REF _Ref477253638 \r \h </w:instrText>
      </w:r>
      <w:r w:rsidR="00AA4CF6" w:rsidRPr="00391322">
        <w:rPr>
          <w:rFonts w:cs="Arial"/>
        </w:rPr>
        <w:instrText xml:space="preserve"> \* MERGEFORMAT </w:instrText>
      </w:r>
      <w:r w:rsidR="00C2658B" w:rsidRPr="00391322">
        <w:rPr>
          <w:rFonts w:cs="Arial"/>
        </w:rPr>
      </w:r>
      <w:r w:rsidR="00C2658B" w:rsidRPr="00391322">
        <w:rPr>
          <w:rFonts w:cs="Arial"/>
        </w:rPr>
        <w:fldChar w:fldCharType="separate"/>
      </w:r>
      <w:r w:rsidR="00D2645E" w:rsidRPr="00391322">
        <w:rPr>
          <w:rFonts w:cs="Arial"/>
        </w:rPr>
        <w:t>6.4.2</w:t>
      </w:r>
      <w:r w:rsidR="00C2658B" w:rsidRPr="00391322">
        <w:rPr>
          <w:rFonts w:cs="Arial"/>
        </w:rPr>
        <w:fldChar w:fldCharType="end"/>
      </w:r>
      <w:r w:rsidR="00C2658B" w:rsidRPr="00391322">
        <w:rPr>
          <w:rFonts w:cs="Arial"/>
        </w:rPr>
        <w:t>.</w:t>
      </w:r>
      <w:r w:rsidR="004026F3" w:rsidRPr="00391322">
        <w:rPr>
          <w:rFonts w:cs="Arial"/>
        </w:rPr>
        <w:t xml:space="preserve"> </w:t>
      </w:r>
      <w:r w:rsidR="004026F3" w:rsidRPr="00C7542A">
        <w:rPr>
          <w:rFonts w:cs="Arial"/>
        </w:rPr>
        <w:t>Vite</w:t>
      </w:r>
      <w:r w:rsidR="004026F3">
        <w:rPr>
          <w:rFonts w:cs="Arial"/>
        </w:rPr>
        <w:t>t</w:t>
      </w:r>
      <w:r w:rsidR="003B6AA5">
        <w:rPr>
          <w:rFonts w:cs="Arial"/>
        </w:rPr>
        <w:t xml:space="preserve"> s</w:t>
      </w:r>
      <w:r w:rsidR="004026F3" w:rsidRPr="004C01B7">
        <w:rPr>
          <w:rFonts w:cs="Arial"/>
        </w:rPr>
        <w:t xml:space="preserve">ka </w:t>
      </w:r>
      <w:r w:rsidR="004026F3">
        <w:rPr>
          <w:rFonts w:cs="Arial"/>
        </w:rPr>
        <w:t>betalas</w:t>
      </w:r>
      <w:r w:rsidR="004026F3" w:rsidRPr="004C01B7">
        <w:rPr>
          <w:rFonts w:cs="Arial"/>
        </w:rPr>
        <w:t xml:space="preserve"> under som längst </w:t>
      </w:r>
      <w:r w:rsidR="004026F3">
        <w:rPr>
          <w:rFonts w:cs="Arial"/>
        </w:rPr>
        <w:t>3</w:t>
      </w:r>
      <w:r w:rsidR="004026F3" w:rsidRPr="004C01B7">
        <w:rPr>
          <w:rFonts w:cs="Arial"/>
        </w:rPr>
        <w:t>0 dagar</w:t>
      </w:r>
      <w:r w:rsidR="00244F0F">
        <w:rPr>
          <w:rFonts w:cs="Arial"/>
        </w:rPr>
        <w:t>.</w:t>
      </w:r>
      <w:r w:rsidR="004026F3" w:rsidRPr="004C01B7">
        <w:rPr>
          <w:rFonts w:cs="Arial"/>
        </w:rPr>
        <w:t xml:space="preserve"> </w:t>
      </w:r>
    </w:p>
    <w:p w14:paraId="625A1445" w14:textId="1041303B" w:rsidR="0079086C" w:rsidRPr="00391322" w:rsidRDefault="00CF6835" w:rsidP="00391322">
      <w:pPr>
        <w:pStyle w:val="111Rubrik31"/>
        <w:keepNext w:val="0"/>
        <w:keepLines w:val="0"/>
        <w:numPr>
          <w:ilvl w:val="2"/>
          <w:numId w:val="4"/>
        </w:numPr>
        <w:spacing w:after="120"/>
        <w:ind w:left="992" w:hanging="992"/>
        <w:rPr>
          <w:rFonts w:cs="Arial"/>
        </w:rPr>
      </w:pPr>
      <w:bookmarkStart w:id="71" w:name="_Ref500942091"/>
      <w:bookmarkStart w:id="72" w:name="_Ref505701452"/>
      <w:bookmarkStart w:id="73" w:name="_Ref476312949"/>
      <w:r w:rsidRPr="00391322">
        <w:rPr>
          <w:rFonts w:cs="Arial"/>
        </w:rPr>
        <w:t xml:space="preserve">SKI har </w:t>
      </w:r>
      <w:r w:rsidR="00E90E5B" w:rsidRPr="00391322">
        <w:rPr>
          <w:rFonts w:cs="Arial"/>
        </w:rPr>
        <w:t xml:space="preserve">också </w:t>
      </w:r>
      <w:r w:rsidRPr="00391322">
        <w:rPr>
          <w:rFonts w:cs="Arial"/>
        </w:rPr>
        <w:t xml:space="preserve">rätt till vite om leverantören inte fullgör sina åtaganden </w:t>
      </w:r>
      <w:r w:rsidR="003F5783" w:rsidRPr="00391322">
        <w:rPr>
          <w:rFonts w:cs="Arial"/>
        </w:rPr>
        <w:t xml:space="preserve">att </w:t>
      </w:r>
      <w:r w:rsidRPr="00391322">
        <w:rPr>
          <w:rFonts w:cs="Arial"/>
        </w:rPr>
        <w:t>redovis</w:t>
      </w:r>
      <w:r w:rsidR="003F5783" w:rsidRPr="00391322">
        <w:rPr>
          <w:rFonts w:cs="Arial"/>
        </w:rPr>
        <w:t>a</w:t>
      </w:r>
      <w:r w:rsidRPr="00391322">
        <w:rPr>
          <w:rFonts w:cs="Arial"/>
        </w:rPr>
        <w:t xml:space="preserve"> enligt </w:t>
      </w:r>
      <w:r w:rsidR="007F51C1" w:rsidRPr="00391322">
        <w:rPr>
          <w:rFonts w:cs="Arial"/>
        </w:rPr>
        <w:fldChar w:fldCharType="begin"/>
      </w:r>
      <w:r w:rsidR="007F51C1" w:rsidRPr="00391322">
        <w:rPr>
          <w:rFonts w:cs="Arial"/>
        </w:rPr>
        <w:instrText xml:space="preserve"> REF _Ref463542668 \r \h </w:instrText>
      </w:r>
      <w:r w:rsidR="00AA4CF6" w:rsidRPr="00391322">
        <w:rPr>
          <w:rFonts w:cs="Arial"/>
        </w:rPr>
        <w:instrText xml:space="preserve"> \* MERGEFORMAT </w:instrText>
      </w:r>
      <w:r w:rsidR="007F51C1" w:rsidRPr="00391322">
        <w:rPr>
          <w:rFonts w:cs="Arial"/>
        </w:rPr>
      </w:r>
      <w:r w:rsidR="007F51C1" w:rsidRPr="00391322">
        <w:rPr>
          <w:rFonts w:cs="Arial"/>
        </w:rPr>
        <w:fldChar w:fldCharType="separate"/>
      </w:r>
      <w:r w:rsidR="00D2645E" w:rsidRPr="00391322">
        <w:rPr>
          <w:rFonts w:cs="Arial"/>
        </w:rPr>
        <w:t>6.10</w:t>
      </w:r>
      <w:r w:rsidR="007F51C1" w:rsidRPr="00391322">
        <w:rPr>
          <w:rFonts w:cs="Arial"/>
        </w:rPr>
        <w:fldChar w:fldCharType="end"/>
      </w:r>
      <w:r w:rsidR="007F51C1" w:rsidRPr="00391322">
        <w:rPr>
          <w:rFonts w:cs="Arial"/>
        </w:rPr>
        <w:t xml:space="preserve"> </w:t>
      </w:r>
      <w:r w:rsidRPr="00391322">
        <w:rPr>
          <w:rFonts w:cs="Arial"/>
        </w:rPr>
        <w:t xml:space="preserve">eller </w:t>
      </w:r>
      <w:r w:rsidR="003F5783" w:rsidRPr="00391322">
        <w:rPr>
          <w:rFonts w:cs="Arial"/>
        </w:rPr>
        <w:t xml:space="preserve">att </w:t>
      </w:r>
      <w:r w:rsidRPr="00391322">
        <w:rPr>
          <w:rFonts w:cs="Arial"/>
        </w:rPr>
        <w:t>betal</w:t>
      </w:r>
      <w:r w:rsidR="003F5783" w:rsidRPr="00391322">
        <w:rPr>
          <w:rFonts w:cs="Arial"/>
        </w:rPr>
        <w:t>a in</w:t>
      </w:r>
      <w:r w:rsidRPr="00391322">
        <w:rPr>
          <w:rFonts w:cs="Arial"/>
        </w:rPr>
        <w:t xml:space="preserve"> den administrativa ersättningen enligt </w:t>
      </w:r>
      <w:r w:rsidR="006A0C3C" w:rsidRPr="00391322">
        <w:rPr>
          <w:rFonts w:cs="Arial"/>
        </w:rPr>
        <w:fldChar w:fldCharType="begin"/>
      </w:r>
      <w:r w:rsidR="006A0C3C" w:rsidRPr="00391322">
        <w:rPr>
          <w:rFonts w:cs="Arial"/>
        </w:rPr>
        <w:instrText xml:space="preserve"> REF _Ref463542390 \r \h </w:instrText>
      </w:r>
      <w:r w:rsidR="00FC14A7" w:rsidRPr="00391322">
        <w:rPr>
          <w:rFonts w:cs="Arial"/>
        </w:rPr>
        <w:instrText xml:space="preserve"> \* MERGEFORMAT </w:instrText>
      </w:r>
      <w:r w:rsidR="006A0C3C" w:rsidRPr="00391322">
        <w:rPr>
          <w:rFonts w:cs="Arial"/>
        </w:rPr>
      </w:r>
      <w:r w:rsidR="006A0C3C" w:rsidRPr="00391322">
        <w:rPr>
          <w:rFonts w:cs="Arial"/>
        </w:rPr>
        <w:fldChar w:fldCharType="separate"/>
      </w:r>
      <w:r w:rsidR="00D2645E" w:rsidRPr="00391322">
        <w:rPr>
          <w:rFonts w:cs="Arial"/>
        </w:rPr>
        <w:t>6.11</w:t>
      </w:r>
      <w:r w:rsidR="006A0C3C" w:rsidRPr="00391322">
        <w:rPr>
          <w:rFonts w:cs="Arial"/>
        </w:rPr>
        <w:fldChar w:fldCharType="end"/>
      </w:r>
      <w:r w:rsidR="008D0372" w:rsidRPr="00391322">
        <w:rPr>
          <w:rFonts w:cs="Arial"/>
        </w:rPr>
        <w:t>.</w:t>
      </w:r>
      <w:r w:rsidR="007F51C1" w:rsidRPr="00391322">
        <w:rPr>
          <w:rFonts w:cs="Arial"/>
        </w:rPr>
        <w:t xml:space="preserve"> </w:t>
      </w:r>
      <w:r w:rsidRPr="00391322">
        <w:rPr>
          <w:rFonts w:cs="Arial"/>
        </w:rPr>
        <w:t xml:space="preserve">Vite ska </w:t>
      </w:r>
      <w:r w:rsidR="003F5783" w:rsidRPr="00391322">
        <w:rPr>
          <w:rFonts w:cs="Arial"/>
        </w:rPr>
        <w:t xml:space="preserve">betalas </w:t>
      </w:r>
      <w:r w:rsidRPr="00391322">
        <w:rPr>
          <w:rFonts w:cs="Arial"/>
        </w:rPr>
        <w:t>för varje redovisningsperiod som leverantören brister i sin redovisnings</w:t>
      </w:r>
      <w:r w:rsidR="008A5B2F" w:rsidRPr="00391322">
        <w:rPr>
          <w:rFonts w:cs="Arial"/>
        </w:rPr>
        <w:t>- eller betalnings</w:t>
      </w:r>
      <w:r w:rsidRPr="00391322">
        <w:rPr>
          <w:rFonts w:cs="Arial"/>
        </w:rPr>
        <w:t xml:space="preserve">skyldighet med </w:t>
      </w:r>
      <w:r w:rsidR="00871A7C" w:rsidRPr="00391322">
        <w:rPr>
          <w:rFonts w:cs="Arial"/>
        </w:rPr>
        <w:t>4</w:t>
      </w:r>
      <w:r w:rsidR="00153781" w:rsidRPr="00391322">
        <w:rPr>
          <w:rFonts w:cs="Arial"/>
        </w:rPr>
        <w:t> </w:t>
      </w:r>
      <w:r w:rsidRPr="00391322">
        <w:rPr>
          <w:rFonts w:cs="Arial"/>
        </w:rPr>
        <w:t xml:space="preserve">000 </w:t>
      </w:r>
      <w:r w:rsidR="002B424F" w:rsidRPr="00391322">
        <w:rPr>
          <w:rFonts w:cs="Arial"/>
        </w:rPr>
        <w:t>SEK</w:t>
      </w:r>
      <w:r w:rsidRPr="00391322">
        <w:rPr>
          <w:rFonts w:cs="Arial"/>
        </w:rPr>
        <w:t xml:space="preserve"> exklusive mervärdeskatt för varje påbörjad </w:t>
      </w:r>
      <w:r w:rsidRPr="00391322">
        <w:rPr>
          <w:rFonts w:cs="Arial"/>
        </w:rPr>
        <w:lastRenderedPageBreak/>
        <w:t xml:space="preserve">förseningsvecka. Dock maximalt </w:t>
      </w:r>
      <w:r w:rsidR="00871A7C" w:rsidRPr="00391322">
        <w:rPr>
          <w:rFonts w:cs="Arial"/>
        </w:rPr>
        <w:t>16 </w:t>
      </w:r>
      <w:r w:rsidRPr="00391322">
        <w:rPr>
          <w:rFonts w:cs="Arial"/>
        </w:rPr>
        <w:t xml:space="preserve">000 </w:t>
      </w:r>
      <w:r w:rsidR="002B424F" w:rsidRPr="00391322">
        <w:rPr>
          <w:rFonts w:cs="Arial"/>
        </w:rPr>
        <w:t>SEK</w:t>
      </w:r>
      <w:r w:rsidRPr="00391322">
        <w:rPr>
          <w:rFonts w:cs="Arial"/>
        </w:rPr>
        <w:t>, exklusive mervärdeskatt, för varje redovisningsperiod.</w:t>
      </w:r>
      <w:bookmarkEnd w:id="71"/>
      <w:bookmarkEnd w:id="72"/>
    </w:p>
    <w:p w14:paraId="34C89666" w14:textId="196CA310" w:rsidR="00CF6835" w:rsidRPr="00391322" w:rsidRDefault="008A5B2F" w:rsidP="00391322">
      <w:pPr>
        <w:pStyle w:val="111Rubrik31"/>
        <w:keepNext w:val="0"/>
        <w:keepLines w:val="0"/>
        <w:numPr>
          <w:ilvl w:val="2"/>
          <w:numId w:val="4"/>
        </w:numPr>
        <w:spacing w:after="120"/>
        <w:ind w:left="992" w:hanging="992"/>
        <w:rPr>
          <w:rFonts w:cs="Arial"/>
        </w:rPr>
      </w:pPr>
      <w:bookmarkStart w:id="74" w:name="_Ref505890541"/>
      <w:r w:rsidRPr="00391322">
        <w:rPr>
          <w:rFonts w:cs="Arial"/>
        </w:rPr>
        <w:t>Vid leverantörens</w:t>
      </w:r>
      <w:r w:rsidR="0079086C" w:rsidRPr="00391322">
        <w:rPr>
          <w:rFonts w:cs="Arial"/>
        </w:rPr>
        <w:t xml:space="preserve"> bristande redovisning enligt punkt </w:t>
      </w:r>
      <w:r w:rsidR="005E645E" w:rsidRPr="00391322">
        <w:rPr>
          <w:rFonts w:cs="Arial"/>
        </w:rPr>
        <w:fldChar w:fldCharType="begin"/>
      </w:r>
      <w:r w:rsidR="005E645E" w:rsidRPr="00391322">
        <w:rPr>
          <w:rFonts w:cs="Arial"/>
        </w:rPr>
        <w:instrText xml:space="preserve"> REF _Ref505701452 \r \h </w:instrText>
      </w:r>
      <w:r w:rsidR="00391322">
        <w:rPr>
          <w:rFonts w:cs="Arial"/>
        </w:rPr>
        <w:instrText xml:space="preserve"> \* MERGEFORMAT </w:instrText>
      </w:r>
      <w:r w:rsidR="005E645E" w:rsidRPr="00391322">
        <w:rPr>
          <w:rFonts w:cs="Arial"/>
        </w:rPr>
      </w:r>
      <w:r w:rsidR="005E645E" w:rsidRPr="00391322">
        <w:rPr>
          <w:rFonts w:cs="Arial"/>
        </w:rPr>
        <w:fldChar w:fldCharType="separate"/>
      </w:r>
      <w:r w:rsidR="00D2645E" w:rsidRPr="00391322">
        <w:rPr>
          <w:rFonts w:cs="Arial"/>
        </w:rPr>
        <w:t>7.1.2</w:t>
      </w:r>
      <w:r w:rsidR="005E645E" w:rsidRPr="00391322">
        <w:rPr>
          <w:rFonts w:cs="Arial"/>
        </w:rPr>
        <w:fldChar w:fldCharType="end"/>
      </w:r>
      <w:r w:rsidR="0079086C" w:rsidRPr="00391322">
        <w:rPr>
          <w:rFonts w:cs="Arial"/>
        </w:rPr>
        <w:t xml:space="preserve"> har </w:t>
      </w:r>
      <w:r w:rsidRPr="00391322">
        <w:rPr>
          <w:rFonts w:cs="Arial"/>
        </w:rPr>
        <w:t>SKI rätt</w:t>
      </w:r>
      <w:r w:rsidR="0079086C" w:rsidRPr="00391322">
        <w:rPr>
          <w:rFonts w:cs="Arial"/>
        </w:rPr>
        <w:t xml:space="preserve"> att</w:t>
      </w:r>
      <w:r w:rsidR="00430005" w:rsidRPr="00391322">
        <w:rPr>
          <w:rFonts w:cs="Arial"/>
        </w:rPr>
        <w:t>, utöver vitet,</w:t>
      </w:r>
      <w:r w:rsidR="0079086C" w:rsidRPr="00391322">
        <w:rPr>
          <w:rFonts w:cs="Arial"/>
        </w:rPr>
        <w:t xml:space="preserve"> till leverantören ställa en faktura avseende den administrativa ersättningen som är baserad på perioden för leverantörens tidigare högsta redovis</w:t>
      </w:r>
      <w:r w:rsidR="00C7584D" w:rsidRPr="00391322">
        <w:rPr>
          <w:rFonts w:cs="Arial"/>
        </w:rPr>
        <w:t>ade försäljning</w:t>
      </w:r>
      <w:r w:rsidR="0079086C" w:rsidRPr="00391322">
        <w:rPr>
          <w:rFonts w:cs="Arial"/>
        </w:rPr>
        <w:t>, jämte 10 procent påslag</w:t>
      </w:r>
      <w:bookmarkEnd w:id="73"/>
      <w:r w:rsidR="0079086C" w:rsidRPr="00391322">
        <w:rPr>
          <w:rFonts w:cs="Arial"/>
        </w:rPr>
        <w:t>.</w:t>
      </w:r>
      <w:bookmarkEnd w:id="74"/>
    </w:p>
    <w:p w14:paraId="42FADCA1" w14:textId="3AB1340E" w:rsidR="002B424F" w:rsidRDefault="00593CC5" w:rsidP="00391322">
      <w:pPr>
        <w:pStyle w:val="111Rubrik31"/>
        <w:keepNext w:val="0"/>
        <w:keepLines w:val="0"/>
        <w:numPr>
          <w:ilvl w:val="2"/>
          <w:numId w:val="24"/>
        </w:numPr>
        <w:spacing w:after="360"/>
        <w:ind w:left="992" w:hanging="992"/>
        <w:rPr>
          <w:rFonts w:cs="Arial"/>
        </w:rPr>
      </w:pPr>
      <w:bookmarkStart w:id="75" w:name="_Toc449611843"/>
      <w:bookmarkStart w:id="76" w:name="_Toc449618029"/>
      <w:bookmarkStart w:id="77" w:name="_Toc454343529"/>
      <w:bookmarkStart w:id="78" w:name="_Toc462217429"/>
      <w:r w:rsidRPr="0090043F">
        <w:rPr>
          <w:rFonts w:cs="Arial"/>
        </w:rPr>
        <w:t xml:space="preserve">Om leverantörens faktiska försäljning för en redovisningsperiod skiljer sig från den som redovisas till SKI </w:t>
      </w:r>
      <w:r w:rsidR="002B424F">
        <w:rPr>
          <w:rFonts w:cs="Arial"/>
        </w:rPr>
        <w:t>ska leverantören utöver korrekt administrativ ersättning betala vite till SKI.</w:t>
      </w:r>
      <w:r w:rsidR="002B424F" w:rsidRPr="00627EFE">
        <w:rPr>
          <w:rFonts w:cs="Arial"/>
        </w:rPr>
        <w:t xml:space="preserve"> </w:t>
      </w:r>
      <w:r w:rsidR="002B424F">
        <w:rPr>
          <w:rFonts w:cs="Arial"/>
        </w:rPr>
        <w:t>Vitet motsvarar 100</w:t>
      </w:r>
      <w:r w:rsidR="002B424F" w:rsidRPr="00627EFE">
        <w:rPr>
          <w:rFonts w:cs="Arial"/>
        </w:rPr>
        <w:t xml:space="preserve"> </w:t>
      </w:r>
      <w:bookmarkStart w:id="79" w:name="_GoBack"/>
      <w:r w:rsidR="002B424F" w:rsidRPr="00627EFE">
        <w:rPr>
          <w:rFonts w:cs="Arial"/>
        </w:rPr>
        <w:t>procent</w:t>
      </w:r>
      <w:bookmarkEnd w:id="79"/>
      <w:r w:rsidR="002B424F" w:rsidRPr="00627EFE">
        <w:rPr>
          <w:rFonts w:cs="Arial"/>
        </w:rPr>
        <w:t xml:space="preserve">s påslag </w:t>
      </w:r>
      <w:r w:rsidR="002B424F">
        <w:rPr>
          <w:rFonts w:cs="Arial"/>
        </w:rPr>
        <w:t>på den administrativa ersättning som ska utgå för den försäljning som inte redovisats. Samma sak gäller om den administrativ</w:t>
      </w:r>
      <w:r w:rsidR="00C65E7E">
        <w:rPr>
          <w:rFonts w:cs="Arial"/>
        </w:rPr>
        <w:t>a</w:t>
      </w:r>
      <w:r w:rsidR="002B424F">
        <w:rPr>
          <w:rFonts w:cs="Arial"/>
        </w:rPr>
        <w:t xml:space="preserve"> ersättning som rätteligen ska betalas överstiger sådan administrativ ersättning som beräknas</w:t>
      </w:r>
      <w:r w:rsidR="002B424F" w:rsidRPr="00627EFE">
        <w:rPr>
          <w:rFonts w:cs="Arial"/>
        </w:rPr>
        <w:t xml:space="preserve"> enligt </w:t>
      </w:r>
      <w:r w:rsidR="002B424F" w:rsidRPr="00627EFE">
        <w:rPr>
          <w:rFonts w:cs="Arial"/>
        </w:rPr>
        <w:fldChar w:fldCharType="begin"/>
      </w:r>
      <w:r w:rsidR="002B424F" w:rsidRPr="00627EFE">
        <w:rPr>
          <w:rFonts w:cs="Arial"/>
        </w:rPr>
        <w:instrText xml:space="preserve"> REF _Ref505890541 \r \h </w:instrText>
      </w:r>
      <w:r w:rsidR="002B424F">
        <w:rPr>
          <w:rFonts w:cs="Arial"/>
        </w:rPr>
        <w:instrText xml:space="preserve"> \* MERGEFORMAT </w:instrText>
      </w:r>
      <w:r w:rsidR="002B424F" w:rsidRPr="00627EFE">
        <w:rPr>
          <w:rFonts w:cs="Arial"/>
        </w:rPr>
      </w:r>
      <w:r w:rsidR="002B424F" w:rsidRPr="00627EFE">
        <w:rPr>
          <w:rFonts w:cs="Arial"/>
        </w:rPr>
        <w:fldChar w:fldCharType="separate"/>
      </w:r>
      <w:r w:rsidR="002B424F">
        <w:rPr>
          <w:rFonts w:cs="Arial"/>
        </w:rPr>
        <w:t>6.1.3</w:t>
      </w:r>
      <w:r w:rsidR="002B424F" w:rsidRPr="00627EFE">
        <w:rPr>
          <w:rFonts w:cs="Arial"/>
        </w:rPr>
        <w:fldChar w:fldCharType="end"/>
      </w:r>
      <w:r w:rsidR="002B424F">
        <w:rPr>
          <w:rFonts w:cs="Arial"/>
        </w:rPr>
        <w:t>.</w:t>
      </w:r>
    </w:p>
    <w:p w14:paraId="13928429" w14:textId="77777777" w:rsidR="00CF6835" w:rsidRPr="001E0C18" w:rsidRDefault="003079AA" w:rsidP="00391322">
      <w:pPr>
        <w:pStyle w:val="11Rubrik2"/>
        <w:keepNext w:val="0"/>
        <w:keepLines w:val="0"/>
        <w:ind w:left="992" w:hanging="992"/>
        <w:rPr>
          <w:b/>
        </w:rPr>
      </w:pPr>
      <w:r w:rsidRPr="001E0C18">
        <w:rPr>
          <w:b/>
          <w:sz w:val="24"/>
        </w:rPr>
        <w:t>Avhjälpande av avtalsbrott och u</w:t>
      </w:r>
      <w:r w:rsidR="00CF6835" w:rsidRPr="001E0C18">
        <w:rPr>
          <w:b/>
          <w:sz w:val="24"/>
        </w:rPr>
        <w:t>ndanta</w:t>
      </w:r>
      <w:r w:rsidRPr="001E0C18">
        <w:rPr>
          <w:b/>
          <w:sz w:val="24"/>
        </w:rPr>
        <w:t>g</w:t>
      </w:r>
      <w:r w:rsidR="00CF6835" w:rsidRPr="001E0C18">
        <w:rPr>
          <w:b/>
          <w:sz w:val="24"/>
        </w:rPr>
        <w:t xml:space="preserve"> från avrop </w:t>
      </w:r>
      <w:bookmarkEnd w:id="75"/>
      <w:bookmarkEnd w:id="76"/>
      <w:bookmarkEnd w:id="77"/>
      <w:bookmarkEnd w:id="78"/>
    </w:p>
    <w:p w14:paraId="3141B04F" w14:textId="0134FE12" w:rsidR="002B424F" w:rsidRDefault="00E325A2" w:rsidP="00391322">
      <w:pPr>
        <w:pStyle w:val="111Rubrik31"/>
        <w:keepNext w:val="0"/>
        <w:keepLines w:val="0"/>
        <w:numPr>
          <w:ilvl w:val="2"/>
          <w:numId w:val="4"/>
        </w:numPr>
        <w:spacing w:after="120"/>
        <w:ind w:left="992" w:hanging="992"/>
        <w:rPr>
          <w:rFonts w:cs="Arial"/>
        </w:rPr>
      </w:pPr>
      <w:bookmarkStart w:id="80" w:name="_Ref536530944"/>
      <w:bookmarkStart w:id="81" w:name="_Ref473810197"/>
      <w:bookmarkStart w:id="82" w:name="_Ref462217488"/>
      <w:bookmarkStart w:id="83" w:name="_Ref473809683"/>
      <w:r>
        <w:rPr>
          <w:rFonts w:cs="Arial"/>
        </w:rPr>
        <w:t>Om</w:t>
      </w:r>
      <w:r w:rsidR="00450368" w:rsidRPr="003E7FAA">
        <w:rPr>
          <w:rFonts w:cs="Arial"/>
        </w:rPr>
        <w:t xml:space="preserve"> </w:t>
      </w:r>
      <w:r w:rsidR="002B424F">
        <w:rPr>
          <w:rFonts w:cs="Arial"/>
        </w:rPr>
        <w:t xml:space="preserve">SKI bedömer att </w:t>
      </w:r>
      <w:r w:rsidR="00E33D09">
        <w:rPr>
          <w:rFonts w:cs="Arial"/>
        </w:rPr>
        <w:t>Tjänsten</w:t>
      </w:r>
      <w:r w:rsidR="00CC3E62">
        <w:rPr>
          <w:rFonts w:cs="Arial"/>
        </w:rPr>
        <w:t xml:space="preserve"> </w:t>
      </w:r>
      <w:r w:rsidR="00450368" w:rsidRPr="003E7FAA">
        <w:rPr>
          <w:rFonts w:cs="Arial"/>
        </w:rPr>
        <w:t xml:space="preserve">inte längre uppfyller kraven i ramavtalet </w:t>
      </w:r>
      <w:r w:rsidR="003E7FAA">
        <w:rPr>
          <w:rFonts w:cs="Arial"/>
        </w:rPr>
        <w:t>får SKI</w:t>
      </w:r>
      <w:r>
        <w:rPr>
          <w:rFonts w:cs="Arial"/>
        </w:rPr>
        <w:t xml:space="preserve"> </w:t>
      </w:r>
      <w:r w:rsidR="003E7FAA" w:rsidRPr="00E325A2">
        <w:rPr>
          <w:rFonts w:cs="Arial"/>
        </w:rPr>
        <w:t xml:space="preserve">kräva </w:t>
      </w:r>
      <w:r>
        <w:rPr>
          <w:rFonts w:cs="Arial"/>
        </w:rPr>
        <w:t>att</w:t>
      </w:r>
      <w:r w:rsidR="00450368" w:rsidRPr="00E325A2">
        <w:rPr>
          <w:rFonts w:cs="Arial"/>
        </w:rPr>
        <w:t xml:space="preserve"> leverantören åtgärda</w:t>
      </w:r>
      <w:r>
        <w:rPr>
          <w:rFonts w:cs="Arial"/>
        </w:rPr>
        <w:t>r</w:t>
      </w:r>
      <w:r w:rsidR="00450368" w:rsidRPr="00E325A2">
        <w:rPr>
          <w:rFonts w:cs="Arial"/>
        </w:rPr>
        <w:t xml:space="preserve"> det.</w:t>
      </w:r>
      <w:r w:rsidR="002B424F">
        <w:rPr>
          <w:rFonts w:cs="Arial"/>
        </w:rPr>
        <w:t xml:space="preserve"> Under den tid leverantören avhjälper bristen och inte kan visa kravuppfyllnad får leverantören inte erbjuda de aktuella tjänsterna.</w:t>
      </w:r>
      <w:bookmarkEnd w:id="80"/>
    </w:p>
    <w:p w14:paraId="76E4CEC4" w14:textId="6CF42174" w:rsidR="003079AA" w:rsidRDefault="002B424F" w:rsidP="00391322">
      <w:pPr>
        <w:pStyle w:val="111Rubrik31"/>
        <w:keepNext w:val="0"/>
        <w:keepLines w:val="0"/>
        <w:numPr>
          <w:ilvl w:val="2"/>
          <w:numId w:val="4"/>
        </w:numPr>
        <w:spacing w:after="120"/>
        <w:ind w:left="992" w:hanging="992"/>
        <w:rPr>
          <w:rFonts w:cs="Arial"/>
        </w:rPr>
      </w:pPr>
      <w:bookmarkStart w:id="84" w:name="_Ref536543636"/>
      <w:bookmarkEnd w:id="81"/>
      <w:r w:rsidRPr="00165F41">
        <w:rPr>
          <w:rFonts w:cs="Arial"/>
        </w:rPr>
        <w:t xml:space="preserve">Andra avtalsbrott än sådana som avses i </w:t>
      </w:r>
      <w:r w:rsidR="00604B22">
        <w:rPr>
          <w:rFonts w:cs="Arial"/>
        </w:rPr>
        <w:fldChar w:fldCharType="begin"/>
      </w:r>
      <w:r w:rsidR="00604B22">
        <w:rPr>
          <w:rFonts w:cs="Arial"/>
        </w:rPr>
        <w:instrText xml:space="preserve"> REF _Ref536530944 \r \h </w:instrText>
      </w:r>
      <w:r w:rsidR="00604B22">
        <w:rPr>
          <w:rFonts w:cs="Arial"/>
        </w:rPr>
      </w:r>
      <w:r w:rsidR="00604B22">
        <w:rPr>
          <w:rFonts w:cs="Arial"/>
        </w:rPr>
        <w:fldChar w:fldCharType="separate"/>
      </w:r>
      <w:r w:rsidR="00604B22">
        <w:rPr>
          <w:rFonts w:cs="Arial"/>
        </w:rPr>
        <w:t>7.2.1</w:t>
      </w:r>
      <w:r w:rsidR="00604B22">
        <w:rPr>
          <w:rFonts w:cs="Arial"/>
        </w:rPr>
        <w:fldChar w:fldCharType="end"/>
      </w:r>
      <w:r w:rsidRPr="00165F41">
        <w:rPr>
          <w:rFonts w:cs="Arial"/>
        </w:rPr>
        <w:t xml:space="preserve"> ska åtgärdas inom fyra veckor från det att SKI påtalar avtalsbrottet eller att leverantören insåg eller borde ha insett att kraven inte längre uppfylldes. SKI får kräva att leverantören tar fram en tids- och åtgärdsplan som den ska följa för att avhjälpa avtalsbrottet. SKI</w:t>
      </w:r>
      <w:r w:rsidRPr="00165F41" w:rsidDel="005074DB">
        <w:rPr>
          <w:rFonts w:cs="Arial"/>
        </w:rPr>
        <w:t xml:space="preserve"> </w:t>
      </w:r>
      <w:r w:rsidRPr="00165F41">
        <w:rPr>
          <w:rFonts w:cs="Arial"/>
        </w:rPr>
        <w:t>ska godkänna åtgärdsplanen skriftligen</w:t>
      </w:r>
      <w:r>
        <w:rPr>
          <w:rFonts w:cs="Arial"/>
        </w:rPr>
        <w:t>.</w:t>
      </w:r>
      <w:bookmarkEnd w:id="84"/>
    </w:p>
    <w:p w14:paraId="42DD260C" w14:textId="77777777" w:rsidR="00470271" w:rsidRPr="003E7FAA" w:rsidRDefault="00470271" w:rsidP="00391322">
      <w:pPr>
        <w:pStyle w:val="111Rubrik31"/>
        <w:keepNext w:val="0"/>
        <w:keepLines w:val="0"/>
        <w:numPr>
          <w:ilvl w:val="2"/>
          <w:numId w:val="4"/>
        </w:numPr>
        <w:spacing w:after="120"/>
        <w:ind w:left="992" w:hanging="992"/>
        <w:rPr>
          <w:rFonts w:cs="Arial"/>
        </w:rPr>
      </w:pPr>
      <w:bookmarkStart w:id="85" w:name="_Hlk491169184"/>
      <w:r w:rsidRPr="003E7FAA">
        <w:rPr>
          <w:rFonts w:cs="Arial"/>
        </w:rPr>
        <w:t xml:space="preserve">SKI får undanta leverantören från att lämna avropssvar </w:t>
      </w:r>
    </w:p>
    <w:p w14:paraId="3909631E" w14:textId="2767EFE2" w:rsidR="004C01B7" w:rsidRDefault="00313123" w:rsidP="00391322">
      <w:pPr>
        <w:pStyle w:val="111Rubrik31"/>
        <w:keepNext w:val="0"/>
        <w:keepLines w:val="0"/>
        <w:numPr>
          <w:ilvl w:val="0"/>
          <w:numId w:val="10"/>
        </w:numPr>
      </w:pPr>
      <w:r w:rsidRPr="004C01B7">
        <w:t xml:space="preserve">om </w:t>
      </w:r>
      <w:r w:rsidR="00864B62" w:rsidRPr="004C01B7">
        <w:t xml:space="preserve">mer än </w:t>
      </w:r>
      <w:r w:rsidR="00BA07C6" w:rsidRPr="004C01B7">
        <w:t xml:space="preserve">fyra </w:t>
      </w:r>
      <w:r w:rsidR="00864B62" w:rsidRPr="004C01B7">
        <w:t xml:space="preserve">veckor passerat utan att </w:t>
      </w:r>
      <w:r w:rsidR="00B853C3" w:rsidRPr="004C01B7">
        <w:t>avtalsbrottet avhjälpts enligt</w:t>
      </w:r>
      <w:r w:rsidR="00CB6194">
        <w:t xml:space="preserve"> </w:t>
      </w:r>
      <w:r w:rsidR="00CB6194">
        <w:fldChar w:fldCharType="begin"/>
      </w:r>
      <w:r w:rsidR="00CB6194">
        <w:instrText xml:space="preserve"> REF _Ref536543636 \r \h </w:instrText>
      </w:r>
      <w:r w:rsidR="00CB6194">
        <w:fldChar w:fldCharType="separate"/>
      </w:r>
      <w:r w:rsidR="00CB6194">
        <w:t>7.2.2</w:t>
      </w:r>
      <w:r w:rsidR="00CB6194">
        <w:fldChar w:fldCharType="end"/>
      </w:r>
      <w:r w:rsidR="004C01B7">
        <w:t xml:space="preserve">; </w:t>
      </w:r>
    </w:p>
    <w:bookmarkEnd w:id="85"/>
    <w:p w14:paraId="382C37B0" w14:textId="0967FDE7" w:rsidR="004C01B7" w:rsidRDefault="004C01B7" w:rsidP="00391322">
      <w:pPr>
        <w:pStyle w:val="111Rubrik31"/>
        <w:keepNext w:val="0"/>
        <w:keepLines w:val="0"/>
        <w:numPr>
          <w:ilvl w:val="0"/>
          <w:numId w:val="10"/>
        </w:numPr>
      </w:pPr>
      <w:r>
        <w:t>om leverantören inte följer en tids- och åtgärdsplan som SKI godkänt enligt</w:t>
      </w:r>
      <w:r w:rsidR="00CB6194">
        <w:t xml:space="preserve"> </w:t>
      </w:r>
      <w:r w:rsidR="00CB6194">
        <w:fldChar w:fldCharType="begin"/>
      </w:r>
      <w:r w:rsidR="00CB6194">
        <w:instrText xml:space="preserve"> REF _Ref536543636 \r \h </w:instrText>
      </w:r>
      <w:r w:rsidR="00CB6194">
        <w:fldChar w:fldCharType="separate"/>
      </w:r>
      <w:r w:rsidR="00CB6194">
        <w:t>7.2.2</w:t>
      </w:r>
      <w:r w:rsidR="00CB6194">
        <w:fldChar w:fldCharType="end"/>
      </w:r>
      <w:r>
        <w:t>;</w:t>
      </w:r>
      <w:r w:rsidR="00864B62" w:rsidRPr="004C01B7">
        <w:t xml:space="preserve"> </w:t>
      </w:r>
    </w:p>
    <w:p w14:paraId="136120D9" w14:textId="77777777" w:rsidR="00032565" w:rsidRPr="004C01B7" w:rsidRDefault="00864B62" w:rsidP="00391322">
      <w:pPr>
        <w:pStyle w:val="111Rubrik31"/>
        <w:keepNext w:val="0"/>
        <w:keepLines w:val="0"/>
        <w:numPr>
          <w:ilvl w:val="0"/>
          <w:numId w:val="10"/>
        </w:numPr>
      </w:pPr>
      <w:r w:rsidRPr="004C01B7">
        <w:t xml:space="preserve">om </w:t>
      </w:r>
      <w:r w:rsidR="00B853C3" w:rsidRPr="004C01B7">
        <w:t xml:space="preserve">avtalsbrottet </w:t>
      </w:r>
      <w:r w:rsidR="00032565" w:rsidRPr="004C01B7">
        <w:t>är väsentlig</w:t>
      </w:r>
      <w:r w:rsidR="004C01B7">
        <w:t>t</w:t>
      </w:r>
      <w:r w:rsidR="00E16DA1" w:rsidRPr="004C01B7">
        <w:t>;</w:t>
      </w:r>
      <w:r w:rsidR="00032565" w:rsidRPr="004C01B7">
        <w:t xml:space="preserve"> </w:t>
      </w:r>
    </w:p>
    <w:p w14:paraId="1035EA5E" w14:textId="77777777" w:rsidR="00032565" w:rsidRPr="004C01B7" w:rsidRDefault="00313123" w:rsidP="00391322">
      <w:pPr>
        <w:pStyle w:val="111Rubrik31"/>
        <w:keepNext w:val="0"/>
        <w:keepLines w:val="0"/>
        <w:numPr>
          <w:ilvl w:val="0"/>
          <w:numId w:val="10"/>
        </w:numPr>
      </w:pPr>
      <w:r w:rsidRPr="004C01B7">
        <w:t>om</w:t>
      </w:r>
      <w:r w:rsidR="00E90E5B">
        <w:t xml:space="preserve"> det finns</w:t>
      </w:r>
      <w:r w:rsidRPr="004C01B7">
        <w:t xml:space="preserve"> </w:t>
      </w:r>
      <w:r w:rsidR="00EA664D">
        <w:t>en</w:t>
      </w:r>
      <w:r w:rsidR="00032565" w:rsidRPr="004C01B7">
        <w:t xml:space="preserve"> omständighet under ramavtalsperioden som enligt</w:t>
      </w:r>
      <w:r w:rsidR="00DA3F96" w:rsidRPr="004C01B7">
        <w:t xml:space="preserve"> villkoren i</w:t>
      </w:r>
      <w:r w:rsidR="00032565" w:rsidRPr="004C01B7">
        <w:t xml:space="preserve"> </w:t>
      </w:r>
      <w:r w:rsidR="003079AA" w:rsidRPr="004C01B7">
        <w:t>upphandlingen</w:t>
      </w:r>
      <w:r w:rsidR="00DA3F96" w:rsidRPr="004C01B7">
        <w:t xml:space="preserve"> </w:t>
      </w:r>
      <w:r w:rsidR="00032565" w:rsidRPr="004C01B7">
        <w:t xml:space="preserve">hade kunnat </w:t>
      </w:r>
      <w:r w:rsidR="00E90E5B">
        <w:t xml:space="preserve">vara en </w:t>
      </w:r>
      <w:r w:rsidR="00032565" w:rsidRPr="004C01B7">
        <w:t>grund för att utesluta leverantören vid upphandlingstillfället</w:t>
      </w:r>
      <w:r w:rsidR="00E16DA1" w:rsidRPr="004C01B7">
        <w:t>; eller</w:t>
      </w:r>
      <w:r w:rsidR="00032565" w:rsidRPr="004C01B7">
        <w:t xml:space="preserve">  </w:t>
      </w:r>
    </w:p>
    <w:bookmarkEnd w:id="82"/>
    <w:p w14:paraId="7F6CE133" w14:textId="21C68A4C" w:rsidR="00E16DA1" w:rsidRPr="00E325A2" w:rsidRDefault="00313123" w:rsidP="00391322">
      <w:pPr>
        <w:pStyle w:val="111Rubrik31"/>
        <w:keepNext w:val="0"/>
        <w:keepLines w:val="0"/>
        <w:numPr>
          <w:ilvl w:val="0"/>
          <w:numId w:val="10"/>
        </w:numPr>
        <w:spacing w:after="120"/>
      </w:pPr>
      <w:r w:rsidRPr="004C01B7">
        <w:t xml:space="preserve">om </w:t>
      </w:r>
      <w:r w:rsidR="00032565" w:rsidRPr="004C01B7">
        <w:t xml:space="preserve">leverantören inte </w:t>
      </w:r>
      <w:r w:rsidR="00D968FC">
        <w:t xml:space="preserve">har </w:t>
      </w:r>
      <w:r w:rsidR="00032565" w:rsidRPr="004C01B7">
        <w:t xml:space="preserve">infört sådana rutiner som avses i </w:t>
      </w:r>
      <w:r w:rsidR="00933461">
        <w:fldChar w:fldCharType="begin"/>
      </w:r>
      <w:r w:rsidR="00933461">
        <w:instrText xml:space="preserve"> REF _Ref476313801 \r \h </w:instrText>
      </w:r>
      <w:r w:rsidR="00933461">
        <w:fldChar w:fldCharType="separate"/>
      </w:r>
      <w:r w:rsidR="00D2645E">
        <w:t>6.2</w:t>
      </w:r>
      <w:r w:rsidR="00933461">
        <w:fldChar w:fldCharType="end"/>
      </w:r>
      <w:r w:rsidR="00B75626">
        <w:t>.</w:t>
      </w:r>
    </w:p>
    <w:p w14:paraId="0F08658E" w14:textId="77777777" w:rsidR="00032565" w:rsidRPr="004C01B7" w:rsidRDefault="00E16DA1" w:rsidP="00391322">
      <w:pPr>
        <w:pStyle w:val="111Rubrik31"/>
        <w:keepNext w:val="0"/>
        <w:keepLines w:val="0"/>
        <w:numPr>
          <w:ilvl w:val="0"/>
          <w:numId w:val="0"/>
        </w:numPr>
        <w:spacing w:after="360"/>
        <w:ind w:left="1304"/>
      </w:pPr>
      <w:r w:rsidRPr="004C01B7">
        <w:lastRenderedPageBreak/>
        <w:t xml:space="preserve">Leverantören </w:t>
      </w:r>
      <w:r w:rsidRPr="00C7542A">
        <w:t xml:space="preserve">får </w:t>
      </w:r>
      <w:r w:rsidR="00457B14">
        <w:t xml:space="preserve">enligt a) – e) </w:t>
      </w:r>
      <w:r w:rsidRPr="00C7542A">
        <w:t xml:space="preserve">undantas från att lämna avropssvar till dess att </w:t>
      </w:r>
      <w:r w:rsidRPr="005F6CCC">
        <w:t>omständigheten</w:t>
      </w:r>
      <w:r w:rsidRPr="00C7542A">
        <w:t xml:space="preserve"> </w:t>
      </w:r>
      <w:r w:rsidR="00D00500">
        <w:t xml:space="preserve">har </w:t>
      </w:r>
      <w:r w:rsidRPr="00C7542A">
        <w:t>avhjälpts.</w:t>
      </w:r>
    </w:p>
    <w:p w14:paraId="502CAE29" w14:textId="77777777" w:rsidR="00BA0D62" w:rsidRPr="00C7542A" w:rsidRDefault="00BA0D62" w:rsidP="00391322">
      <w:pPr>
        <w:pStyle w:val="11Rubrik2"/>
        <w:keepNext w:val="0"/>
        <w:keepLines w:val="0"/>
        <w:ind w:left="992" w:hanging="992"/>
        <w:rPr>
          <w:b/>
        </w:rPr>
      </w:pPr>
      <w:bookmarkStart w:id="86" w:name="_Toc449611844"/>
      <w:bookmarkStart w:id="87" w:name="_Toc449618030"/>
      <w:bookmarkStart w:id="88" w:name="_Toc454343530"/>
      <w:bookmarkStart w:id="89" w:name="_Toc462217430"/>
      <w:r w:rsidRPr="00C7542A">
        <w:rPr>
          <w:b/>
          <w:sz w:val="24"/>
        </w:rPr>
        <w:t xml:space="preserve">Hävning av ramavtalet, </w:t>
      </w:r>
      <w:bookmarkEnd w:id="86"/>
      <w:bookmarkEnd w:id="87"/>
      <w:bookmarkEnd w:id="88"/>
      <w:r w:rsidRPr="00C7542A">
        <w:rPr>
          <w:b/>
          <w:sz w:val="24"/>
        </w:rPr>
        <w:t>skadestånd</w:t>
      </w:r>
      <w:bookmarkEnd w:id="89"/>
      <w:r w:rsidRPr="00C7542A">
        <w:rPr>
          <w:b/>
          <w:sz w:val="24"/>
        </w:rPr>
        <w:t xml:space="preserve"> och reklamation</w:t>
      </w:r>
    </w:p>
    <w:p w14:paraId="5D222FDD" w14:textId="77777777" w:rsidR="00F804D1" w:rsidRPr="00F624E0" w:rsidRDefault="00F804D1" w:rsidP="00391322">
      <w:pPr>
        <w:pStyle w:val="111Rubrik31"/>
        <w:keepNext w:val="0"/>
        <w:keepLines w:val="0"/>
        <w:numPr>
          <w:ilvl w:val="2"/>
          <w:numId w:val="4"/>
        </w:numPr>
        <w:spacing w:after="120"/>
        <w:ind w:left="992" w:hanging="992"/>
        <w:rPr>
          <w:rFonts w:cs="Arial"/>
        </w:rPr>
      </w:pPr>
      <w:bookmarkStart w:id="90" w:name="_Ref462217524"/>
      <w:bookmarkStart w:id="91" w:name="_Ref507424146"/>
      <w:bookmarkEnd w:id="83"/>
      <w:r w:rsidRPr="00F624E0">
        <w:rPr>
          <w:rFonts w:cs="Arial"/>
        </w:rPr>
        <w:t xml:space="preserve">SKI får häva </w:t>
      </w:r>
      <w:bookmarkEnd w:id="90"/>
      <w:r w:rsidR="00AF6760">
        <w:rPr>
          <w:rFonts w:cs="Arial"/>
        </w:rPr>
        <w:t>ramavtalet</w:t>
      </w:r>
      <w:r w:rsidRPr="00F624E0">
        <w:rPr>
          <w:rFonts w:cs="Arial"/>
        </w:rPr>
        <w:t xml:space="preserve"> </w:t>
      </w:r>
      <w:r w:rsidR="00213621" w:rsidRPr="00F624E0">
        <w:rPr>
          <w:rFonts w:cs="Arial"/>
        </w:rPr>
        <w:t>helt eller delvis</w:t>
      </w:r>
      <w:bookmarkEnd w:id="91"/>
    </w:p>
    <w:p w14:paraId="1F287B1B" w14:textId="6D2E5DD5" w:rsidR="002B419C" w:rsidRPr="002B419C" w:rsidRDefault="002B419C" w:rsidP="00391322">
      <w:pPr>
        <w:pStyle w:val="Liststycke"/>
        <w:numPr>
          <w:ilvl w:val="0"/>
          <w:numId w:val="7"/>
        </w:numPr>
        <w:spacing w:before="120" w:after="120" w:line="360" w:lineRule="auto"/>
        <w:rPr>
          <w:rFonts w:cs="Arial"/>
          <w:szCs w:val="24"/>
        </w:rPr>
      </w:pPr>
      <w:r>
        <w:rPr>
          <w:rFonts w:cs="Arial"/>
          <w:szCs w:val="24"/>
        </w:rPr>
        <w:t>o</w:t>
      </w:r>
      <w:r w:rsidRPr="002B419C">
        <w:rPr>
          <w:rFonts w:cs="Arial"/>
          <w:szCs w:val="24"/>
        </w:rPr>
        <w:t xml:space="preserve">m sådan brist som avses i </w:t>
      </w:r>
      <w:r>
        <w:rPr>
          <w:rFonts w:cs="Arial"/>
          <w:szCs w:val="24"/>
        </w:rPr>
        <w:fldChar w:fldCharType="begin"/>
      </w:r>
      <w:r>
        <w:rPr>
          <w:rFonts w:cs="Arial"/>
          <w:szCs w:val="24"/>
        </w:rPr>
        <w:instrText xml:space="preserve"> REF _Ref536530944 \r \h </w:instrText>
      </w:r>
      <w:r>
        <w:rPr>
          <w:rFonts w:cs="Arial"/>
          <w:szCs w:val="24"/>
        </w:rPr>
      </w:r>
      <w:r>
        <w:rPr>
          <w:rFonts w:cs="Arial"/>
          <w:szCs w:val="24"/>
        </w:rPr>
        <w:fldChar w:fldCharType="separate"/>
      </w:r>
      <w:r>
        <w:rPr>
          <w:rFonts w:cs="Arial"/>
          <w:szCs w:val="24"/>
        </w:rPr>
        <w:t>7.2.1</w:t>
      </w:r>
      <w:r>
        <w:rPr>
          <w:rFonts w:cs="Arial"/>
          <w:szCs w:val="24"/>
        </w:rPr>
        <w:fldChar w:fldCharType="end"/>
      </w:r>
      <w:r w:rsidRPr="002B419C">
        <w:rPr>
          <w:rFonts w:cs="Arial"/>
          <w:szCs w:val="24"/>
        </w:rPr>
        <w:t xml:space="preserve"> avser flera </w:t>
      </w:r>
      <w:r>
        <w:rPr>
          <w:rFonts w:cs="Arial"/>
          <w:szCs w:val="24"/>
        </w:rPr>
        <w:t xml:space="preserve">delar av Tjänsten </w:t>
      </w:r>
      <w:r w:rsidRPr="002B419C">
        <w:rPr>
          <w:rFonts w:cs="Arial"/>
          <w:szCs w:val="24"/>
        </w:rPr>
        <w:t xml:space="preserve">eller är väsentlig och </w:t>
      </w:r>
      <w:r w:rsidR="00C65E7E">
        <w:rPr>
          <w:rFonts w:cs="Arial"/>
          <w:szCs w:val="24"/>
        </w:rPr>
        <w:t xml:space="preserve">bristen kvarstår när </w:t>
      </w:r>
      <w:r w:rsidRPr="002B419C">
        <w:rPr>
          <w:rFonts w:cs="Arial"/>
          <w:szCs w:val="24"/>
        </w:rPr>
        <w:t>det har gått mer än sex ve</w:t>
      </w:r>
      <w:r>
        <w:rPr>
          <w:rFonts w:cs="Arial"/>
          <w:szCs w:val="24"/>
        </w:rPr>
        <w:t>ckor sedan SKI påtalade bristen;</w:t>
      </w:r>
    </w:p>
    <w:p w14:paraId="03930A61" w14:textId="431652DF" w:rsidR="00F804D1" w:rsidRPr="00FB7E69" w:rsidRDefault="00E56C3F" w:rsidP="00391322">
      <w:pPr>
        <w:pStyle w:val="Liststycke"/>
        <w:numPr>
          <w:ilvl w:val="0"/>
          <w:numId w:val="7"/>
        </w:numPr>
        <w:spacing w:before="120" w:after="120" w:line="360" w:lineRule="auto"/>
        <w:rPr>
          <w:rFonts w:cs="Arial"/>
          <w:szCs w:val="24"/>
        </w:rPr>
      </w:pPr>
      <w:r w:rsidRPr="00622B19">
        <w:rPr>
          <w:rFonts w:cs="Arial"/>
          <w:szCs w:val="24"/>
        </w:rPr>
        <w:t xml:space="preserve">om </w:t>
      </w:r>
      <w:r w:rsidR="00F804D1" w:rsidRPr="00622B19">
        <w:rPr>
          <w:rFonts w:cs="Arial"/>
          <w:szCs w:val="24"/>
        </w:rPr>
        <w:t xml:space="preserve">leverantören bryter mot något åtagande enligt </w:t>
      </w:r>
      <w:r w:rsidR="002B419C">
        <w:rPr>
          <w:rFonts w:cs="Arial"/>
          <w:szCs w:val="24"/>
        </w:rPr>
        <w:t>ramavtalet</w:t>
      </w:r>
      <w:r w:rsidR="00B312BE" w:rsidRPr="00622B19">
        <w:rPr>
          <w:rFonts w:cs="Arial"/>
          <w:szCs w:val="24"/>
        </w:rPr>
        <w:t xml:space="preserve"> </w:t>
      </w:r>
      <w:r w:rsidR="00F804D1" w:rsidRPr="00622B19">
        <w:rPr>
          <w:rFonts w:cs="Arial"/>
          <w:szCs w:val="24"/>
        </w:rPr>
        <w:t xml:space="preserve">och inte </w:t>
      </w:r>
      <w:r w:rsidR="00C67A97" w:rsidRPr="00622B19">
        <w:rPr>
          <w:rFonts w:cs="Arial"/>
          <w:szCs w:val="24"/>
        </w:rPr>
        <w:t xml:space="preserve">har </w:t>
      </w:r>
      <w:r w:rsidR="00F804D1" w:rsidRPr="00AF6E99">
        <w:rPr>
          <w:rFonts w:cs="Arial"/>
          <w:szCs w:val="24"/>
        </w:rPr>
        <w:t>avhjälpt avtalsbrottet inom fyra veckor efter SKI:s begäran</w:t>
      </w:r>
      <w:r w:rsidR="0063166E" w:rsidRPr="00FB7E69">
        <w:rPr>
          <w:rFonts w:cs="Arial"/>
          <w:szCs w:val="24"/>
        </w:rPr>
        <w:t>;</w:t>
      </w:r>
    </w:p>
    <w:p w14:paraId="3B01DD97" w14:textId="458D3A8E" w:rsidR="00F804D1" w:rsidRPr="00C7542A" w:rsidRDefault="00E56C3F" w:rsidP="00391322">
      <w:pPr>
        <w:pStyle w:val="Liststycke"/>
        <w:numPr>
          <w:ilvl w:val="0"/>
          <w:numId w:val="7"/>
        </w:numPr>
        <w:spacing w:before="120" w:after="120" w:line="360" w:lineRule="auto"/>
        <w:rPr>
          <w:rFonts w:cs="Arial"/>
          <w:szCs w:val="24"/>
        </w:rPr>
      </w:pPr>
      <w:r w:rsidRPr="004C01B7">
        <w:rPr>
          <w:rFonts w:cs="Arial"/>
          <w:szCs w:val="24"/>
        </w:rPr>
        <w:t xml:space="preserve">om </w:t>
      </w:r>
      <w:r w:rsidR="00E90E5B">
        <w:rPr>
          <w:rFonts w:cs="Arial"/>
          <w:szCs w:val="24"/>
        </w:rPr>
        <w:t xml:space="preserve">det finns </w:t>
      </w:r>
      <w:r w:rsidR="001601A3">
        <w:rPr>
          <w:rFonts w:cs="Arial"/>
          <w:szCs w:val="24"/>
        </w:rPr>
        <w:t xml:space="preserve">en </w:t>
      </w:r>
      <w:r w:rsidR="00F804D1" w:rsidRPr="004C01B7">
        <w:rPr>
          <w:rFonts w:cs="Arial"/>
          <w:szCs w:val="24"/>
        </w:rPr>
        <w:t xml:space="preserve">sådan omständighet under ramavtalsperioden som enligt </w:t>
      </w:r>
      <w:r w:rsidR="00C369CE" w:rsidRPr="004C01B7">
        <w:rPr>
          <w:rFonts w:cs="Arial"/>
          <w:szCs w:val="24"/>
        </w:rPr>
        <w:t>villkoren i upphandlingen</w:t>
      </w:r>
      <w:r w:rsidR="00F804D1" w:rsidRPr="004C01B7">
        <w:rPr>
          <w:rFonts w:cs="Arial"/>
          <w:szCs w:val="24"/>
        </w:rPr>
        <w:t xml:space="preserve"> hade kunnat </w:t>
      </w:r>
      <w:r w:rsidR="00E90E5B">
        <w:rPr>
          <w:rFonts w:cs="Arial"/>
          <w:szCs w:val="24"/>
        </w:rPr>
        <w:t xml:space="preserve">vara en </w:t>
      </w:r>
      <w:r w:rsidR="00F804D1" w:rsidRPr="004C01B7">
        <w:rPr>
          <w:rFonts w:cs="Arial"/>
          <w:szCs w:val="24"/>
        </w:rPr>
        <w:t>grund för att utesluta leverantören vid upphandlingstillfället och leverantören inte har avhjälpt omständigheten in</w:t>
      </w:r>
      <w:r w:rsidR="00F804D1" w:rsidRPr="00C7542A">
        <w:rPr>
          <w:rFonts w:cs="Arial"/>
          <w:szCs w:val="24"/>
        </w:rPr>
        <w:t>om fyra veckor efter SKI:s begäran</w:t>
      </w:r>
      <w:r w:rsidR="0063166E">
        <w:rPr>
          <w:rFonts w:cs="Arial"/>
          <w:szCs w:val="24"/>
        </w:rPr>
        <w:t>;</w:t>
      </w:r>
      <w:r w:rsidR="002B419C" w:rsidRPr="002B419C">
        <w:rPr>
          <w:rFonts w:cs="Arial"/>
          <w:szCs w:val="24"/>
        </w:rPr>
        <w:t xml:space="preserve"> </w:t>
      </w:r>
      <w:r w:rsidR="002B419C" w:rsidRPr="00580D35">
        <w:rPr>
          <w:rFonts w:cs="Arial"/>
          <w:szCs w:val="24"/>
        </w:rPr>
        <w:t>eller</w:t>
      </w:r>
    </w:p>
    <w:p w14:paraId="519EC617" w14:textId="4A76039C" w:rsidR="00F804D1" w:rsidRPr="00580D35" w:rsidRDefault="00E56C3F" w:rsidP="00391322">
      <w:pPr>
        <w:pStyle w:val="Liststycke"/>
        <w:numPr>
          <w:ilvl w:val="0"/>
          <w:numId w:val="7"/>
        </w:numPr>
        <w:spacing w:before="120" w:after="120" w:line="360" w:lineRule="auto"/>
        <w:rPr>
          <w:rFonts w:cs="Arial"/>
          <w:szCs w:val="24"/>
        </w:rPr>
      </w:pPr>
      <w:r w:rsidRPr="00C7542A">
        <w:rPr>
          <w:rFonts w:cs="Arial"/>
          <w:szCs w:val="24"/>
        </w:rPr>
        <w:t xml:space="preserve">om </w:t>
      </w:r>
      <w:r w:rsidR="00F804D1" w:rsidRPr="00B1797D">
        <w:rPr>
          <w:rFonts w:cs="Arial"/>
          <w:szCs w:val="24"/>
        </w:rPr>
        <w:t>leverantören bryter mot något åtagande enligt</w:t>
      </w:r>
      <w:r w:rsidR="005B1FB9">
        <w:rPr>
          <w:rFonts w:cs="Arial"/>
          <w:szCs w:val="24"/>
        </w:rPr>
        <w:t xml:space="preserve"> </w:t>
      </w:r>
      <w:r w:rsidR="00933461">
        <w:rPr>
          <w:rFonts w:cs="Arial"/>
          <w:szCs w:val="24"/>
        </w:rPr>
        <w:fldChar w:fldCharType="begin"/>
      </w:r>
      <w:r w:rsidR="00933461">
        <w:rPr>
          <w:rFonts w:cs="Arial"/>
          <w:szCs w:val="24"/>
        </w:rPr>
        <w:instrText xml:space="preserve"> REF _Ref476313801 \r \h </w:instrText>
      </w:r>
      <w:r w:rsidR="00933461">
        <w:rPr>
          <w:rFonts w:cs="Arial"/>
          <w:szCs w:val="24"/>
        </w:rPr>
      </w:r>
      <w:r w:rsidR="00933461">
        <w:rPr>
          <w:rFonts w:cs="Arial"/>
          <w:szCs w:val="24"/>
        </w:rPr>
        <w:fldChar w:fldCharType="separate"/>
      </w:r>
      <w:r w:rsidR="00D2645E">
        <w:rPr>
          <w:rFonts w:cs="Arial"/>
          <w:szCs w:val="24"/>
        </w:rPr>
        <w:t>6.2</w:t>
      </w:r>
      <w:r w:rsidR="00933461">
        <w:rPr>
          <w:rFonts w:cs="Arial"/>
          <w:szCs w:val="24"/>
        </w:rPr>
        <w:fldChar w:fldCharType="end"/>
      </w:r>
      <w:r w:rsidR="00F804D1" w:rsidRPr="00B1797D">
        <w:rPr>
          <w:rFonts w:cs="Arial"/>
          <w:szCs w:val="24"/>
        </w:rPr>
        <w:t xml:space="preserve"> </w:t>
      </w:r>
      <w:r w:rsidR="00F804D1" w:rsidRPr="001E0C18">
        <w:rPr>
          <w:rFonts w:cs="Arial"/>
          <w:szCs w:val="24"/>
        </w:rPr>
        <w:t xml:space="preserve">och inte </w:t>
      </w:r>
      <w:r w:rsidR="00C7542A">
        <w:rPr>
          <w:rFonts w:cs="Arial"/>
          <w:szCs w:val="24"/>
        </w:rPr>
        <w:t>avhjälper</w:t>
      </w:r>
      <w:r w:rsidR="00F804D1" w:rsidRPr="001E0C18">
        <w:rPr>
          <w:rFonts w:cs="Arial"/>
          <w:szCs w:val="24"/>
        </w:rPr>
        <w:t xml:space="preserve"> avtalsbrottet </w:t>
      </w:r>
      <w:r w:rsidR="00C7542A">
        <w:rPr>
          <w:rFonts w:cs="Arial"/>
          <w:szCs w:val="24"/>
        </w:rPr>
        <w:t xml:space="preserve">inom </w:t>
      </w:r>
      <w:r w:rsidR="004A7B9F">
        <w:rPr>
          <w:rFonts w:cs="Arial"/>
          <w:szCs w:val="24"/>
        </w:rPr>
        <w:t>tolv</w:t>
      </w:r>
      <w:r w:rsidR="00C7542A">
        <w:rPr>
          <w:rFonts w:cs="Arial"/>
          <w:szCs w:val="24"/>
        </w:rPr>
        <w:t xml:space="preserve"> veckor </w:t>
      </w:r>
      <w:r w:rsidR="00F804D1" w:rsidRPr="001E0C18">
        <w:rPr>
          <w:rFonts w:cs="Arial"/>
          <w:szCs w:val="24"/>
        </w:rPr>
        <w:t xml:space="preserve">eller </w:t>
      </w:r>
      <w:r w:rsidR="00465892">
        <w:rPr>
          <w:rFonts w:cs="Arial"/>
          <w:szCs w:val="24"/>
        </w:rPr>
        <w:t xml:space="preserve">inte </w:t>
      </w:r>
      <w:r w:rsidR="004C01B7">
        <w:rPr>
          <w:rFonts w:cs="Arial"/>
          <w:szCs w:val="24"/>
        </w:rPr>
        <w:t xml:space="preserve">följer den tids- och åtgärdsplan som SKI </w:t>
      </w:r>
      <w:r w:rsidR="00DB078F">
        <w:rPr>
          <w:rFonts w:cs="Arial"/>
          <w:szCs w:val="24"/>
        </w:rPr>
        <w:t xml:space="preserve">har </w:t>
      </w:r>
      <w:r w:rsidR="004C01B7">
        <w:rPr>
          <w:rFonts w:cs="Arial"/>
          <w:szCs w:val="24"/>
        </w:rPr>
        <w:t>godkänt</w:t>
      </w:r>
      <w:r w:rsidR="002B419C">
        <w:rPr>
          <w:rFonts w:cs="Arial"/>
          <w:szCs w:val="24"/>
        </w:rPr>
        <w:t>.</w:t>
      </w:r>
    </w:p>
    <w:p w14:paraId="6691DA21" w14:textId="77777777" w:rsidR="00F804D1" w:rsidRPr="00F624E0" w:rsidRDefault="00F804D1" w:rsidP="00391322">
      <w:pPr>
        <w:pStyle w:val="111Rubrik31"/>
        <w:keepNext w:val="0"/>
        <w:keepLines w:val="0"/>
        <w:numPr>
          <w:ilvl w:val="2"/>
          <w:numId w:val="4"/>
        </w:numPr>
        <w:spacing w:after="120"/>
        <w:ind w:left="992" w:hanging="992"/>
        <w:rPr>
          <w:rFonts w:cs="Arial"/>
        </w:rPr>
      </w:pPr>
      <w:bookmarkStart w:id="92" w:name="_Ref507424156"/>
      <w:r w:rsidRPr="00F624E0">
        <w:rPr>
          <w:rFonts w:cs="Arial"/>
        </w:rPr>
        <w:t>SKI får dessutom med omedelbar verkan helt eller delvis häva ramavtalet</w:t>
      </w:r>
      <w:bookmarkEnd w:id="92"/>
      <w:r w:rsidRPr="00F624E0">
        <w:rPr>
          <w:rFonts w:cs="Arial"/>
        </w:rPr>
        <w:t xml:space="preserve"> </w:t>
      </w:r>
    </w:p>
    <w:p w14:paraId="046A2492" w14:textId="109FE37F" w:rsidR="0036462A" w:rsidRPr="00F624E0" w:rsidRDefault="0036462A" w:rsidP="00391322">
      <w:pPr>
        <w:pStyle w:val="Liststycke"/>
        <w:numPr>
          <w:ilvl w:val="0"/>
          <w:numId w:val="9"/>
        </w:numPr>
        <w:spacing w:before="120" w:after="120" w:line="360" w:lineRule="auto"/>
        <w:rPr>
          <w:rFonts w:cs="Arial"/>
          <w:szCs w:val="24"/>
        </w:rPr>
      </w:pPr>
      <w:r w:rsidRPr="00F624E0">
        <w:rPr>
          <w:rFonts w:cs="Arial"/>
          <w:szCs w:val="24"/>
        </w:rPr>
        <w:t xml:space="preserve">om det framkommer att </w:t>
      </w:r>
      <w:r w:rsidR="00823583" w:rsidRPr="00F624E0">
        <w:rPr>
          <w:rFonts w:cs="Arial"/>
          <w:szCs w:val="24"/>
        </w:rPr>
        <w:t xml:space="preserve">leverantören </w:t>
      </w:r>
      <w:r w:rsidRPr="00F624E0">
        <w:rPr>
          <w:rFonts w:cs="Arial"/>
          <w:szCs w:val="24"/>
        </w:rPr>
        <w:t>vid fullgörandet av ramavtalet har begått överträdelser av grundläggande mänskliga fri- och rättighete</w:t>
      </w:r>
      <w:r w:rsidR="00FE0EE0">
        <w:rPr>
          <w:rFonts w:cs="Arial"/>
          <w:szCs w:val="24"/>
        </w:rPr>
        <w:t>r</w:t>
      </w:r>
      <w:r w:rsidR="008F2A5C">
        <w:rPr>
          <w:rFonts w:cs="Arial"/>
          <w:szCs w:val="24"/>
        </w:rPr>
        <w:t>;</w:t>
      </w:r>
    </w:p>
    <w:p w14:paraId="77099CD3" w14:textId="34757170" w:rsidR="00F804D1" w:rsidRPr="00F624E0" w:rsidRDefault="00F804D1" w:rsidP="00391322">
      <w:pPr>
        <w:pStyle w:val="Liststycke"/>
        <w:numPr>
          <w:ilvl w:val="0"/>
          <w:numId w:val="9"/>
        </w:numPr>
        <w:spacing w:before="120" w:after="120" w:line="360" w:lineRule="auto"/>
        <w:rPr>
          <w:rFonts w:cs="Arial"/>
          <w:szCs w:val="24"/>
        </w:rPr>
      </w:pPr>
      <w:r w:rsidRPr="00F624E0">
        <w:rPr>
          <w:rFonts w:cs="Arial"/>
          <w:szCs w:val="24"/>
        </w:rPr>
        <w:t>om det framkommer att leverantören lämnade oriktiga uppgifter i anbudet som var av betydelse för tilldelning</w:t>
      </w:r>
      <w:r w:rsidR="00EE1FA6">
        <w:rPr>
          <w:rFonts w:cs="Arial"/>
          <w:szCs w:val="24"/>
        </w:rPr>
        <w:t>en</w:t>
      </w:r>
      <w:r w:rsidRPr="00F624E0">
        <w:rPr>
          <w:rFonts w:cs="Arial"/>
          <w:szCs w:val="24"/>
        </w:rPr>
        <w:t xml:space="preserve"> av ramavtalet</w:t>
      </w:r>
      <w:r w:rsidR="008F2A5C">
        <w:rPr>
          <w:rFonts w:cs="Arial"/>
          <w:szCs w:val="24"/>
        </w:rPr>
        <w:t>;</w:t>
      </w:r>
    </w:p>
    <w:p w14:paraId="46D235CD" w14:textId="77777777" w:rsidR="00384DB9" w:rsidRPr="00F624E0" w:rsidRDefault="00F804D1" w:rsidP="00391322">
      <w:pPr>
        <w:pStyle w:val="Liststycke"/>
        <w:numPr>
          <w:ilvl w:val="0"/>
          <w:numId w:val="9"/>
        </w:numPr>
        <w:spacing w:before="120" w:after="120" w:line="360" w:lineRule="auto"/>
        <w:rPr>
          <w:rFonts w:cs="Arial"/>
          <w:szCs w:val="24"/>
        </w:rPr>
      </w:pPr>
      <w:r w:rsidRPr="00F624E0">
        <w:rPr>
          <w:rFonts w:cs="Arial"/>
          <w:szCs w:val="24"/>
        </w:rPr>
        <w:t xml:space="preserve">om leverantören bryter mot ramavtalet </w:t>
      </w:r>
      <w:r w:rsidR="001A55C4" w:rsidRPr="00F624E0">
        <w:rPr>
          <w:rFonts w:cs="Arial"/>
          <w:szCs w:val="24"/>
        </w:rPr>
        <w:t>vid upprepade tillfällen</w:t>
      </w:r>
      <w:r w:rsidR="00B54E62">
        <w:rPr>
          <w:rFonts w:cs="Arial"/>
          <w:szCs w:val="24"/>
        </w:rPr>
        <w:t>; eller</w:t>
      </w:r>
    </w:p>
    <w:p w14:paraId="0966C9B9" w14:textId="77777777" w:rsidR="00F804D1" w:rsidRPr="00F624E0" w:rsidRDefault="00384DB9" w:rsidP="00391322">
      <w:pPr>
        <w:pStyle w:val="Liststycke"/>
        <w:numPr>
          <w:ilvl w:val="0"/>
          <w:numId w:val="9"/>
        </w:numPr>
        <w:spacing w:before="120" w:after="120" w:line="360" w:lineRule="auto"/>
        <w:ind w:left="1491" w:hanging="357"/>
        <w:rPr>
          <w:rFonts w:cs="Arial"/>
          <w:szCs w:val="24"/>
        </w:rPr>
      </w:pPr>
      <w:r w:rsidRPr="00F624E0">
        <w:rPr>
          <w:rFonts w:cs="Arial"/>
          <w:szCs w:val="24"/>
        </w:rPr>
        <w:t xml:space="preserve">om </w:t>
      </w:r>
      <w:r w:rsidR="00F804D1" w:rsidRPr="00F624E0">
        <w:rPr>
          <w:rFonts w:cs="Arial"/>
          <w:szCs w:val="24"/>
        </w:rPr>
        <w:t>avtalsbrottet inte kan avhjälpas</w:t>
      </w:r>
      <w:r w:rsidR="002F7B89" w:rsidRPr="00F624E0">
        <w:rPr>
          <w:rFonts w:cs="Arial"/>
          <w:szCs w:val="24"/>
        </w:rPr>
        <w:t>.</w:t>
      </w:r>
    </w:p>
    <w:p w14:paraId="4755864A" w14:textId="77777777" w:rsidR="001E37CB" w:rsidRPr="00BD4056" w:rsidRDefault="004606CB" w:rsidP="00391322">
      <w:pPr>
        <w:pStyle w:val="111Rubrik31"/>
        <w:keepNext w:val="0"/>
        <w:keepLines w:val="0"/>
        <w:numPr>
          <w:ilvl w:val="2"/>
          <w:numId w:val="4"/>
        </w:numPr>
        <w:spacing w:after="120"/>
        <w:ind w:left="992" w:hanging="992"/>
        <w:rPr>
          <w:rFonts w:cs="Arial"/>
        </w:rPr>
      </w:pPr>
      <w:bookmarkStart w:id="93" w:name="_Ref462217562"/>
      <w:r w:rsidRPr="000662D0">
        <w:rPr>
          <w:rFonts w:cs="Arial"/>
        </w:rPr>
        <w:t xml:space="preserve">Om SKI </w:t>
      </w:r>
      <w:r w:rsidR="00E90E5B" w:rsidRPr="000662D0">
        <w:rPr>
          <w:rFonts w:cs="Arial"/>
        </w:rPr>
        <w:t xml:space="preserve">har </w:t>
      </w:r>
      <w:r w:rsidRPr="000662D0">
        <w:rPr>
          <w:rFonts w:cs="Arial"/>
        </w:rPr>
        <w:t xml:space="preserve">rätt att häva </w:t>
      </w:r>
      <w:r w:rsidR="00AF6760" w:rsidRPr="000662D0">
        <w:rPr>
          <w:rFonts w:cs="Arial"/>
        </w:rPr>
        <w:t>ramavtalet</w:t>
      </w:r>
      <w:r w:rsidRPr="002B192B">
        <w:rPr>
          <w:rFonts w:cs="Arial"/>
        </w:rPr>
        <w:t xml:space="preserve"> ska leverantören, utöver eventuellt vite, </w:t>
      </w:r>
      <w:r w:rsidR="00FB1249" w:rsidRPr="00BD4056">
        <w:rPr>
          <w:rFonts w:cs="Arial"/>
        </w:rPr>
        <w:t>betala</w:t>
      </w:r>
      <w:r w:rsidRPr="00BD4056">
        <w:rPr>
          <w:rFonts w:cs="Arial"/>
        </w:rPr>
        <w:t xml:space="preserve"> för den skada som leverantören har </w:t>
      </w:r>
      <w:r w:rsidR="00FB1249" w:rsidRPr="00BD4056">
        <w:rPr>
          <w:rFonts w:cs="Arial"/>
        </w:rPr>
        <w:t xml:space="preserve">orsakat </w:t>
      </w:r>
      <w:r w:rsidRPr="00BD4056">
        <w:rPr>
          <w:rFonts w:cs="Arial"/>
        </w:rPr>
        <w:t>SKI</w:t>
      </w:r>
      <w:r w:rsidR="001E37CB" w:rsidRPr="00BD4056">
        <w:rPr>
          <w:rFonts w:cs="Arial"/>
        </w:rPr>
        <w:t>.</w:t>
      </w:r>
    </w:p>
    <w:bookmarkEnd w:id="93"/>
    <w:p w14:paraId="370D94AF" w14:textId="15BC7909" w:rsidR="00C9045C" w:rsidRDefault="00162BB7" w:rsidP="00391322">
      <w:pPr>
        <w:pStyle w:val="111Rubrik31"/>
        <w:keepNext w:val="0"/>
        <w:keepLines w:val="0"/>
        <w:numPr>
          <w:ilvl w:val="2"/>
          <w:numId w:val="4"/>
        </w:numPr>
        <w:spacing w:after="120"/>
        <w:ind w:left="992" w:hanging="992"/>
        <w:rPr>
          <w:rFonts w:cs="Arial"/>
        </w:rPr>
      </w:pPr>
      <w:r w:rsidRPr="00F624E0">
        <w:rPr>
          <w:rFonts w:cs="Arial"/>
        </w:rPr>
        <w:t xml:space="preserve">Talan om ersättning enligt </w:t>
      </w:r>
      <w:r w:rsidRPr="00C7542A">
        <w:rPr>
          <w:rFonts w:cs="Arial"/>
        </w:rPr>
        <w:fldChar w:fldCharType="begin"/>
      </w:r>
      <w:r w:rsidRPr="00F624E0">
        <w:rPr>
          <w:rFonts w:cs="Arial"/>
        </w:rPr>
        <w:instrText xml:space="preserve"> REF _Ref462217562 \r \h  \* MERGEFORMAT </w:instrText>
      </w:r>
      <w:r w:rsidRPr="00C7542A">
        <w:rPr>
          <w:rFonts w:cs="Arial"/>
        </w:rPr>
      </w:r>
      <w:r w:rsidRPr="00C7542A">
        <w:rPr>
          <w:rFonts w:cs="Arial"/>
        </w:rPr>
        <w:fldChar w:fldCharType="separate"/>
      </w:r>
      <w:r w:rsidR="00D2645E">
        <w:rPr>
          <w:rFonts w:cs="Arial"/>
        </w:rPr>
        <w:t>7.3.3</w:t>
      </w:r>
      <w:r w:rsidRPr="00C7542A">
        <w:rPr>
          <w:rFonts w:cs="Arial"/>
        </w:rPr>
        <w:fldChar w:fldCharType="end"/>
      </w:r>
      <w:r w:rsidRPr="00C7542A">
        <w:rPr>
          <w:rFonts w:cs="Arial"/>
        </w:rPr>
        <w:t xml:space="preserve"> ska väckas senast ett år efter det att ramavtalet har slutat att gälla. Om uppsåt eller grov vårdslöshet föreligger ska istället talan väckas inom tio år från det att ramavtalet har slutat gälla.</w:t>
      </w:r>
    </w:p>
    <w:p w14:paraId="6DE053C7" w14:textId="77777777" w:rsidR="004606CB" w:rsidRPr="00F624E0" w:rsidRDefault="004606CB" w:rsidP="00391322">
      <w:pPr>
        <w:pStyle w:val="1Rubrik1"/>
        <w:keepNext w:val="0"/>
        <w:keepLines w:val="0"/>
        <w:ind w:left="992" w:hanging="992"/>
      </w:pPr>
      <w:bookmarkStart w:id="94" w:name="_Toc449611846"/>
      <w:bookmarkStart w:id="95" w:name="_Toc449618032"/>
      <w:bookmarkStart w:id="96" w:name="_Toc505701340"/>
      <w:bookmarkStart w:id="97" w:name="_Toc536625312"/>
      <w:bookmarkStart w:id="98" w:name="_Toc454375160"/>
      <w:bookmarkStart w:id="99" w:name="_Toc473028151"/>
      <w:r w:rsidRPr="00F624E0">
        <w:t>Påföljder vid brott mot kontrakt</w:t>
      </w:r>
      <w:bookmarkEnd w:id="94"/>
      <w:bookmarkEnd w:id="95"/>
      <w:bookmarkEnd w:id="96"/>
      <w:bookmarkEnd w:id="97"/>
      <w:r w:rsidRPr="00F624E0">
        <w:t xml:space="preserve"> </w:t>
      </w:r>
      <w:bookmarkEnd w:id="98"/>
      <w:bookmarkEnd w:id="99"/>
    </w:p>
    <w:p w14:paraId="51FAE20B" w14:textId="52C26737" w:rsidR="004606CB" w:rsidRPr="00F624E0" w:rsidRDefault="004606CB" w:rsidP="00391322">
      <w:pPr>
        <w:pStyle w:val="11Rubrik2"/>
        <w:keepNext w:val="0"/>
        <w:keepLines w:val="0"/>
        <w:ind w:left="992" w:hanging="992"/>
        <w:rPr>
          <w:b/>
          <w:sz w:val="24"/>
        </w:rPr>
      </w:pPr>
      <w:bookmarkStart w:id="100" w:name="_Toc449611847"/>
      <w:bookmarkStart w:id="101" w:name="_Toc449618033"/>
      <w:bookmarkStart w:id="102" w:name="_Toc454343533"/>
      <w:bookmarkStart w:id="103" w:name="_Toc462217431"/>
      <w:r w:rsidRPr="00F624E0">
        <w:rPr>
          <w:b/>
          <w:sz w:val="24"/>
        </w:rPr>
        <w:lastRenderedPageBreak/>
        <w:t>Vite</w:t>
      </w:r>
      <w:bookmarkEnd w:id="100"/>
      <w:bookmarkEnd w:id="101"/>
      <w:bookmarkEnd w:id="102"/>
      <w:bookmarkEnd w:id="103"/>
      <w:r w:rsidR="00622B19">
        <w:rPr>
          <w:b/>
          <w:sz w:val="24"/>
        </w:rPr>
        <w:t xml:space="preserve"> vid försening</w:t>
      </w:r>
    </w:p>
    <w:p w14:paraId="20BE9771" w14:textId="64A3CFC1" w:rsidR="004606CB" w:rsidRPr="001E0C18" w:rsidRDefault="004606CB" w:rsidP="00391322">
      <w:pPr>
        <w:pStyle w:val="111Rubrik31"/>
        <w:keepNext w:val="0"/>
        <w:keepLines w:val="0"/>
        <w:numPr>
          <w:ilvl w:val="2"/>
          <w:numId w:val="4"/>
        </w:numPr>
        <w:spacing w:after="120"/>
        <w:ind w:left="992" w:hanging="992"/>
        <w:rPr>
          <w:rFonts w:cs="Arial"/>
        </w:rPr>
      </w:pPr>
      <w:bookmarkStart w:id="104" w:name="_Ref462217622"/>
      <w:bookmarkStart w:id="105" w:name="_Ref508283424"/>
      <w:r w:rsidRPr="00F624E0">
        <w:rPr>
          <w:rFonts w:cs="Arial"/>
        </w:rPr>
        <w:t xml:space="preserve">Om leverantören är </w:t>
      </w:r>
      <w:r w:rsidR="00532A4B">
        <w:rPr>
          <w:rFonts w:cs="Arial"/>
        </w:rPr>
        <w:t>försenad</w:t>
      </w:r>
      <w:r w:rsidRPr="00F624E0">
        <w:rPr>
          <w:rFonts w:cs="Arial"/>
        </w:rPr>
        <w:t xml:space="preserve"> med </w:t>
      </w:r>
      <w:r w:rsidR="00E33D09">
        <w:rPr>
          <w:rFonts w:cs="Arial"/>
        </w:rPr>
        <w:t>Tjänsten</w:t>
      </w:r>
      <w:r w:rsidRPr="00F624E0">
        <w:rPr>
          <w:rFonts w:cs="Arial"/>
        </w:rPr>
        <w:t xml:space="preserve"> ska leverantören </w:t>
      </w:r>
      <w:r w:rsidR="00F12AB5" w:rsidRPr="00F624E0">
        <w:rPr>
          <w:rFonts w:cs="Arial"/>
        </w:rPr>
        <w:t xml:space="preserve">betala vite </w:t>
      </w:r>
      <w:r w:rsidRPr="00F624E0">
        <w:rPr>
          <w:rFonts w:cs="Arial"/>
        </w:rPr>
        <w:t xml:space="preserve">till den upphandlande myndigheten för varje påbörjad </w:t>
      </w:r>
      <w:r w:rsidR="00F5113F" w:rsidRPr="00F624E0">
        <w:rPr>
          <w:rFonts w:cs="Arial"/>
        </w:rPr>
        <w:t>kalender</w:t>
      </w:r>
      <w:r w:rsidR="00F5113F">
        <w:rPr>
          <w:rFonts w:cs="Arial"/>
        </w:rPr>
        <w:t xml:space="preserve">vecka </w:t>
      </w:r>
      <w:r w:rsidR="00532A4B">
        <w:rPr>
          <w:rFonts w:cs="Arial"/>
        </w:rPr>
        <w:t>som förseningen</w:t>
      </w:r>
      <w:r w:rsidRPr="00F624E0">
        <w:rPr>
          <w:rFonts w:cs="Arial"/>
        </w:rPr>
        <w:t xml:space="preserve"> varar motsvarande </w:t>
      </w:r>
      <w:r w:rsidR="00C45BCF">
        <w:rPr>
          <w:rFonts w:cs="Arial"/>
        </w:rPr>
        <w:t>två</w:t>
      </w:r>
      <w:r w:rsidRPr="00F624E0">
        <w:rPr>
          <w:rFonts w:cs="Arial"/>
        </w:rPr>
        <w:t xml:space="preserve"> procent av </w:t>
      </w:r>
      <w:r w:rsidR="00C45BCF">
        <w:rPr>
          <w:rFonts w:cs="Arial"/>
        </w:rPr>
        <w:t>kontraktets totala värde</w:t>
      </w:r>
      <w:r w:rsidRPr="00F624E0">
        <w:rPr>
          <w:rFonts w:cs="Arial"/>
        </w:rPr>
        <w:t>.</w:t>
      </w:r>
      <w:bookmarkEnd w:id="104"/>
      <w:r w:rsidR="00532A4B">
        <w:rPr>
          <w:rFonts w:cs="Arial"/>
        </w:rPr>
        <w:t xml:space="preserve"> En försening</w:t>
      </w:r>
      <w:r w:rsidRPr="00F624E0">
        <w:rPr>
          <w:rFonts w:cs="Arial"/>
        </w:rPr>
        <w:t xml:space="preserve"> inträder</w:t>
      </w:r>
      <w:r w:rsidR="00C60535" w:rsidRPr="00F624E0">
        <w:rPr>
          <w:rFonts w:cs="Arial"/>
        </w:rPr>
        <w:t xml:space="preserve"> när</w:t>
      </w:r>
      <w:r w:rsidR="001005C4">
        <w:rPr>
          <w:rFonts w:cs="Arial"/>
        </w:rPr>
        <w:t xml:space="preserve"> </w:t>
      </w:r>
      <w:r w:rsidR="00DF7F1D">
        <w:rPr>
          <w:rFonts w:cs="Arial"/>
        </w:rPr>
        <w:t>avtalad leveransdag passeras utan att avtalsenlig leverans har skett</w:t>
      </w:r>
      <w:r w:rsidR="001005C4">
        <w:rPr>
          <w:rFonts w:cs="Arial"/>
        </w:rPr>
        <w:t>.</w:t>
      </w:r>
      <w:r w:rsidR="00DA3F35">
        <w:rPr>
          <w:rFonts w:cs="Arial"/>
        </w:rPr>
        <w:t xml:space="preserve"> </w:t>
      </w:r>
      <w:r w:rsidR="0092355B" w:rsidRPr="00C7542A">
        <w:rPr>
          <w:rFonts w:cs="Arial"/>
        </w:rPr>
        <w:t>Vite</w:t>
      </w:r>
      <w:r w:rsidR="0092355B">
        <w:rPr>
          <w:rFonts w:cs="Arial"/>
        </w:rPr>
        <w:t>t</w:t>
      </w:r>
      <w:r w:rsidR="0092355B" w:rsidRPr="00C7542A">
        <w:rPr>
          <w:rFonts w:cs="Arial"/>
        </w:rPr>
        <w:t xml:space="preserve"> </w:t>
      </w:r>
      <w:r w:rsidR="0092355B" w:rsidRPr="004C01B7">
        <w:rPr>
          <w:rFonts w:cs="Arial"/>
        </w:rPr>
        <w:t xml:space="preserve">ska </w:t>
      </w:r>
      <w:r w:rsidR="0092355B">
        <w:rPr>
          <w:rFonts w:cs="Arial"/>
        </w:rPr>
        <w:t>betalas</w:t>
      </w:r>
      <w:r w:rsidR="0092355B" w:rsidRPr="004C01B7">
        <w:rPr>
          <w:rFonts w:cs="Arial"/>
        </w:rPr>
        <w:t xml:space="preserve"> under som längst </w:t>
      </w:r>
      <w:r w:rsidR="00C45BCF">
        <w:rPr>
          <w:rFonts w:cs="Arial"/>
        </w:rPr>
        <w:t>tio</w:t>
      </w:r>
      <w:r w:rsidR="0092355B">
        <w:rPr>
          <w:rFonts w:cs="Arial"/>
        </w:rPr>
        <w:t xml:space="preserve"> veckor.</w:t>
      </w:r>
      <w:bookmarkEnd w:id="105"/>
      <w:r w:rsidR="0092355B" w:rsidRPr="0092355B">
        <w:rPr>
          <w:rFonts w:cs="Arial"/>
        </w:rPr>
        <w:t xml:space="preserve"> </w:t>
      </w:r>
    </w:p>
    <w:p w14:paraId="4BED664A" w14:textId="77777777" w:rsidR="004606CB" w:rsidRPr="00C7542A" w:rsidRDefault="004606CB" w:rsidP="00391322">
      <w:pPr>
        <w:pStyle w:val="11Rubrik2"/>
        <w:keepNext w:val="0"/>
        <w:keepLines w:val="0"/>
        <w:ind w:left="992" w:hanging="992"/>
        <w:rPr>
          <w:b/>
          <w:sz w:val="24"/>
        </w:rPr>
      </w:pPr>
      <w:bookmarkStart w:id="106" w:name="_Toc449611848"/>
      <w:bookmarkStart w:id="107" w:name="_Toc449618034"/>
      <w:bookmarkStart w:id="108" w:name="_Toc454343534"/>
      <w:bookmarkStart w:id="109" w:name="_Toc462217432"/>
      <w:r w:rsidRPr="00C7542A">
        <w:rPr>
          <w:b/>
          <w:sz w:val="24"/>
        </w:rPr>
        <w:t>Hävning av kontrakt och skadestånd</w:t>
      </w:r>
      <w:bookmarkEnd w:id="106"/>
      <w:bookmarkEnd w:id="107"/>
      <w:bookmarkEnd w:id="108"/>
      <w:bookmarkEnd w:id="109"/>
    </w:p>
    <w:p w14:paraId="6D7A1499" w14:textId="77777777" w:rsidR="00E56C3F" w:rsidRPr="00F624E0" w:rsidRDefault="004606CB" w:rsidP="00391322">
      <w:pPr>
        <w:pStyle w:val="111Rubrik31"/>
        <w:keepNext w:val="0"/>
        <w:keepLines w:val="0"/>
        <w:numPr>
          <w:ilvl w:val="2"/>
          <w:numId w:val="4"/>
        </w:numPr>
        <w:spacing w:after="120"/>
        <w:ind w:left="992" w:hanging="992"/>
        <w:rPr>
          <w:rFonts w:cs="Arial"/>
        </w:rPr>
      </w:pPr>
      <w:bookmarkStart w:id="110" w:name="_Ref462217948"/>
      <w:r w:rsidRPr="00F624E0">
        <w:rPr>
          <w:rFonts w:cs="Arial"/>
        </w:rPr>
        <w:t>Den upphandlande myndigheten får</w:t>
      </w:r>
      <w:r w:rsidR="00500550" w:rsidRPr="00F624E0">
        <w:rPr>
          <w:rFonts w:cs="Arial"/>
        </w:rPr>
        <w:t xml:space="preserve"> helt eller delvis</w:t>
      </w:r>
      <w:r w:rsidRPr="00F624E0">
        <w:rPr>
          <w:rFonts w:cs="Arial"/>
        </w:rPr>
        <w:t xml:space="preserve"> häva </w:t>
      </w:r>
      <w:r w:rsidR="00500550" w:rsidRPr="00F624E0">
        <w:rPr>
          <w:rFonts w:cs="Arial"/>
        </w:rPr>
        <w:t xml:space="preserve">ett </w:t>
      </w:r>
      <w:r w:rsidRPr="00F624E0">
        <w:rPr>
          <w:rFonts w:cs="Arial"/>
        </w:rPr>
        <w:t>kontrakt</w:t>
      </w:r>
      <w:bookmarkEnd w:id="110"/>
      <w:r w:rsidR="00BA381B">
        <w:rPr>
          <w:rFonts w:cs="Arial"/>
        </w:rPr>
        <w:t xml:space="preserve"> om</w:t>
      </w:r>
    </w:p>
    <w:p w14:paraId="7F752B1D" w14:textId="02D18923" w:rsidR="00E56C3F" w:rsidRPr="001E0C18" w:rsidRDefault="004606CB" w:rsidP="00391322">
      <w:pPr>
        <w:pStyle w:val="111Rubrik31"/>
        <w:keepNext w:val="0"/>
        <w:keepLines w:val="0"/>
        <w:numPr>
          <w:ilvl w:val="0"/>
          <w:numId w:val="11"/>
        </w:numPr>
        <w:spacing w:before="120"/>
        <w:ind w:left="1349" w:hanging="357"/>
        <w:rPr>
          <w:rFonts w:cs="Arial"/>
        </w:rPr>
      </w:pPr>
      <w:r w:rsidRPr="00F624E0">
        <w:rPr>
          <w:rFonts w:cs="Arial"/>
        </w:rPr>
        <w:t xml:space="preserve">leverantörens avtalsbrott är av väsentlig betydelse. Ett avtalsbrott ska alltid anses vara av väsentlig betydelse när vite </w:t>
      </w:r>
      <w:r w:rsidR="003C27C6">
        <w:rPr>
          <w:rFonts w:cs="Arial"/>
        </w:rPr>
        <w:t>ska</w:t>
      </w:r>
      <w:r w:rsidRPr="00E325A2">
        <w:rPr>
          <w:rFonts w:cs="Arial"/>
        </w:rPr>
        <w:t xml:space="preserve"> </w:t>
      </w:r>
      <w:r w:rsidR="00782222">
        <w:rPr>
          <w:rFonts w:cs="Arial"/>
        </w:rPr>
        <w:t>betalas</w:t>
      </w:r>
      <w:r w:rsidR="00782222" w:rsidRPr="00E325A2">
        <w:rPr>
          <w:rFonts w:cs="Arial"/>
        </w:rPr>
        <w:t xml:space="preserve"> </w:t>
      </w:r>
      <w:r w:rsidR="003C27C6">
        <w:rPr>
          <w:rFonts w:cs="Arial"/>
        </w:rPr>
        <w:t>för</w:t>
      </w:r>
      <w:r w:rsidRPr="00E325A2">
        <w:rPr>
          <w:rFonts w:cs="Arial"/>
        </w:rPr>
        <w:t xml:space="preserve"> </w:t>
      </w:r>
      <w:r w:rsidR="00C45BCF">
        <w:rPr>
          <w:rFonts w:cs="Arial"/>
        </w:rPr>
        <w:t>tio</w:t>
      </w:r>
      <w:r w:rsidR="00225176">
        <w:rPr>
          <w:rFonts w:cs="Arial"/>
        </w:rPr>
        <w:t xml:space="preserve"> veckor</w:t>
      </w:r>
      <w:r w:rsidR="00BA381B" w:rsidRPr="00BA381B">
        <w:rPr>
          <w:rFonts w:cs="Arial"/>
        </w:rPr>
        <w:t xml:space="preserve"> </w:t>
      </w:r>
      <w:r w:rsidR="00BA381B" w:rsidRPr="00F624E0">
        <w:rPr>
          <w:rFonts w:cs="Arial"/>
        </w:rPr>
        <w:t xml:space="preserve">enligt </w:t>
      </w:r>
      <w:r w:rsidR="00BA381B" w:rsidRPr="001E0C18">
        <w:rPr>
          <w:rFonts w:cs="Arial"/>
        </w:rPr>
        <w:fldChar w:fldCharType="begin"/>
      </w:r>
      <w:r w:rsidR="00BA381B" w:rsidRPr="00F624E0">
        <w:rPr>
          <w:rFonts w:cs="Arial"/>
        </w:rPr>
        <w:instrText xml:space="preserve"> REF _Ref462217622 \r \h  \* MERGEFORMAT </w:instrText>
      </w:r>
      <w:r w:rsidR="00BA381B" w:rsidRPr="001E0C18">
        <w:rPr>
          <w:rFonts w:cs="Arial"/>
        </w:rPr>
      </w:r>
      <w:r w:rsidR="00BA381B" w:rsidRPr="001E0C18">
        <w:rPr>
          <w:rFonts w:cs="Arial"/>
        </w:rPr>
        <w:fldChar w:fldCharType="separate"/>
      </w:r>
      <w:r w:rsidR="00D2645E">
        <w:rPr>
          <w:rFonts w:cs="Arial"/>
        </w:rPr>
        <w:t>8.1.1</w:t>
      </w:r>
      <w:r w:rsidR="00BA381B" w:rsidRPr="001E0C18">
        <w:rPr>
          <w:rFonts w:cs="Arial"/>
        </w:rPr>
        <w:fldChar w:fldCharType="end"/>
      </w:r>
      <w:r w:rsidR="00BA381B" w:rsidRPr="00E325A2">
        <w:rPr>
          <w:rFonts w:cs="Arial"/>
        </w:rPr>
        <w:t xml:space="preserve"> eller </w:t>
      </w:r>
      <w:r w:rsidR="0092355B">
        <w:rPr>
          <w:rFonts w:cs="Arial"/>
        </w:rPr>
        <w:t xml:space="preserve">när </w:t>
      </w:r>
      <w:r w:rsidR="00C10AF4">
        <w:rPr>
          <w:rFonts w:cs="Arial"/>
        </w:rPr>
        <w:t xml:space="preserve">den upphandlande myndigheten enligt </w:t>
      </w:r>
      <w:r w:rsidR="003B03C0">
        <w:rPr>
          <w:rFonts w:cs="Arial"/>
        </w:rPr>
        <w:t xml:space="preserve">villkoren i </w:t>
      </w:r>
      <w:r w:rsidR="00C10AF4">
        <w:rPr>
          <w:rFonts w:cs="Arial"/>
        </w:rPr>
        <w:t xml:space="preserve">bilaga 04 har haft rätt till prisavdrag med </w:t>
      </w:r>
      <w:r w:rsidR="00C10AF4" w:rsidRPr="00F358B8">
        <w:rPr>
          <w:rFonts w:cs="Arial"/>
        </w:rPr>
        <w:t xml:space="preserve">minst </w:t>
      </w:r>
      <w:r w:rsidR="009E031B" w:rsidRPr="00F358B8">
        <w:rPr>
          <w:rFonts w:cs="Arial"/>
        </w:rPr>
        <w:t>15</w:t>
      </w:r>
      <w:r w:rsidR="00F358B8" w:rsidRPr="00F358B8">
        <w:rPr>
          <w:rFonts w:cs="Arial"/>
        </w:rPr>
        <w:t xml:space="preserve"> </w:t>
      </w:r>
      <w:r w:rsidR="00C10AF4" w:rsidRPr="00F358B8">
        <w:rPr>
          <w:rFonts w:cs="Arial"/>
        </w:rPr>
        <w:t xml:space="preserve">% </w:t>
      </w:r>
      <w:r w:rsidR="00804E75" w:rsidRPr="00F358B8">
        <w:rPr>
          <w:rFonts w:cs="Arial"/>
        </w:rPr>
        <w:t xml:space="preserve">per månad </w:t>
      </w:r>
      <w:r w:rsidR="00C10AF4" w:rsidRPr="00F358B8">
        <w:rPr>
          <w:rFonts w:cs="Arial"/>
        </w:rPr>
        <w:t xml:space="preserve">under </w:t>
      </w:r>
      <w:r w:rsidR="009E031B" w:rsidRPr="00F358B8">
        <w:rPr>
          <w:rFonts w:cs="Arial"/>
        </w:rPr>
        <w:t>fyra</w:t>
      </w:r>
      <w:r w:rsidR="00C10AF4" w:rsidRPr="00F358B8">
        <w:rPr>
          <w:rFonts w:cs="Arial"/>
        </w:rPr>
        <w:t xml:space="preserve"> månader i</w:t>
      </w:r>
      <w:r w:rsidR="00C10AF4">
        <w:rPr>
          <w:rFonts w:cs="Arial"/>
        </w:rPr>
        <w:t xml:space="preserve"> rad</w:t>
      </w:r>
      <w:r w:rsidR="003C27C6">
        <w:rPr>
          <w:rFonts w:cs="Arial"/>
        </w:rPr>
        <w:t>;</w:t>
      </w:r>
    </w:p>
    <w:p w14:paraId="4D03E95A" w14:textId="77777777" w:rsidR="00E56C3F" w:rsidRPr="00C7542A" w:rsidRDefault="009F47DC" w:rsidP="00391322">
      <w:pPr>
        <w:pStyle w:val="111Rubrik31"/>
        <w:keepNext w:val="0"/>
        <w:keepLines w:val="0"/>
        <w:numPr>
          <w:ilvl w:val="0"/>
          <w:numId w:val="11"/>
        </w:numPr>
      </w:pPr>
      <w:r w:rsidRPr="00C7542A">
        <w:rPr>
          <w:rFonts w:cs="Arial"/>
        </w:rPr>
        <w:t xml:space="preserve">leverantören inte inom fyra veckor efter den upphandlande myndighetens begäran har avhjälpt </w:t>
      </w:r>
      <w:r w:rsidR="00351D38">
        <w:rPr>
          <w:rFonts w:cs="Arial"/>
        </w:rPr>
        <w:t xml:space="preserve">en </w:t>
      </w:r>
      <w:r w:rsidRPr="00C7542A">
        <w:rPr>
          <w:rFonts w:cs="Arial"/>
        </w:rPr>
        <w:t>sådan omständighet som hade kunnat</w:t>
      </w:r>
      <w:r w:rsidR="00E90E5B">
        <w:rPr>
          <w:rFonts w:cs="Arial"/>
        </w:rPr>
        <w:t xml:space="preserve"> vara en</w:t>
      </w:r>
      <w:r w:rsidRPr="00C7542A">
        <w:rPr>
          <w:rFonts w:cs="Arial"/>
        </w:rPr>
        <w:t xml:space="preserve"> grund för att utesluta leverantören vid upphandlingstillfället</w:t>
      </w:r>
      <w:r w:rsidR="003C27C6">
        <w:rPr>
          <w:rFonts w:cs="Arial"/>
        </w:rPr>
        <w:t>;</w:t>
      </w:r>
    </w:p>
    <w:p w14:paraId="2A1BF83D" w14:textId="2B3F1A10" w:rsidR="00E56C3F" w:rsidRPr="00F624E0" w:rsidRDefault="004606CB" w:rsidP="00391322">
      <w:pPr>
        <w:pStyle w:val="Liststycke"/>
        <w:numPr>
          <w:ilvl w:val="0"/>
          <w:numId w:val="11"/>
        </w:numPr>
        <w:spacing w:before="120" w:after="120" w:line="360" w:lineRule="auto"/>
        <w:rPr>
          <w:rFonts w:cs="Arial"/>
          <w:szCs w:val="24"/>
        </w:rPr>
      </w:pPr>
      <w:r w:rsidRPr="00F624E0">
        <w:rPr>
          <w:rFonts w:cs="Arial"/>
          <w:szCs w:val="24"/>
        </w:rPr>
        <w:t>leverantören enligt</w:t>
      </w:r>
      <w:r w:rsidR="00391322">
        <w:rPr>
          <w:rFonts w:cs="Arial"/>
          <w:szCs w:val="24"/>
        </w:rPr>
        <w:t xml:space="preserve"> avsnitt</w:t>
      </w:r>
      <w:r w:rsidRPr="00F624E0">
        <w:rPr>
          <w:rFonts w:cs="Arial"/>
          <w:szCs w:val="24"/>
        </w:rPr>
        <w:t xml:space="preserve"> </w:t>
      </w:r>
      <w:r w:rsidR="00391322">
        <w:rPr>
          <w:rFonts w:cs="Arial"/>
          <w:szCs w:val="24"/>
        </w:rPr>
        <w:fldChar w:fldCharType="begin"/>
      </w:r>
      <w:r w:rsidR="00391322">
        <w:rPr>
          <w:rFonts w:cs="Arial"/>
          <w:szCs w:val="24"/>
        </w:rPr>
        <w:instrText xml:space="preserve"> REF _Ref536544757 \r \h </w:instrText>
      </w:r>
      <w:r w:rsidR="00391322">
        <w:rPr>
          <w:rFonts w:cs="Arial"/>
          <w:szCs w:val="24"/>
        </w:rPr>
      </w:r>
      <w:r w:rsidR="00391322">
        <w:rPr>
          <w:rFonts w:cs="Arial"/>
          <w:szCs w:val="24"/>
        </w:rPr>
        <w:fldChar w:fldCharType="separate"/>
      </w:r>
      <w:r w:rsidR="00391322">
        <w:rPr>
          <w:rFonts w:cs="Arial"/>
          <w:szCs w:val="24"/>
        </w:rPr>
        <w:t>17</w:t>
      </w:r>
      <w:r w:rsidR="00391322">
        <w:rPr>
          <w:rFonts w:cs="Arial"/>
          <w:szCs w:val="24"/>
        </w:rPr>
        <w:fldChar w:fldCharType="end"/>
      </w:r>
      <w:r w:rsidR="00391322">
        <w:rPr>
          <w:rFonts w:cs="Arial"/>
          <w:szCs w:val="24"/>
        </w:rPr>
        <w:t xml:space="preserve"> </w:t>
      </w:r>
      <w:r w:rsidRPr="00F624E0">
        <w:rPr>
          <w:rFonts w:cs="Arial"/>
          <w:szCs w:val="24"/>
        </w:rPr>
        <w:t xml:space="preserve">i </w:t>
      </w:r>
      <w:r w:rsidR="00AF6760">
        <w:rPr>
          <w:rFonts w:cs="Arial"/>
          <w:szCs w:val="24"/>
        </w:rPr>
        <w:t>ramavtalet</w:t>
      </w:r>
      <w:r w:rsidR="00E90E5B">
        <w:rPr>
          <w:rFonts w:cs="Arial"/>
          <w:szCs w:val="24"/>
        </w:rPr>
        <w:t xml:space="preserve"> har</w:t>
      </w:r>
      <w:r w:rsidRPr="00F624E0">
        <w:rPr>
          <w:rFonts w:cs="Arial"/>
          <w:szCs w:val="24"/>
        </w:rPr>
        <w:t xml:space="preserve"> varit befriad från skyldig</w:t>
      </w:r>
      <w:r w:rsidR="00E56C3F" w:rsidRPr="00F624E0">
        <w:rPr>
          <w:rFonts w:cs="Arial"/>
          <w:szCs w:val="24"/>
        </w:rPr>
        <w:t>het</w:t>
      </w:r>
      <w:r w:rsidR="00BA381B">
        <w:rPr>
          <w:rFonts w:cs="Arial"/>
          <w:szCs w:val="24"/>
        </w:rPr>
        <w:t>en</w:t>
      </w:r>
      <w:r w:rsidR="00E56C3F" w:rsidRPr="00F624E0">
        <w:rPr>
          <w:rFonts w:cs="Arial"/>
          <w:szCs w:val="24"/>
        </w:rPr>
        <w:t xml:space="preserve"> att betala vite i 60 dagar</w:t>
      </w:r>
      <w:r w:rsidR="003C27C6">
        <w:rPr>
          <w:rFonts w:cs="Arial"/>
          <w:szCs w:val="24"/>
        </w:rPr>
        <w:t>; eller</w:t>
      </w:r>
    </w:p>
    <w:p w14:paraId="0E0F0E23" w14:textId="55120958" w:rsidR="001930F1" w:rsidRPr="00C7542A" w:rsidRDefault="004606CB" w:rsidP="00391322">
      <w:pPr>
        <w:pStyle w:val="Liststycke"/>
        <w:numPr>
          <w:ilvl w:val="0"/>
          <w:numId w:val="11"/>
        </w:numPr>
        <w:spacing w:before="120" w:after="120" w:line="360" w:lineRule="auto"/>
        <w:ind w:left="1349" w:hanging="357"/>
        <w:rPr>
          <w:rFonts w:cs="Arial"/>
          <w:szCs w:val="24"/>
        </w:rPr>
      </w:pPr>
      <w:r w:rsidRPr="00F624E0">
        <w:rPr>
          <w:rFonts w:cs="Arial"/>
          <w:szCs w:val="24"/>
        </w:rPr>
        <w:t xml:space="preserve">leverantören </w:t>
      </w:r>
      <w:r w:rsidRPr="00C7542A">
        <w:rPr>
          <w:rFonts w:cs="Arial"/>
          <w:szCs w:val="24"/>
        </w:rPr>
        <w:t>bryter mot</w:t>
      </w:r>
      <w:r w:rsidR="009E40C5">
        <w:rPr>
          <w:rFonts w:cs="Arial"/>
          <w:szCs w:val="24"/>
        </w:rPr>
        <w:t xml:space="preserve"> </w:t>
      </w:r>
      <w:r w:rsidR="009E40C5">
        <w:rPr>
          <w:rFonts w:cs="Arial"/>
          <w:szCs w:val="24"/>
        </w:rPr>
        <w:fldChar w:fldCharType="begin"/>
      </w:r>
      <w:r w:rsidR="009E40C5">
        <w:rPr>
          <w:rFonts w:cs="Arial"/>
          <w:szCs w:val="24"/>
        </w:rPr>
        <w:instrText xml:space="preserve"> REF _Ref500942254 \r \h </w:instrText>
      </w:r>
      <w:r w:rsidR="009E40C5">
        <w:rPr>
          <w:rFonts w:cs="Arial"/>
          <w:szCs w:val="24"/>
        </w:rPr>
      </w:r>
      <w:r w:rsidR="009E40C5">
        <w:rPr>
          <w:rFonts w:cs="Arial"/>
          <w:szCs w:val="24"/>
        </w:rPr>
        <w:fldChar w:fldCharType="separate"/>
      </w:r>
      <w:r w:rsidR="00D2645E">
        <w:rPr>
          <w:rFonts w:cs="Arial"/>
          <w:szCs w:val="24"/>
        </w:rPr>
        <w:t>6.2</w:t>
      </w:r>
      <w:r w:rsidR="009E40C5">
        <w:rPr>
          <w:rFonts w:cs="Arial"/>
          <w:szCs w:val="24"/>
        </w:rPr>
        <w:fldChar w:fldCharType="end"/>
      </w:r>
      <w:r w:rsidR="00C7542A" w:rsidRPr="001E0C18">
        <w:rPr>
          <w:rFonts w:cs="Arial"/>
          <w:szCs w:val="24"/>
        </w:rPr>
        <w:t xml:space="preserve"> </w:t>
      </w:r>
      <w:r w:rsidRPr="00C7542A">
        <w:rPr>
          <w:rFonts w:cs="Arial"/>
          <w:szCs w:val="24"/>
        </w:rPr>
        <w:t xml:space="preserve">och inte </w:t>
      </w:r>
      <w:r w:rsidR="00C82CC9" w:rsidRPr="00C7542A">
        <w:rPr>
          <w:rFonts w:cs="Arial"/>
          <w:szCs w:val="24"/>
        </w:rPr>
        <w:t xml:space="preserve">har avhjälpt avtalsbrottet </w:t>
      </w:r>
      <w:r w:rsidRPr="00C7542A">
        <w:rPr>
          <w:rFonts w:cs="Arial"/>
          <w:szCs w:val="24"/>
        </w:rPr>
        <w:t xml:space="preserve">inom </w:t>
      </w:r>
      <w:r w:rsidR="00745ECA">
        <w:rPr>
          <w:rFonts w:cs="Arial"/>
          <w:szCs w:val="24"/>
        </w:rPr>
        <w:t xml:space="preserve">tolv </w:t>
      </w:r>
      <w:r w:rsidR="00C7542A">
        <w:rPr>
          <w:rFonts w:cs="Arial"/>
          <w:szCs w:val="24"/>
        </w:rPr>
        <w:t>veckor</w:t>
      </w:r>
      <w:r w:rsidRPr="00C7542A">
        <w:rPr>
          <w:rFonts w:cs="Arial"/>
          <w:szCs w:val="24"/>
        </w:rPr>
        <w:t xml:space="preserve">, eller annan tid som den upphandlande myndigheten medger, efter </w:t>
      </w:r>
      <w:r w:rsidR="00E90E5B">
        <w:rPr>
          <w:rFonts w:cs="Arial"/>
          <w:szCs w:val="24"/>
        </w:rPr>
        <w:t xml:space="preserve">det att </w:t>
      </w:r>
      <w:r w:rsidRPr="00C7542A">
        <w:rPr>
          <w:rFonts w:cs="Arial"/>
          <w:szCs w:val="24"/>
        </w:rPr>
        <w:t>SKI:s eller den upphandlande myndigheten</w:t>
      </w:r>
      <w:r w:rsidR="00E90E5B">
        <w:rPr>
          <w:rFonts w:cs="Arial"/>
          <w:szCs w:val="24"/>
        </w:rPr>
        <w:t xml:space="preserve"> har begärt det</w:t>
      </w:r>
      <w:r w:rsidR="002A07C1" w:rsidRPr="00C7542A">
        <w:rPr>
          <w:rFonts w:cs="Arial"/>
          <w:szCs w:val="24"/>
        </w:rPr>
        <w:t>.</w:t>
      </w:r>
      <w:r w:rsidR="00F71CBE" w:rsidRPr="00C7542A">
        <w:rPr>
          <w:rFonts w:cs="Arial"/>
          <w:szCs w:val="24"/>
        </w:rPr>
        <w:t xml:space="preserve"> </w:t>
      </w:r>
    </w:p>
    <w:p w14:paraId="729DFD40" w14:textId="77777777" w:rsidR="001930F1" w:rsidRPr="00F624E0" w:rsidRDefault="001930F1" w:rsidP="00391322">
      <w:pPr>
        <w:pStyle w:val="111Rubrik31"/>
        <w:keepNext w:val="0"/>
        <w:keepLines w:val="0"/>
        <w:numPr>
          <w:ilvl w:val="2"/>
          <w:numId w:val="4"/>
        </w:numPr>
        <w:spacing w:after="120"/>
        <w:ind w:left="992" w:hanging="992"/>
        <w:rPr>
          <w:rFonts w:cs="Arial"/>
        </w:rPr>
      </w:pPr>
      <w:r w:rsidRPr="00F624E0">
        <w:rPr>
          <w:rFonts w:cs="Arial"/>
        </w:rPr>
        <w:t>Den upphandlande myndigheten får dessutom med omedelbar verkan helt eller delvis häva kontraktet om</w:t>
      </w:r>
    </w:p>
    <w:p w14:paraId="3209645B" w14:textId="77777777" w:rsidR="001930F1" w:rsidRPr="00F624E0" w:rsidRDefault="001930F1" w:rsidP="00391322">
      <w:pPr>
        <w:pStyle w:val="Liststycke"/>
        <w:numPr>
          <w:ilvl w:val="0"/>
          <w:numId w:val="8"/>
        </w:numPr>
        <w:spacing w:before="120" w:after="120" w:line="360" w:lineRule="auto"/>
        <w:ind w:left="1434" w:hanging="357"/>
      </w:pPr>
      <w:r w:rsidRPr="00F624E0">
        <w:t>det kommer</w:t>
      </w:r>
      <w:r w:rsidR="001A1FFF">
        <w:t xml:space="preserve"> fram</w:t>
      </w:r>
      <w:r w:rsidRPr="00F624E0">
        <w:t xml:space="preserve"> att </w:t>
      </w:r>
      <w:r w:rsidR="00112485">
        <w:t>leverantören</w:t>
      </w:r>
      <w:r w:rsidR="00112485" w:rsidRPr="00F624E0">
        <w:t xml:space="preserve"> </w:t>
      </w:r>
      <w:r w:rsidRPr="00F624E0">
        <w:t>vid fullgörandet av kontraktet har begått överträdelser av grundläggande mänskliga fri- och rättigheter</w:t>
      </w:r>
      <w:r w:rsidR="00B54E62">
        <w:t>;</w:t>
      </w:r>
    </w:p>
    <w:p w14:paraId="2D5BC450" w14:textId="77777777" w:rsidR="001E37CB" w:rsidRPr="00F624E0" w:rsidRDefault="001930F1" w:rsidP="00391322">
      <w:pPr>
        <w:pStyle w:val="Liststycke"/>
        <w:numPr>
          <w:ilvl w:val="0"/>
          <w:numId w:val="8"/>
        </w:numPr>
        <w:spacing w:line="360" w:lineRule="auto"/>
      </w:pPr>
      <w:r w:rsidRPr="00F624E0">
        <w:t>leverantören bryter mot kontraktet vid upprepade tillfällen</w:t>
      </w:r>
      <w:r w:rsidR="00B54E62">
        <w:t>;</w:t>
      </w:r>
    </w:p>
    <w:p w14:paraId="3486EEF4" w14:textId="77777777" w:rsidR="001930F1" w:rsidRPr="00F624E0" w:rsidRDefault="001930F1" w:rsidP="00391322">
      <w:pPr>
        <w:pStyle w:val="Liststycke"/>
        <w:numPr>
          <w:ilvl w:val="0"/>
          <w:numId w:val="8"/>
        </w:numPr>
        <w:spacing w:line="360" w:lineRule="auto"/>
      </w:pPr>
      <w:r w:rsidRPr="00F624E0">
        <w:t>avtalsbrottet inte kan avhjälpas</w:t>
      </w:r>
      <w:r w:rsidR="00B54E62">
        <w:t>;</w:t>
      </w:r>
    </w:p>
    <w:p w14:paraId="3789E1D4" w14:textId="77777777" w:rsidR="00063B33" w:rsidRPr="00F624E0" w:rsidRDefault="001930F1" w:rsidP="00391322">
      <w:pPr>
        <w:pStyle w:val="Liststycke"/>
        <w:numPr>
          <w:ilvl w:val="0"/>
          <w:numId w:val="8"/>
        </w:numPr>
        <w:spacing w:line="360" w:lineRule="auto"/>
      </w:pPr>
      <w:r w:rsidRPr="00F624E0">
        <w:t>SKI häver ramavtalet</w:t>
      </w:r>
      <w:r w:rsidR="00B54E62">
        <w:t>; eller</w:t>
      </w:r>
    </w:p>
    <w:p w14:paraId="3FA95E07" w14:textId="1A907567" w:rsidR="001E37CB" w:rsidRPr="00F624E0" w:rsidRDefault="001E37CB" w:rsidP="00391322">
      <w:pPr>
        <w:pStyle w:val="Liststycke"/>
        <w:numPr>
          <w:ilvl w:val="0"/>
          <w:numId w:val="8"/>
        </w:numPr>
        <w:spacing w:line="360" w:lineRule="auto"/>
        <w:ind w:left="1434" w:hanging="357"/>
      </w:pPr>
      <w:r w:rsidRPr="00F624E0">
        <w:t xml:space="preserve">det kommer </w:t>
      </w:r>
      <w:r w:rsidR="001A1FFF">
        <w:t xml:space="preserve">fram </w:t>
      </w:r>
      <w:r w:rsidRPr="00F624E0">
        <w:t>att leverantören lämnade oriktiga uppgifter i anbudet</w:t>
      </w:r>
      <w:r w:rsidR="00CB6194">
        <w:t xml:space="preserve"> eller avropssvaret</w:t>
      </w:r>
      <w:r w:rsidRPr="00F624E0">
        <w:t xml:space="preserve"> som var av betydelse </w:t>
      </w:r>
      <w:r w:rsidR="00B54E62">
        <w:t>när</w:t>
      </w:r>
      <w:r w:rsidRPr="00F624E0">
        <w:t xml:space="preserve"> kontraktet eller ramavtalet</w:t>
      </w:r>
      <w:r w:rsidR="00B54E62">
        <w:t xml:space="preserve"> tilldelades</w:t>
      </w:r>
      <w:r w:rsidRPr="00F624E0">
        <w:t>.</w:t>
      </w:r>
    </w:p>
    <w:p w14:paraId="5F890E7A" w14:textId="77777777" w:rsidR="001E3F1B" w:rsidRPr="00F624E0" w:rsidRDefault="004606CB" w:rsidP="00391322">
      <w:pPr>
        <w:pStyle w:val="111Rubrik31"/>
        <w:keepNext w:val="0"/>
        <w:keepLines w:val="0"/>
        <w:numPr>
          <w:ilvl w:val="2"/>
          <w:numId w:val="4"/>
        </w:numPr>
        <w:spacing w:after="120"/>
        <w:ind w:left="992" w:hanging="992"/>
        <w:rPr>
          <w:rFonts w:cs="Arial"/>
        </w:rPr>
      </w:pPr>
      <w:r w:rsidRPr="00F624E0">
        <w:rPr>
          <w:rFonts w:cs="Arial"/>
        </w:rPr>
        <w:lastRenderedPageBreak/>
        <w:t xml:space="preserve">En upphandlande myndighet som </w:t>
      </w:r>
      <w:r w:rsidR="008E105C">
        <w:rPr>
          <w:rFonts w:cs="Arial"/>
        </w:rPr>
        <w:t xml:space="preserve">har </w:t>
      </w:r>
      <w:r w:rsidRPr="00F624E0">
        <w:rPr>
          <w:rFonts w:cs="Arial"/>
        </w:rPr>
        <w:t xml:space="preserve">hävt </w:t>
      </w:r>
      <w:r w:rsidR="008E105C">
        <w:rPr>
          <w:rFonts w:cs="Arial"/>
        </w:rPr>
        <w:t xml:space="preserve">ett </w:t>
      </w:r>
      <w:r w:rsidRPr="00F624E0">
        <w:rPr>
          <w:rFonts w:cs="Arial"/>
        </w:rPr>
        <w:t xml:space="preserve">kontrakt </w:t>
      </w:r>
      <w:r w:rsidR="00AF437E" w:rsidRPr="00F624E0">
        <w:rPr>
          <w:rFonts w:cs="Arial"/>
        </w:rPr>
        <w:t>inom</w:t>
      </w:r>
      <w:r w:rsidRPr="00F624E0">
        <w:rPr>
          <w:rFonts w:cs="Arial"/>
        </w:rPr>
        <w:t xml:space="preserve"> ramavtalet har rätt att undanta den aktuella leverantören vid kommande avrop från ramavtalet. </w:t>
      </w:r>
    </w:p>
    <w:p w14:paraId="27FD59A7" w14:textId="77777777" w:rsidR="004606CB" w:rsidRPr="00BD4056" w:rsidRDefault="004606CB" w:rsidP="00391322">
      <w:pPr>
        <w:pStyle w:val="111Rubrik31"/>
        <w:keepNext w:val="0"/>
        <w:keepLines w:val="0"/>
        <w:numPr>
          <w:ilvl w:val="2"/>
          <w:numId w:val="4"/>
        </w:numPr>
        <w:spacing w:after="120"/>
        <w:ind w:left="992" w:hanging="992"/>
        <w:rPr>
          <w:rFonts w:cs="Arial"/>
        </w:rPr>
      </w:pPr>
      <w:bookmarkStart w:id="111" w:name="_Ref462217968"/>
      <w:bookmarkStart w:id="112" w:name="_Ref462327083"/>
      <w:r w:rsidRPr="000662D0">
        <w:rPr>
          <w:rFonts w:cs="Arial"/>
        </w:rPr>
        <w:t xml:space="preserve">Om den upphandlande myndigheten har rätt att häva ett kontrakt, </w:t>
      </w:r>
      <w:r w:rsidR="00CA6A24" w:rsidRPr="000662D0">
        <w:rPr>
          <w:rFonts w:cs="Arial"/>
        </w:rPr>
        <w:t xml:space="preserve">så </w:t>
      </w:r>
      <w:r w:rsidRPr="000662D0">
        <w:rPr>
          <w:rFonts w:cs="Arial"/>
        </w:rPr>
        <w:t xml:space="preserve">har den också rätt till ersättning för den skada som leverantörens fel, försummelse eller brist har </w:t>
      </w:r>
      <w:r w:rsidR="00CB49B4" w:rsidRPr="000662D0">
        <w:rPr>
          <w:rFonts w:cs="Arial"/>
        </w:rPr>
        <w:t>orsakat</w:t>
      </w:r>
      <w:r w:rsidR="00CA6A24" w:rsidRPr="002B192B">
        <w:rPr>
          <w:rFonts w:cs="Arial"/>
        </w:rPr>
        <w:t xml:space="preserve"> </w:t>
      </w:r>
      <w:r w:rsidRPr="00BD4056">
        <w:rPr>
          <w:rFonts w:cs="Arial"/>
        </w:rPr>
        <w:t>myndigheten</w:t>
      </w:r>
      <w:bookmarkEnd w:id="111"/>
      <w:bookmarkEnd w:id="112"/>
      <w:r w:rsidR="0053318D" w:rsidRPr="00BD4056">
        <w:rPr>
          <w:rFonts w:cs="Arial"/>
        </w:rPr>
        <w:t>.</w:t>
      </w:r>
    </w:p>
    <w:p w14:paraId="3D6534C2" w14:textId="1ECE96F3" w:rsidR="004606CB" w:rsidRPr="00F624E0" w:rsidRDefault="00C05DE9" w:rsidP="00391322">
      <w:pPr>
        <w:pStyle w:val="111Rubrik31"/>
        <w:keepNext w:val="0"/>
        <w:keepLines w:val="0"/>
        <w:numPr>
          <w:ilvl w:val="2"/>
          <w:numId w:val="4"/>
        </w:numPr>
        <w:spacing w:after="360"/>
        <w:ind w:left="992" w:hanging="992"/>
      </w:pPr>
      <w:r w:rsidRPr="00F624E0">
        <w:rPr>
          <w:rFonts w:cs="Arial"/>
        </w:rPr>
        <w:t>Talan om</w:t>
      </w:r>
      <w:r w:rsidR="004606CB" w:rsidRPr="00F624E0">
        <w:rPr>
          <w:rFonts w:cs="Arial"/>
        </w:rPr>
        <w:t xml:space="preserve"> ersättning </w:t>
      </w:r>
      <w:r w:rsidR="004606CB" w:rsidRPr="001D3D5A">
        <w:rPr>
          <w:rFonts w:cs="Arial"/>
        </w:rPr>
        <w:t>enligt</w:t>
      </w:r>
      <w:r w:rsidR="00AF437E" w:rsidRPr="001D3D5A">
        <w:rPr>
          <w:rFonts w:cs="Arial"/>
        </w:rPr>
        <w:t xml:space="preserve"> </w:t>
      </w:r>
      <w:r w:rsidR="004606CB" w:rsidRPr="001D3D5A">
        <w:rPr>
          <w:rFonts w:cs="Arial"/>
        </w:rPr>
        <w:fldChar w:fldCharType="begin"/>
      </w:r>
      <w:r w:rsidR="004606CB" w:rsidRPr="001D3D5A">
        <w:rPr>
          <w:rFonts w:cs="Arial"/>
        </w:rPr>
        <w:instrText xml:space="preserve"> REF _Ref462327083 \r \h </w:instrText>
      </w:r>
      <w:r w:rsidR="00AA4CF6" w:rsidRPr="001D3D5A">
        <w:rPr>
          <w:rFonts w:cs="Arial"/>
        </w:rPr>
        <w:instrText xml:space="preserve"> \* MERGEFORMAT </w:instrText>
      </w:r>
      <w:r w:rsidR="004606CB" w:rsidRPr="001D3D5A">
        <w:rPr>
          <w:rFonts w:cs="Arial"/>
        </w:rPr>
      </w:r>
      <w:r w:rsidR="004606CB" w:rsidRPr="001D3D5A">
        <w:rPr>
          <w:rFonts w:cs="Arial"/>
        </w:rPr>
        <w:fldChar w:fldCharType="separate"/>
      </w:r>
      <w:r w:rsidR="00D2645E">
        <w:rPr>
          <w:rFonts w:cs="Arial"/>
        </w:rPr>
        <w:t>8.2.4</w:t>
      </w:r>
      <w:r w:rsidR="004606CB" w:rsidRPr="001D3D5A">
        <w:rPr>
          <w:rFonts w:cs="Arial"/>
        </w:rPr>
        <w:fldChar w:fldCharType="end"/>
      </w:r>
      <w:r w:rsidR="004606CB" w:rsidRPr="00C7542A">
        <w:rPr>
          <w:rFonts w:cs="Arial"/>
        </w:rPr>
        <w:t xml:space="preserve"> </w:t>
      </w:r>
      <w:r w:rsidRPr="00C7542A">
        <w:rPr>
          <w:rFonts w:cs="Arial"/>
        </w:rPr>
        <w:t>ska väckas</w:t>
      </w:r>
      <w:r w:rsidR="004606CB" w:rsidRPr="00C7542A">
        <w:rPr>
          <w:rFonts w:cs="Arial"/>
        </w:rPr>
        <w:t xml:space="preserve"> senast ett år efter det att kontraktet har slutat</w:t>
      </w:r>
      <w:r w:rsidRPr="00C7542A">
        <w:rPr>
          <w:rFonts w:cs="Arial"/>
        </w:rPr>
        <w:t xml:space="preserve"> att</w:t>
      </w:r>
      <w:r w:rsidR="004606CB" w:rsidRPr="00C7542A">
        <w:rPr>
          <w:rFonts w:cs="Arial"/>
        </w:rPr>
        <w:t xml:space="preserve"> gälla. Om uppsåt eller grov vårdslöshet föreligger </w:t>
      </w:r>
      <w:r w:rsidRPr="00B1797D">
        <w:rPr>
          <w:rFonts w:cs="Arial"/>
        </w:rPr>
        <w:t>ska istället</w:t>
      </w:r>
      <w:r w:rsidR="004606CB" w:rsidRPr="00F624E0">
        <w:rPr>
          <w:rFonts w:cs="Arial"/>
        </w:rPr>
        <w:t xml:space="preserve"> talan </w:t>
      </w:r>
      <w:r w:rsidRPr="00F624E0">
        <w:rPr>
          <w:rFonts w:cs="Arial"/>
        </w:rPr>
        <w:t xml:space="preserve">väckas inom </w:t>
      </w:r>
      <w:r w:rsidR="00AF437E" w:rsidRPr="00F624E0">
        <w:rPr>
          <w:rFonts w:cs="Arial"/>
        </w:rPr>
        <w:t xml:space="preserve">tio </w:t>
      </w:r>
      <w:r w:rsidR="004606CB" w:rsidRPr="00F624E0">
        <w:rPr>
          <w:rFonts w:cs="Arial"/>
        </w:rPr>
        <w:t xml:space="preserve">år från </w:t>
      </w:r>
      <w:r w:rsidRPr="00F624E0">
        <w:rPr>
          <w:rFonts w:cs="Arial"/>
        </w:rPr>
        <w:t>det att kontraktet har slutat gälla</w:t>
      </w:r>
      <w:r w:rsidR="004606CB" w:rsidRPr="00F624E0">
        <w:rPr>
          <w:rFonts w:cs="Arial"/>
        </w:rPr>
        <w:t>.</w:t>
      </w:r>
    </w:p>
    <w:p w14:paraId="6EA5CF30" w14:textId="65358D4D" w:rsidR="004606CB" w:rsidRPr="004D722C" w:rsidRDefault="004606CB" w:rsidP="00391322">
      <w:pPr>
        <w:pStyle w:val="11Rubrik2"/>
        <w:keepNext w:val="0"/>
        <w:keepLines w:val="0"/>
        <w:ind w:left="992" w:hanging="992"/>
        <w:rPr>
          <w:b/>
        </w:rPr>
      </w:pPr>
      <w:bookmarkStart w:id="113" w:name="_Toc449611849"/>
      <w:bookmarkStart w:id="114" w:name="_Toc449618035"/>
      <w:bookmarkStart w:id="115" w:name="_Toc454343535"/>
      <w:bookmarkStart w:id="116" w:name="_Toc462217433"/>
      <w:r w:rsidRPr="004D722C">
        <w:rPr>
          <w:b/>
          <w:sz w:val="24"/>
        </w:rPr>
        <w:t xml:space="preserve">Ersättning för skada vid uteblivet meddelande </w:t>
      </w:r>
      <w:r w:rsidRPr="00DC1D46">
        <w:rPr>
          <w:b/>
          <w:sz w:val="24"/>
        </w:rPr>
        <w:t xml:space="preserve">enligt </w:t>
      </w:r>
      <w:bookmarkEnd w:id="113"/>
      <w:bookmarkEnd w:id="114"/>
      <w:bookmarkEnd w:id="115"/>
      <w:bookmarkEnd w:id="116"/>
      <w:r w:rsidR="00507082" w:rsidRPr="004D722C">
        <w:rPr>
          <w:b/>
          <w:sz w:val="24"/>
        </w:rPr>
        <w:fldChar w:fldCharType="begin"/>
      </w:r>
      <w:r w:rsidR="00507082" w:rsidRPr="001D3D5A">
        <w:rPr>
          <w:b/>
          <w:sz w:val="24"/>
        </w:rPr>
        <w:instrText xml:space="preserve"> REF _Ref476309410 \r \h </w:instrText>
      </w:r>
      <w:r w:rsidR="00215C89" w:rsidRPr="001D3D5A">
        <w:rPr>
          <w:b/>
          <w:sz w:val="24"/>
        </w:rPr>
        <w:instrText xml:space="preserve"> \* MERGEFORMAT </w:instrText>
      </w:r>
      <w:r w:rsidR="00507082" w:rsidRPr="004D722C">
        <w:rPr>
          <w:b/>
          <w:sz w:val="24"/>
        </w:rPr>
      </w:r>
      <w:r w:rsidR="00507082" w:rsidRPr="004D722C">
        <w:rPr>
          <w:b/>
          <w:sz w:val="24"/>
        </w:rPr>
        <w:fldChar w:fldCharType="separate"/>
      </w:r>
      <w:r w:rsidR="00D2645E">
        <w:rPr>
          <w:b/>
          <w:sz w:val="24"/>
        </w:rPr>
        <w:t>6.18.1</w:t>
      </w:r>
      <w:r w:rsidR="00507082" w:rsidRPr="004D722C">
        <w:rPr>
          <w:b/>
          <w:sz w:val="24"/>
        </w:rPr>
        <w:fldChar w:fldCharType="end"/>
      </w:r>
    </w:p>
    <w:p w14:paraId="6A0A6709" w14:textId="474B8D4D" w:rsidR="00CD03F5" w:rsidRPr="00B85E94" w:rsidRDefault="004606CB" w:rsidP="00391322">
      <w:pPr>
        <w:pStyle w:val="111Rubrik31"/>
        <w:keepNext w:val="0"/>
        <w:keepLines w:val="0"/>
        <w:numPr>
          <w:ilvl w:val="2"/>
          <w:numId w:val="4"/>
        </w:numPr>
        <w:spacing w:after="360"/>
        <w:ind w:left="992" w:hanging="992"/>
        <w:rPr>
          <w:rFonts w:cs="Arial"/>
        </w:rPr>
      </w:pPr>
      <w:r w:rsidRPr="00B85E94">
        <w:rPr>
          <w:rFonts w:cs="Arial"/>
        </w:rPr>
        <w:t xml:space="preserve">Om leverantören inte lämnar meddelande </w:t>
      </w:r>
      <w:r w:rsidRPr="004D722C">
        <w:rPr>
          <w:rFonts w:cs="Arial"/>
        </w:rPr>
        <w:t xml:space="preserve">enligt </w:t>
      </w:r>
      <w:r w:rsidR="00507082" w:rsidRPr="004D722C">
        <w:rPr>
          <w:rFonts w:cs="Arial"/>
        </w:rPr>
        <w:fldChar w:fldCharType="begin"/>
      </w:r>
      <w:r w:rsidR="00507082" w:rsidRPr="004E0C2D">
        <w:rPr>
          <w:rFonts w:cs="Arial"/>
        </w:rPr>
        <w:instrText xml:space="preserve"> REF _Ref476309410 \r \h </w:instrText>
      </w:r>
      <w:r w:rsidR="00AA4CF6" w:rsidRPr="004E0C2D">
        <w:rPr>
          <w:rFonts w:cs="Arial"/>
        </w:rPr>
        <w:instrText xml:space="preserve"> \* MERGEFORMAT </w:instrText>
      </w:r>
      <w:r w:rsidR="00507082" w:rsidRPr="004D722C">
        <w:rPr>
          <w:rFonts w:cs="Arial"/>
        </w:rPr>
      </w:r>
      <w:r w:rsidR="00507082" w:rsidRPr="004D722C">
        <w:rPr>
          <w:rFonts w:cs="Arial"/>
        </w:rPr>
        <w:fldChar w:fldCharType="separate"/>
      </w:r>
      <w:r w:rsidR="00D2645E">
        <w:rPr>
          <w:rFonts w:cs="Arial"/>
        </w:rPr>
        <w:t>6.18.1</w:t>
      </w:r>
      <w:r w:rsidR="00507082" w:rsidRPr="004D722C">
        <w:rPr>
          <w:rFonts w:cs="Arial"/>
        </w:rPr>
        <w:fldChar w:fldCharType="end"/>
      </w:r>
      <w:r w:rsidRPr="00B85E94">
        <w:rPr>
          <w:rFonts w:cs="Arial"/>
        </w:rPr>
        <w:t xml:space="preserve"> ska den utöver eventuella viten ersätta den upphandlande myndigheten </w:t>
      </w:r>
      <w:r w:rsidR="005E0A54">
        <w:rPr>
          <w:rFonts w:cs="Arial"/>
        </w:rPr>
        <w:t xml:space="preserve">för </w:t>
      </w:r>
      <w:r w:rsidRPr="00B85E94">
        <w:rPr>
          <w:rFonts w:cs="Arial"/>
        </w:rPr>
        <w:t>all skada som den skulle ha kunnat undvika om meddelandet hade lämnats.</w:t>
      </w:r>
    </w:p>
    <w:p w14:paraId="2C1FB530" w14:textId="5F3A06A2" w:rsidR="004606CB" w:rsidRPr="00C7542A" w:rsidRDefault="00AF6E99" w:rsidP="00391322">
      <w:pPr>
        <w:pStyle w:val="11Rubrik2"/>
        <w:keepNext w:val="0"/>
        <w:keepLines w:val="0"/>
        <w:ind w:left="992" w:hanging="992"/>
        <w:rPr>
          <w:b/>
          <w:sz w:val="24"/>
        </w:rPr>
      </w:pPr>
      <w:r>
        <w:rPr>
          <w:b/>
          <w:sz w:val="24"/>
        </w:rPr>
        <w:t>Reklamation</w:t>
      </w:r>
    </w:p>
    <w:p w14:paraId="118544FC" w14:textId="7AC69DC9" w:rsidR="002B65B9" w:rsidRDefault="004606CB" w:rsidP="002B65B9">
      <w:pPr>
        <w:pStyle w:val="111Rubrik31"/>
        <w:keepNext w:val="0"/>
        <w:keepLines w:val="0"/>
        <w:numPr>
          <w:ilvl w:val="2"/>
          <w:numId w:val="4"/>
        </w:numPr>
        <w:spacing w:after="480"/>
        <w:ind w:left="992" w:hanging="992"/>
        <w:rPr>
          <w:rFonts w:cs="Arial"/>
        </w:rPr>
      </w:pPr>
      <w:bookmarkStart w:id="117" w:name="_Ref501009466"/>
      <w:r w:rsidRPr="00C7542A">
        <w:rPr>
          <w:rFonts w:cs="Arial"/>
        </w:rPr>
        <w:t xml:space="preserve">Den upphandlande myndigheten förlorar rätten att åberopa leverantörens avtalsbrott om </w:t>
      </w:r>
      <w:r w:rsidR="00072A0A">
        <w:rPr>
          <w:rFonts w:cs="Arial"/>
        </w:rPr>
        <w:t>den</w:t>
      </w:r>
      <w:r w:rsidRPr="00C7542A">
        <w:rPr>
          <w:rFonts w:cs="Arial"/>
        </w:rPr>
        <w:t xml:space="preserve"> inte lämnar</w:t>
      </w:r>
      <w:r w:rsidR="001A1FFF">
        <w:rPr>
          <w:rFonts w:cs="Arial"/>
        </w:rPr>
        <w:t xml:space="preserve"> ett</w:t>
      </w:r>
      <w:r w:rsidRPr="00C7542A">
        <w:rPr>
          <w:rFonts w:cs="Arial"/>
        </w:rPr>
        <w:t xml:space="preserve"> meddelande till leverantören om avtalsbrottet inom </w:t>
      </w:r>
      <w:r w:rsidRPr="00B1797D">
        <w:rPr>
          <w:rFonts w:cs="Arial"/>
        </w:rPr>
        <w:t>30 dagar</w:t>
      </w:r>
      <w:r w:rsidRPr="00F624E0">
        <w:rPr>
          <w:rFonts w:cs="Arial"/>
        </w:rPr>
        <w:t xml:space="preserve"> efter det att </w:t>
      </w:r>
      <w:r w:rsidR="00CA71A8">
        <w:rPr>
          <w:rFonts w:cs="Arial"/>
        </w:rPr>
        <w:t>myndighet</w:t>
      </w:r>
      <w:r w:rsidR="00CA71A8" w:rsidRPr="00C7542A">
        <w:rPr>
          <w:rFonts w:cs="Arial"/>
        </w:rPr>
        <w:t xml:space="preserve">en </w:t>
      </w:r>
      <w:r w:rsidRPr="00F624E0">
        <w:rPr>
          <w:rFonts w:cs="Arial"/>
        </w:rPr>
        <w:t>märkte avtalsbrottet. Rätten att åberopa leverantörens avtalsbrott</w:t>
      </w:r>
      <w:r w:rsidRPr="00F624E0" w:rsidDel="00EE0372">
        <w:rPr>
          <w:rFonts w:cs="Arial"/>
        </w:rPr>
        <w:t xml:space="preserve"> </w:t>
      </w:r>
      <w:r w:rsidRPr="00F624E0">
        <w:rPr>
          <w:rFonts w:cs="Arial"/>
        </w:rPr>
        <w:t>går dock inte förlorad om leverantören inom den ovan angivna tiden har kännedom om sitt avtalsbrott</w:t>
      </w:r>
      <w:r w:rsidR="0077094D" w:rsidRPr="0077094D">
        <w:rPr>
          <w:rFonts w:cs="Arial"/>
        </w:rPr>
        <w:t xml:space="preserve"> </w:t>
      </w:r>
      <w:r w:rsidR="0077094D" w:rsidRPr="00F624E0">
        <w:rPr>
          <w:rFonts w:cs="Arial"/>
        </w:rPr>
        <w:t xml:space="preserve">även utan </w:t>
      </w:r>
      <w:r w:rsidR="003573C9">
        <w:rPr>
          <w:rFonts w:cs="Arial"/>
        </w:rPr>
        <w:t>den upphandlande myndighetens meddelande</w:t>
      </w:r>
      <w:r w:rsidRPr="00F624E0">
        <w:rPr>
          <w:rFonts w:cs="Arial"/>
        </w:rPr>
        <w:t>.</w:t>
      </w:r>
      <w:bookmarkEnd w:id="117"/>
    </w:p>
    <w:p w14:paraId="30A02154" w14:textId="338A618F" w:rsidR="002B65B9" w:rsidRDefault="002B65B9" w:rsidP="002B65B9">
      <w:pPr>
        <w:pStyle w:val="111Rubrik3"/>
      </w:pPr>
    </w:p>
    <w:p w14:paraId="275A738A" w14:textId="77777777" w:rsidR="002B65B9" w:rsidRDefault="002B65B9" w:rsidP="002B65B9">
      <w:pPr>
        <w:pStyle w:val="1Rubrik1"/>
        <w:keepNext w:val="0"/>
        <w:keepLines w:val="0"/>
        <w:numPr>
          <w:ilvl w:val="0"/>
          <w:numId w:val="0"/>
        </w:numPr>
        <w:ind w:left="992"/>
      </w:pPr>
      <w:bookmarkStart w:id="118" w:name="_Toc505701341"/>
      <w:bookmarkStart w:id="119" w:name="_Toc536625313"/>
    </w:p>
    <w:p w14:paraId="01FDC330" w14:textId="64B8F9F7" w:rsidR="00062690" w:rsidRPr="00F624E0" w:rsidRDefault="00062690" w:rsidP="00391322">
      <w:pPr>
        <w:pStyle w:val="1Rubrik1"/>
        <w:keepNext w:val="0"/>
        <w:keepLines w:val="0"/>
        <w:ind w:left="992" w:hanging="992"/>
      </w:pPr>
      <w:r w:rsidRPr="00F624E0">
        <w:t xml:space="preserve">Särskilt föreskrivna grunder för </w:t>
      </w:r>
      <w:proofErr w:type="spellStart"/>
      <w:r w:rsidRPr="00F624E0">
        <w:t>förtida</w:t>
      </w:r>
      <w:proofErr w:type="spellEnd"/>
      <w:r w:rsidRPr="00F624E0">
        <w:t xml:space="preserve"> uppsägning</w:t>
      </w:r>
      <w:bookmarkEnd w:id="118"/>
      <w:bookmarkEnd w:id="119"/>
    </w:p>
    <w:p w14:paraId="7F35B098" w14:textId="77777777" w:rsidR="00062690" w:rsidRPr="00F624E0" w:rsidRDefault="00062690" w:rsidP="00391322">
      <w:pPr>
        <w:pStyle w:val="11Rubrik2"/>
        <w:keepNext w:val="0"/>
        <w:keepLines w:val="0"/>
        <w:ind w:left="992" w:hanging="992"/>
      </w:pPr>
      <w:r w:rsidRPr="00F624E0">
        <w:t>SKI respektive upphandlande myndighet</w:t>
      </w:r>
      <w:r w:rsidR="00812947">
        <w:t>er</w:t>
      </w:r>
      <w:r w:rsidRPr="00F624E0">
        <w:t xml:space="preserve"> får med omedelbar verkan säga upp </w:t>
      </w:r>
      <w:r w:rsidR="00AF6760">
        <w:t>ramavtalet</w:t>
      </w:r>
      <w:r w:rsidRPr="00F624E0">
        <w:t xml:space="preserve"> respektive kontrakt om</w:t>
      </w:r>
    </w:p>
    <w:p w14:paraId="49C4C536" w14:textId="77777777" w:rsidR="00DA3F96" w:rsidRPr="00F624E0" w:rsidRDefault="00062690" w:rsidP="00391322">
      <w:pPr>
        <w:pStyle w:val="Liststycke"/>
        <w:numPr>
          <w:ilvl w:val="0"/>
          <w:numId w:val="6"/>
        </w:numPr>
        <w:spacing w:before="120" w:line="360" w:lineRule="auto"/>
        <w:ind w:left="1434" w:hanging="357"/>
        <w:rPr>
          <w:rFonts w:cs="Arial"/>
        </w:rPr>
      </w:pPr>
      <w:bookmarkStart w:id="120" w:name="_Ref473809651"/>
      <w:r w:rsidRPr="00F624E0">
        <w:rPr>
          <w:rFonts w:cs="Arial"/>
        </w:rPr>
        <w:t xml:space="preserve">det framgår </w:t>
      </w:r>
      <w:r w:rsidR="008C22A6" w:rsidRPr="00F624E0">
        <w:rPr>
          <w:rFonts w:cs="Arial"/>
        </w:rPr>
        <w:t xml:space="preserve">av </w:t>
      </w:r>
      <w:r w:rsidR="008C22A6">
        <w:rPr>
          <w:rFonts w:cs="Arial"/>
        </w:rPr>
        <w:t xml:space="preserve">en </w:t>
      </w:r>
      <w:r w:rsidR="008C22A6" w:rsidRPr="00F624E0">
        <w:rPr>
          <w:rFonts w:cs="Arial"/>
        </w:rPr>
        <w:t xml:space="preserve">domstols lagakraftvunna dom eller beslut </w:t>
      </w:r>
      <w:r w:rsidRPr="00F624E0">
        <w:rPr>
          <w:rFonts w:cs="Arial"/>
        </w:rPr>
        <w:t xml:space="preserve">att </w:t>
      </w:r>
      <w:r w:rsidR="00AF6760">
        <w:rPr>
          <w:rFonts w:cs="Arial"/>
        </w:rPr>
        <w:t>ramavtalet</w:t>
      </w:r>
      <w:r w:rsidRPr="00F624E0">
        <w:rPr>
          <w:rFonts w:cs="Arial"/>
        </w:rPr>
        <w:t xml:space="preserve"> eller kontrakt har slutits i strid med upphandlingslagstiftningens bestämmelser om tillåtna ändringar av ramavtal </w:t>
      </w:r>
      <w:r w:rsidR="003C27C6">
        <w:rPr>
          <w:rFonts w:cs="Arial"/>
        </w:rPr>
        <w:t xml:space="preserve">eller </w:t>
      </w:r>
      <w:r w:rsidRPr="00F624E0">
        <w:rPr>
          <w:rFonts w:cs="Arial"/>
        </w:rPr>
        <w:t>kontrakt</w:t>
      </w:r>
      <w:bookmarkEnd w:id="120"/>
      <w:r w:rsidR="002C568E">
        <w:rPr>
          <w:rFonts w:cs="Arial"/>
        </w:rPr>
        <w:t>;</w:t>
      </w:r>
    </w:p>
    <w:p w14:paraId="1CCE7B1E" w14:textId="77777777" w:rsidR="00062690" w:rsidRPr="00F624E0" w:rsidRDefault="00062690" w:rsidP="00391322">
      <w:pPr>
        <w:pStyle w:val="Liststycke"/>
        <w:numPr>
          <w:ilvl w:val="0"/>
          <w:numId w:val="6"/>
        </w:numPr>
        <w:spacing w:before="120" w:line="360" w:lineRule="auto"/>
        <w:ind w:left="1434" w:hanging="357"/>
        <w:rPr>
          <w:rFonts w:cs="Arial"/>
        </w:rPr>
      </w:pPr>
      <w:r w:rsidRPr="00F624E0">
        <w:rPr>
          <w:rFonts w:cs="Arial"/>
        </w:rPr>
        <w:lastRenderedPageBreak/>
        <w:t>leverantören borde ha uteslutits från upphandlingen enligt obligatoriska uteslutningsgrunder</w:t>
      </w:r>
      <w:r w:rsidR="00E57244" w:rsidRPr="00E57244">
        <w:rPr>
          <w:rFonts w:cs="Arial"/>
        </w:rPr>
        <w:t xml:space="preserve"> </w:t>
      </w:r>
      <w:r w:rsidR="00E57244" w:rsidRPr="00F624E0">
        <w:rPr>
          <w:rFonts w:cs="Arial"/>
        </w:rPr>
        <w:t>när ramavtalet respektive kontrakt</w:t>
      </w:r>
      <w:r w:rsidR="00812947">
        <w:rPr>
          <w:rFonts w:cs="Arial"/>
        </w:rPr>
        <w:t>et</w:t>
      </w:r>
      <w:r w:rsidR="00E57244" w:rsidRPr="00F624E0">
        <w:rPr>
          <w:rFonts w:cs="Arial"/>
        </w:rPr>
        <w:t xml:space="preserve"> ingicks</w:t>
      </w:r>
      <w:r w:rsidRPr="00F624E0">
        <w:rPr>
          <w:rFonts w:cs="Arial"/>
        </w:rPr>
        <w:t>; eller</w:t>
      </w:r>
    </w:p>
    <w:p w14:paraId="3855E0DA" w14:textId="77777777" w:rsidR="00062690" w:rsidRPr="00F624E0" w:rsidRDefault="00062690" w:rsidP="00391322">
      <w:pPr>
        <w:pStyle w:val="Liststycke"/>
        <w:numPr>
          <w:ilvl w:val="0"/>
          <w:numId w:val="6"/>
        </w:numPr>
        <w:spacing w:before="120" w:line="360" w:lineRule="auto"/>
        <w:ind w:left="1434" w:hanging="357"/>
        <w:rPr>
          <w:rFonts w:cs="Arial"/>
        </w:rPr>
      </w:pPr>
      <w:r w:rsidRPr="00F624E0">
        <w:rPr>
          <w:rFonts w:cs="Arial"/>
        </w:rPr>
        <w:t xml:space="preserve">EU-domstolen i ett avgörande konstaterar att ingående av ramavtalet respektive kontrakt innebär ett allvarligt åsidosättande av EU-rätten. </w:t>
      </w:r>
    </w:p>
    <w:p w14:paraId="519FD274" w14:textId="77777777" w:rsidR="0013783F" w:rsidRPr="00F624E0" w:rsidRDefault="00062690" w:rsidP="00391322">
      <w:pPr>
        <w:pStyle w:val="111Rubrik31"/>
        <w:keepNext w:val="0"/>
        <w:keepLines w:val="0"/>
        <w:numPr>
          <w:ilvl w:val="0"/>
          <w:numId w:val="0"/>
        </w:numPr>
        <w:spacing w:after="480"/>
        <w:ind w:left="992"/>
      </w:pPr>
      <w:r w:rsidRPr="00F624E0">
        <w:t>Vid uppsägning enligt denna punkt bortfaller parternas framtida skyldigheter.</w:t>
      </w:r>
    </w:p>
    <w:p w14:paraId="7B597C03" w14:textId="77777777" w:rsidR="0013783F" w:rsidRPr="000662D0" w:rsidRDefault="006313CF" w:rsidP="00391322">
      <w:pPr>
        <w:pStyle w:val="1Rubrik1"/>
        <w:keepNext w:val="0"/>
        <w:keepLines w:val="0"/>
        <w:ind w:left="992" w:hanging="992"/>
      </w:pPr>
      <w:bookmarkStart w:id="121" w:name="_Ref501009764"/>
      <w:bookmarkStart w:id="122" w:name="_Toc505701342"/>
      <w:bookmarkStart w:id="123" w:name="_Toc536625314"/>
      <w:r w:rsidRPr="000662D0">
        <w:t>A</w:t>
      </w:r>
      <w:r w:rsidR="0013783F" w:rsidRPr="000662D0">
        <w:t>nsvar</w:t>
      </w:r>
      <w:r w:rsidR="00B54E62" w:rsidRPr="000662D0">
        <w:t xml:space="preserve"> och ansvar</w:t>
      </w:r>
      <w:r w:rsidR="0013783F" w:rsidRPr="000662D0">
        <w:t>sbegränsning</w:t>
      </w:r>
      <w:r w:rsidRPr="000662D0">
        <w:t>ar</w:t>
      </w:r>
      <w:bookmarkEnd w:id="121"/>
      <w:bookmarkEnd w:id="122"/>
      <w:bookmarkEnd w:id="123"/>
    </w:p>
    <w:p w14:paraId="32F7710F" w14:textId="77777777" w:rsidR="001D1DB4" w:rsidRDefault="001D1DB4" w:rsidP="00391322">
      <w:pPr>
        <w:pStyle w:val="11Rubrik2"/>
        <w:keepNext w:val="0"/>
        <w:keepLines w:val="0"/>
        <w:ind w:left="992" w:hanging="992"/>
      </w:pPr>
      <w:bookmarkStart w:id="124" w:name="_Ref507418426"/>
      <w:bookmarkStart w:id="125" w:name="_Toc462217446"/>
      <w:bookmarkStart w:id="126" w:name="_Ref462217694"/>
      <w:r>
        <w:t>Det här avsnittet gäller leverantörens, SKI:s och upphandlande myndighets ansvar gentemot varandra. Tillsammans kallas dessa för parterna. Var för sig kallas leverantören, SKI och upphandlande myndighet för part. Det framgår av bestämmelserna i avsnittet om endast en viss part avses.</w:t>
      </w:r>
      <w:bookmarkEnd w:id="124"/>
    </w:p>
    <w:p w14:paraId="59B90A90" w14:textId="5A68D5B9" w:rsidR="001D1DB4" w:rsidRDefault="00901B3E" w:rsidP="00391322">
      <w:pPr>
        <w:pStyle w:val="11Rubrik2"/>
        <w:keepNext w:val="0"/>
        <w:keepLines w:val="0"/>
        <w:ind w:left="992" w:hanging="992"/>
      </w:pPr>
      <w:bookmarkStart w:id="127" w:name="_Ref501546545"/>
      <w:bookmarkStart w:id="128" w:name="_Ref507417452"/>
      <w:r>
        <w:t xml:space="preserve">Part </w:t>
      </w:r>
      <w:r w:rsidR="001D1DB4" w:rsidRPr="0061103A">
        <w:t xml:space="preserve">ansvarar för </w:t>
      </w:r>
      <w:r w:rsidR="00EA4DE9">
        <w:t xml:space="preserve">direkt </w:t>
      </w:r>
      <w:r w:rsidR="006F477C">
        <w:t>skada</w:t>
      </w:r>
      <w:r w:rsidR="001D1DB4">
        <w:t xml:space="preserve"> som </w:t>
      </w:r>
      <w:r>
        <w:rPr>
          <w:szCs w:val="22"/>
        </w:rPr>
        <w:t>den</w:t>
      </w:r>
      <w:r w:rsidR="00774DE3" w:rsidRPr="000662D0">
        <w:rPr>
          <w:szCs w:val="22"/>
        </w:rPr>
        <w:t>,</w:t>
      </w:r>
      <w:r w:rsidR="001D1DB4" w:rsidRPr="0061103A">
        <w:t xml:space="preserve"> eller </w:t>
      </w:r>
      <w:r>
        <w:t xml:space="preserve">någon som den </w:t>
      </w:r>
      <w:r w:rsidR="001D1DB4" w:rsidRPr="0061103A">
        <w:t>ansvarar</w:t>
      </w:r>
      <w:r>
        <w:t xml:space="preserve"> för</w:t>
      </w:r>
      <w:r w:rsidR="001D1DB4">
        <w:t xml:space="preserve">, </w:t>
      </w:r>
      <w:r w:rsidR="001D1DB4" w:rsidRPr="0061103A">
        <w:t xml:space="preserve">orsakar </w:t>
      </w:r>
      <w:r w:rsidR="00095E70">
        <w:t xml:space="preserve">motpart </w:t>
      </w:r>
      <w:r w:rsidR="001D1DB4" w:rsidRPr="0061103A">
        <w:t>genom fel eller försummelse</w:t>
      </w:r>
      <w:r w:rsidR="001D1DB4" w:rsidRPr="00547266">
        <w:rPr>
          <w:rFonts w:ascii="Calibri Light" w:hAnsi="Calibri Light"/>
        </w:rPr>
        <w:t>.</w:t>
      </w:r>
      <w:bookmarkEnd w:id="127"/>
      <w:bookmarkEnd w:id="128"/>
    </w:p>
    <w:p w14:paraId="2AD72668" w14:textId="7E31DC83" w:rsidR="00A92DB2" w:rsidRPr="00F624E0" w:rsidRDefault="00CB6194" w:rsidP="00391322">
      <w:pPr>
        <w:pStyle w:val="11Rubrik2"/>
        <w:keepNext w:val="0"/>
        <w:keepLines w:val="0"/>
        <w:ind w:left="992" w:hanging="992"/>
      </w:pPr>
      <w:bookmarkStart w:id="129" w:name="_Ref501021698"/>
      <w:r w:rsidRPr="00FB7E69">
        <w:t>Om leverantören enligt lag eller rättspraxis har ett längre gående ansvar för en skada, så ansvarar leverantören för den uppkomna skadan</w:t>
      </w:r>
      <w:r w:rsidR="00B535EC">
        <w:t>.</w:t>
      </w:r>
      <w:r w:rsidR="00A92DB2" w:rsidRPr="00F624E0">
        <w:t xml:space="preserve"> </w:t>
      </w:r>
    </w:p>
    <w:p w14:paraId="30DA9226" w14:textId="4D542314" w:rsidR="00FB7E69" w:rsidRDefault="00532A4B" w:rsidP="00391322">
      <w:pPr>
        <w:pStyle w:val="11Rubrik2"/>
        <w:keepNext w:val="0"/>
        <w:keepLines w:val="0"/>
        <w:ind w:left="992" w:hanging="992"/>
      </w:pPr>
      <w:r>
        <w:t>Parternas</w:t>
      </w:r>
      <w:r w:rsidR="00433D92">
        <w:t xml:space="preserve"> </w:t>
      </w:r>
      <w:r w:rsidR="00433D92" w:rsidRPr="0053173D">
        <w:t xml:space="preserve">ansvar </w:t>
      </w:r>
      <w:r w:rsidR="006313CF" w:rsidRPr="00F624E0">
        <w:t xml:space="preserve">inom </w:t>
      </w:r>
      <w:r w:rsidR="00433D92" w:rsidRPr="0053173D">
        <w:t>ramavtal</w:t>
      </w:r>
      <w:r w:rsidR="00433D92">
        <w:t>et</w:t>
      </w:r>
      <w:r w:rsidR="00433D92" w:rsidRPr="0053173D">
        <w:t xml:space="preserve"> </w:t>
      </w:r>
      <w:r w:rsidR="00FB7E69">
        <w:t xml:space="preserve">och </w:t>
      </w:r>
      <w:r w:rsidR="00433D92" w:rsidRPr="0053173D">
        <w:t xml:space="preserve">respektive enskilda kontrakt </w:t>
      </w:r>
      <w:r w:rsidR="00433D92">
        <w:t>begränsas</w:t>
      </w:r>
      <w:r w:rsidR="00433D92" w:rsidRPr="0053173D">
        <w:t xml:space="preserve"> </w:t>
      </w:r>
      <w:r w:rsidR="006313CF" w:rsidRPr="00F624E0">
        <w:t>enligt följande. F</w:t>
      </w:r>
      <w:r w:rsidR="0013783F" w:rsidRPr="00F624E0">
        <w:t xml:space="preserve">ör </w:t>
      </w:r>
      <w:r w:rsidR="00A748F9">
        <w:t xml:space="preserve">en </w:t>
      </w:r>
      <w:r w:rsidR="0013783F" w:rsidRPr="00F624E0">
        <w:t xml:space="preserve">person- eller sakskada </w:t>
      </w:r>
      <w:r w:rsidR="006313CF" w:rsidRPr="00F624E0">
        <w:t>uppgår ansvaret</w:t>
      </w:r>
      <w:r w:rsidR="0013783F" w:rsidRPr="00F624E0">
        <w:t xml:space="preserve"> till </w:t>
      </w:r>
      <w:r w:rsidR="006313CF" w:rsidRPr="00F624E0">
        <w:t xml:space="preserve">maximalt </w:t>
      </w:r>
      <w:r w:rsidR="00433D92" w:rsidRPr="0053173D">
        <w:t xml:space="preserve">till </w:t>
      </w:r>
      <w:r w:rsidR="00433D92">
        <w:t xml:space="preserve">tre miljoner </w:t>
      </w:r>
      <w:r w:rsidR="00FB7E69">
        <w:t xml:space="preserve">SEK </w:t>
      </w:r>
      <w:r w:rsidR="00433D92" w:rsidRPr="0053173D">
        <w:t xml:space="preserve">per skadetillfälle och </w:t>
      </w:r>
      <w:r w:rsidR="00433D92">
        <w:t xml:space="preserve">sex miljoner </w:t>
      </w:r>
      <w:r w:rsidR="00FB7E69">
        <w:t>SEK</w:t>
      </w:r>
      <w:r w:rsidR="00FB7E69" w:rsidRPr="0053173D" w:rsidDel="00CF29D4">
        <w:t xml:space="preserve"> </w:t>
      </w:r>
      <w:r w:rsidR="00433D92" w:rsidRPr="0053173D">
        <w:t xml:space="preserve">per år. </w:t>
      </w:r>
      <w:r w:rsidR="00433D92">
        <w:t>Parternas</w:t>
      </w:r>
      <w:r w:rsidR="0013783F" w:rsidRPr="00F624E0">
        <w:t xml:space="preserve"> </w:t>
      </w:r>
      <w:r w:rsidR="00433D92" w:rsidRPr="0053173D">
        <w:t xml:space="preserve">ansvar för ren förmögenhetsskada begränsas till </w:t>
      </w:r>
      <w:r w:rsidR="00433D92">
        <w:t xml:space="preserve">fem miljoner </w:t>
      </w:r>
      <w:r w:rsidR="00FB7E69">
        <w:t>SEK</w:t>
      </w:r>
      <w:r w:rsidR="00FB7E69" w:rsidRPr="0053173D">
        <w:t xml:space="preserve"> </w:t>
      </w:r>
      <w:r w:rsidR="00433D92" w:rsidRPr="0053173D">
        <w:t xml:space="preserve">per skadetillfälle och år. </w:t>
      </w:r>
    </w:p>
    <w:p w14:paraId="1AE9336F" w14:textId="6F8A70F4" w:rsidR="00433D92" w:rsidRDefault="00433D92" w:rsidP="00391322">
      <w:pPr>
        <w:pStyle w:val="11Rubrik2"/>
        <w:keepNext w:val="0"/>
        <w:keepLines w:val="0"/>
        <w:ind w:left="992" w:hanging="992"/>
      </w:pPr>
      <w:r>
        <w:t>Leverantören ansvarar endast för skada på grund av att data förloras eller förvanskas om leverantören försummat att utföra säkerhetsåtgärder enligt villkoren i ramavtalet</w:t>
      </w:r>
      <w:r w:rsidR="00FB7E69">
        <w:t>,</w:t>
      </w:r>
      <w:r>
        <w:t xml:space="preserve"> i det enskilda kontraktet</w:t>
      </w:r>
      <w:r w:rsidR="00FB7E69">
        <w:t xml:space="preserve"> eller i personuppgiftsbiträdesavtalet</w:t>
      </w:r>
      <w:r>
        <w:t>.</w:t>
      </w:r>
      <w:bookmarkEnd w:id="129"/>
    </w:p>
    <w:p w14:paraId="7F66E005" w14:textId="44E301AF" w:rsidR="00433D92" w:rsidRDefault="00BD39AA" w:rsidP="00391322">
      <w:pPr>
        <w:pStyle w:val="11Rubrik2"/>
        <w:keepNext w:val="0"/>
        <w:keepLines w:val="0"/>
        <w:ind w:left="992" w:hanging="992"/>
      </w:pPr>
      <w:bookmarkStart w:id="130" w:name="_Ref501021696"/>
      <w:r>
        <w:t>Parternas</w:t>
      </w:r>
      <w:r w:rsidR="00433D92" w:rsidRPr="001F5AB5">
        <w:t xml:space="preserve"> ansvar för en ideell skada eller en ren förmögenhetsskada enligt </w:t>
      </w:r>
      <w:r w:rsidR="00433D92" w:rsidRPr="00CB6194">
        <w:t>Dataskyddsförordningen</w:t>
      </w:r>
      <w:r w:rsidR="00433D92" w:rsidRPr="001F5AB5">
        <w:t xml:space="preserve"> samt vid var tid gällande författningsbestämmelser inom dataskyddsområdet, begränsas till </w:t>
      </w:r>
      <w:r w:rsidR="00394A23">
        <w:t xml:space="preserve">tio miljoner </w:t>
      </w:r>
      <w:r w:rsidR="00FB7E69">
        <w:t>SEK</w:t>
      </w:r>
      <w:r w:rsidR="00FB7E69" w:rsidRPr="001F5AB5">
        <w:t xml:space="preserve"> </w:t>
      </w:r>
      <w:r w:rsidR="00433D92" w:rsidRPr="001F5AB5">
        <w:t>per skadetillfälle och år oavsett ansvarsbegränsningen ovan</w:t>
      </w:r>
      <w:r w:rsidR="0088178A">
        <w:t>.</w:t>
      </w:r>
      <w:bookmarkEnd w:id="130"/>
    </w:p>
    <w:p w14:paraId="784F8253" w14:textId="568373D4" w:rsidR="00CB6194" w:rsidRDefault="007C6443" w:rsidP="00391322">
      <w:pPr>
        <w:pStyle w:val="11Rubrik2"/>
        <w:keepNext w:val="0"/>
        <w:keepLines w:val="0"/>
        <w:ind w:left="992" w:hanging="992"/>
      </w:pPr>
      <w:r>
        <w:t xml:space="preserve">Parterna är </w:t>
      </w:r>
      <w:r w:rsidR="00CB6194" w:rsidRPr="00CB6194">
        <w:t>inte i något fall skyldiga att ersätta varandra för administrativa sanktionsavgifter enligt art. 83 i Dataskyddsförordningen utan dessa ansvarar varje part för fullt ut</w:t>
      </w:r>
      <w:r w:rsidR="00CB6194">
        <w:t xml:space="preserve">. </w:t>
      </w:r>
    </w:p>
    <w:p w14:paraId="28AD1096" w14:textId="0DB805D8" w:rsidR="00433D92" w:rsidRDefault="00FB7E69" w:rsidP="00391322">
      <w:pPr>
        <w:pStyle w:val="11Rubrik2"/>
        <w:keepNext w:val="0"/>
        <w:keepLines w:val="0"/>
        <w:ind w:left="992" w:hanging="992"/>
        <w:rPr>
          <w:rFonts w:cs="Arial"/>
          <w:szCs w:val="24"/>
        </w:rPr>
      </w:pPr>
      <w:r>
        <w:lastRenderedPageBreak/>
        <w:t xml:space="preserve">Med ändring av vad som framgår ovan ansvarar parterna fullt ut för skador som orsakas </w:t>
      </w:r>
      <w:r w:rsidR="00433D92" w:rsidRPr="00C40972">
        <w:rPr>
          <w:rFonts w:cs="Arial"/>
          <w:szCs w:val="24"/>
        </w:rPr>
        <w:t>genom grov vårdslöshet eller uppsåt</w:t>
      </w:r>
      <w:r w:rsidR="006313CF" w:rsidRPr="00F624E0">
        <w:t>.</w:t>
      </w:r>
    </w:p>
    <w:p w14:paraId="12620C35" w14:textId="58DECEF2" w:rsidR="00593CC5" w:rsidRDefault="002775A9" w:rsidP="00391322">
      <w:pPr>
        <w:pStyle w:val="11Rubrik2"/>
        <w:keepNext w:val="0"/>
        <w:keepLines w:val="0"/>
        <w:ind w:left="992" w:hanging="992"/>
      </w:pPr>
      <w:bookmarkStart w:id="131" w:name="_Ref507418441"/>
      <w:r w:rsidRPr="00FB7E69">
        <w:t xml:space="preserve">Parterna i ramavtalet och i kontrakt har ingen skyldighet att betala vite eller skadestånd till följd av ett avtalsbrott om avtalsbrottet beror på ett hinder som </w:t>
      </w:r>
      <w:r>
        <w:t>ligger utanför partens kontroll</w:t>
      </w:r>
      <w:r w:rsidR="00593CC5" w:rsidRPr="00F624E0">
        <w:t>.</w:t>
      </w:r>
      <w:bookmarkEnd w:id="131"/>
    </w:p>
    <w:p w14:paraId="567B0C31" w14:textId="1B093223" w:rsidR="001D1DB4" w:rsidRPr="002775A9" w:rsidRDefault="00433D92" w:rsidP="00391322">
      <w:pPr>
        <w:pStyle w:val="11Rubrik2"/>
        <w:keepNext w:val="0"/>
        <w:keepLines w:val="0"/>
        <w:ind w:left="992" w:hanging="992"/>
        <w:rPr>
          <w:b/>
        </w:rPr>
      </w:pPr>
      <w:bookmarkStart w:id="132" w:name="_Ref501021876"/>
      <w:r w:rsidRPr="002775A9">
        <w:rPr>
          <w:b/>
        </w:rPr>
        <w:t>Särskilt om i</w:t>
      </w:r>
      <w:r w:rsidR="001D1DB4" w:rsidRPr="002775A9">
        <w:rPr>
          <w:b/>
        </w:rPr>
        <w:t>ntrång i tredje mans rättigheter</w:t>
      </w:r>
      <w:bookmarkEnd w:id="132"/>
    </w:p>
    <w:p w14:paraId="498FA3D1" w14:textId="5B6D18CF" w:rsidR="005B428F" w:rsidRPr="002775A9" w:rsidRDefault="005B428F" w:rsidP="00391322">
      <w:pPr>
        <w:pStyle w:val="111Rubrik31"/>
        <w:keepNext w:val="0"/>
        <w:keepLines w:val="0"/>
        <w:numPr>
          <w:ilvl w:val="2"/>
          <w:numId w:val="4"/>
        </w:numPr>
        <w:spacing w:after="120"/>
        <w:ind w:left="992" w:hanging="992"/>
        <w:rPr>
          <w:rFonts w:cs="Arial"/>
        </w:rPr>
      </w:pPr>
      <w:r w:rsidRPr="002775A9">
        <w:rPr>
          <w:rFonts w:cs="Arial"/>
        </w:rPr>
        <w:t xml:space="preserve">Oaktat vad som anges i </w:t>
      </w:r>
      <w:r w:rsidRPr="002775A9">
        <w:rPr>
          <w:rFonts w:cs="Arial"/>
        </w:rPr>
        <w:fldChar w:fldCharType="begin"/>
      </w:r>
      <w:r w:rsidRPr="002775A9">
        <w:rPr>
          <w:rFonts w:cs="Arial"/>
        </w:rPr>
        <w:instrText xml:space="preserve"> REF _Ref507418426 \r \h </w:instrText>
      </w:r>
      <w:r w:rsidR="002775A9">
        <w:rPr>
          <w:rFonts w:cs="Arial"/>
        </w:rPr>
        <w:instrText xml:space="preserve"> \* MERGEFORMAT </w:instrText>
      </w:r>
      <w:r w:rsidRPr="002775A9">
        <w:rPr>
          <w:rFonts w:cs="Arial"/>
        </w:rPr>
      </w:r>
      <w:r w:rsidRPr="002775A9">
        <w:rPr>
          <w:rFonts w:cs="Arial"/>
        </w:rPr>
        <w:fldChar w:fldCharType="separate"/>
      </w:r>
      <w:r w:rsidR="00D2645E" w:rsidRPr="002775A9">
        <w:rPr>
          <w:rFonts w:cs="Arial"/>
        </w:rPr>
        <w:t>10.1</w:t>
      </w:r>
      <w:r w:rsidRPr="002775A9">
        <w:rPr>
          <w:rFonts w:cs="Arial"/>
        </w:rPr>
        <w:fldChar w:fldCharType="end"/>
      </w:r>
      <w:r w:rsidRPr="002775A9">
        <w:rPr>
          <w:rFonts w:cs="Arial"/>
        </w:rPr>
        <w:t>-</w:t>
      </w:r>
      <w:r w:rsidRPr="002775A9">
        <w:rPr>
          <w:rFonts w:cs="Arial"/>
        </w:rPr>
        <w:fldChar w:fldCharType="begin"/>
      </w:r>
      <w:r w:rsidRPr="002775A9">
        <w:rPr>
          <w:rFonts w:cs="Arial"/>
        </w:rPr>
        <w:instrText xml:space="preserve"> REF _Ref507418441 \r \h </w:instrText>
      </w:r>
      <w:r w:rsidR="002775A9">
        <w:rPr>
          <w:rFonts w:cs="Arial"/>
        </w:rPr>
        <w:instrText xml:space="preserve"> \* MERGEFORMAT </w:instrText>
      </w:r>
      <w:r w:rsidRPr="002775A9">
        <w:rPr>
          <w:rFonts w:cs="Arial"/>
        </w:rPr>
      </w:r>
      <w:r w:rsidRPr="002775A9">
        <w:rPr>
          <w:rFonts w:cs="Arial"/>
        </w:rPr>
        <w:fldChar w:fldCharType="separate"/>
      </w:r>
      <w:r w:rsidR="007F0138" w:rsidRPr="002775A9">
        <w:rPr>
          <w:rFonts w:cs="Arial"/>
        </w:rPr>
        <w:t>10.8</w:t>
      </w:r>
      <w:r w:rsidRPr="002775A9">
        <w:rPr>
          <w:rFonts w:cs="Arial"/>
        </w:rPr>
        <w:fldChar w:fldCharType="end"/>
      </w:r>
      <w:r w:rsidRPr="002775A9">
        <w:rPr>
          <w:rFonts w:cs="Arial"/>
        </w:rPr>
        <w:t xml:space="preserve"> ska följande gälla för</w:t>
      </w:r>
      <w:r w:rsidR="00062E99" w:rsidRPr="002775A9">
        <w:rPr>
          <w:rFonts w:cs="Arial"/>
        </w:rPr>
        <w:t xml:space="preserve"> intrång i</w:t>
      </w:r>
      <w:r w:rsidRPr="002775A9">
        <w:rPr>
          <w:rFonts w:cs="Arial"/>
        </w:rPr>
        <w:t xml:space="preserve"> tredje mans rättigheter. </w:t>
      </w:r>
    </w:p>
    <w:p w14:paraId="268C77F9" w14:textId="035D94CB" w:rsidR="001D1DB4" w:rsidRPr="002775A9" w:rsidRDefault="001D1DB4" w:rsidP="00391322">
      <w:pPr>
        <w:pStyle w:val="111Rubrik31"/>
        <w:keepNext w:val="0"/>
        <w:keepLines w:val="0"/>
        <w:numPr>
          <w:ilvl w:val="2"/>
          <w:numId w:val="4"/>
        </w:numPr>
        <w:spacing w:after="120"/>
        <w:ind w:left="992" w:hanging="992"/>
        <w:rPr>
          <w:rFonts w:cs="Arial"/>
        </w:rPr>
      </w:pPr>
      <w:r w:rsidRPr="002775A9">
        <w:rPr>
          <w:rFonts w:cs="Arial"/>
        </w:rPr>
        <w:t xml:space="preserve">Att </w:t>
      </w:r>
      <w:r w:rsidR="00E33D09" w:rsidRPr="002775A9">
        <w:rPr>
          <w:rFonts w:cs="Arial"/>
        </w:rPr>
        <w:t>Tjänsten</w:t>
      </w:r>
      <w:r w:rsidRPr="002775A9">
        <w:rPr>
          <w:rFonts w:cs="Arial"/>
        </w:rPr>
        <w:t xml:space="preserve"> eller </w:t>
      </w:r>
      <w:r w:rsidR="00E33D09" w:rsidRPr="002775A9">
        <w:rPr>
          <w:rFonts w:cs="Arial"/>
        </w:rPr>
        <w:t>Tjänsten</w:t>
      </w:r>
      <w:r w:rsidR="001F5AB5" w:rsidRPr="002775A9">
        <w:rPr>
          <w:rFonts w:cs="Arial"/>
        </w:rPr>
        <w:t>s</w:t>
      </w:r>
      <w:r w:rsidRPr="002775A9">
        <w:rPr>
          <w:rFonts w:cs="Arial"/>
        </w:rPr>
        <w:t xml:space="preserve"> resultat kan nyttjas utan att det innebär intrång i tredje mans rättigheter framgår av</w:t>
      </w:r>
      <w:r w:rsidR="00C15E98" w:rsidRPr="002775A9">
        <w:rPr>
          <w:rFonts w:cs="Arial"/>
        </w:rPr>
        <w:t xml:space="preserve"> </w:t>
      </w:r>
      <w:r w:rsidR="00C15E98" w:rsidRPr="002775A9">
        <w:rPr>
          <w:rFonts w:cs="Arial"/>
        </w:rPr>
        <w:fldChar w:fldCharType="begin"/>
      </w:r>
      <w:r w:rsidR="00C15E98" w:rsidRPr="002775A9">
        <w:rPr>
          <w:rFonts w:cs="Arial"/>
        </w:rPr>
        <w:instrText xml:space="preserve"> REF _Ref501009493 \r \h </w:instrText>
      </w:r>
      <w:r w:rsidR="002775A9">
        <w:rPr>
          <w:rFonts w:cs="Arial"/>
        </w:rPr>
        <w:instrText xml:space="preserve"> \* MERGEFORMAT </w:instrText>
      </w:r>
      <w:r w:rsidR="00C15E98" w:rsidRPr="002775A9">
        <w:rPr>
          <w:rFonts w:cs="Arial"/>
        </w:rPr>
      </w:r>
      <w:r w:rsidR="00C15E98" w:rsidRPr="002775A9">
        <w:rPr>
          <w:rFonts w:cs="Arial"/>
        </w:rPr>
        <w:fldChar w:fldCharType="separate"/>
      </w:r>
      <w:r w:rsidR="007F0138" w:rsidRPr="002775A9">
        <w:rPr>
          <w:rFonts w:cs="Arial"/>
        </w:rPr>
        <w:t>6.12.4</w:t>
      </w:r>
      <w:r w:rsidR="00C15E98" w:rsidRPr="002775A9">
        <w:rPr>
          <w:rFonts w:cs="Arial"/>
        </w:rPr>
        <w:fldChar w:fldCharType="end"/>
      </w:r>
      <w:r w:rsidRPr="002775A9">
        <w:rPr>
          <w:rFonts w:cs="Arial"/>
        </w:rPr>
        <w:t xml:space="preserve">. Upphandlande myndighet ska </w:t>
      </w:r>
      <w:r w:rsidR="002E7562" w:rsidRPr="002775A9">
        <w:rPr>
          <w:rFonts w:cs="Arial"/>
        </w:rPr>
        <w:t xml:space="preserve">utan onödigt dröjsmål </w:t>
      </w:r>
      <w:r w:rsidRPr="002775A9">
        <w:rPr>
          <w:rFonts w:cs="Arial"/>
        </w:rPr>
        <w:t>meddela leverantören om krav som riktas mot den p.g.a. påstådda</w:t>
      </w:r>
      <w:r w:rsidR="002E7562" w:rsidRPr="002775A9">
        <w:rPr>
          <w:rFonts w:cs="Arial"/>
        </w:rPr>
        <w:t xml:space="preserve"> rättighetsintrång</w:t>
      </w:r>
      <w:r w:rsidRPr="002775A9">
        <w:rPr>
          <w:rFonts w:cs="Arial"/>
        </w:rPr>
        <w:t xml:space="preserve">. </w:t>
      </w:r>
    </w:p>
    <w:p w14:paraId="75E34646" w14:textId="3CF10008" w:rsidR="001D1DB4" w:rsidRPr="002775A9" w:rsidRDefault="00CE02CD" w:rsidP="00391322">
      <w:pPr>
        <w:pStyle w:val="111Rubrik31"/>
        <w:keepNext w:val="0"/>
        <w:keepLines w:val="0"/>
        <w:numPr>
          <w:ilvl w:val="2"/>
          <w:numId w:val="4"/>
        </w:numPr>
        <w:spacing w:after="120"/>
        <w:ind w:left="992" w:hanging="992"/>
        <w:rPr>
          <w:rFonts w:cs="Arial"/>
        </w:rPr>
      </w:pPr>
      <w:r w:rsidRPr="002775A9">
        <w:rPr>
          <w:rFonts w:cs="Arial"/>
        </w:rPr>
        <w:t>O</w:t>
      </w:r>
      <w:r w:rsidR="008B7ECD" w:rsidRPr="002775A9">
        <w:rPr>
          <w:rFonts w:cs="Arial"/>
        </w:rPr>
        <w:t xml:space="preserve">m krav på ersättning eller skadestånd riktas mot </w:t>
      </w:r>
      <w:r w:rsidRPr="002775A9">
        <w:rPr>
          <w:rFonts w:cs="Arial"/>
        </w:rPr>
        <w:t xml:space="preserve">den upphandlande </w:t>
      </w:r>
      <w:r w:rsidR="008B7ECD" w:rsidRPr="002775A9">
        <w:rPr>
          <w:rFonts w:cs="Arial"/>
        </w:rPr>
        <w:t xml:space="preserve">myndigheten på grund av att </w:t>
      </w:r>
      <w:r w:rsidR="00E33D09" w:rsidRPr="002775A9">
        <w:rPr>
          <w:rFonts w:cs="Arial"/>
        </w:rPr>
        <w:t>Tjänsten</w:t>
      </w:r>
      <w:r w:rsidR="008B7ECD" w:rsidRPr="002775A9">
        <w:rPr>
          <w:rFonts w:cs="Arial"/>
        </w:rPr>
        <w:t xml:space="preserve"> eller användandet av </w:t>
      </w:r>
      <w:r w:rsidR="00E33D09" w:rsidRPr="002775A9">
        <w:rPr>
          <w:rFonts w:cs="Arial"/>
        </w:rPr>
        <w:t>Tjänsten</w:t>
      </w:r>
      <w:r w:rsidR="008B7ECD" w:rsidRPr="002775A9">
        <w:rPr>
          <w:rFonts w:cs="Arial"/>
        </w:rPr>
        <w:t xml:space="preserve"> medför ett intrång i tredje mans rättigheter</w:t>
      </w:r>
      <w:r w:rsidRPr="002775A9">
        <w:rPr>
          <w:rFonts w:cs="Arial"/>
        </w:rPr>
        <w:t xml:space="preserve"> ska leverantören på egen bekostnad föra den upphandlande myndighetens talan i och utanför domstol, om den upphandlande myndigheten begär det</w:t>
      </w:r>
      <w:r w:rsidR="001D1DB4" w:rsidRPr="002775A9">
        <w:rPr>
          <w:rFonts w:cs="Arial"/>
        </w:rPr>
        <w:t>. Leverantören ska</w:t>
      </w:r>
      <w:r w:rsidR="008B7ECD" w:rsidRPr="002775A9">
        <w:rPr>
          <w:rFonts w:cs="Arial"/>
        </w:rPr>
        <w:t xml:space="preserve"> föra talan på det för den upphandlande myndigheten mest fördelaktiga sättet och</w:t>
      </w:r>
      <w:r w:rsidR="001D1DB4" w:rsidRPr="002775A9">
        <w:rPr>
          <w:rFonts w:cs="Arial"/>
        </w:rPr>
        <w:t xml:space="preserve"> i samråd med </w:t>
      </w:r>
      <w:r w:rsidR="008B7ECD" w:rsidRPr="002775A9">
        <w:rPr>
          <w:rFonts w:cs="Arial"/>
        </w:rPr>
        <w:t xml:space="preserve">den </w:t>
      </w:r>
      <w:r w:rsidR="001D1DB4" w:rsidRPr="002775A9">
        <w:rPr>
          <w:rFonts w:cs="Arial"/>
        </w:rPr>
        <w:t>upphandlande myndighet</w:t>
      </w:r>
      <w:r w:rsidR="008B7ECD" w:rsidRPr="002775A9">
        <w:rPr>
          <w:rFonts w:cs="Arial"/>
        </w:rPr>
        <w:t>en</w:t>
      </w:r>
      <w:r w:rsidR="001D1DB4" w:rsidRPr="002775A9">
        <w:rPr>
          <w:rFonts w:cs="Arial"/>
        </w:rPr>
        <w:t>.</w:t>
      </w:r>
    </w:p>
    <w:p w14:paraId="2B0BDBD3" w14:textId="77777777" w:rsidR="001D1DB4" w:rsidRPr="002775A9" w:rsidRDefault="001D1DB4" w:rsidP="00391322">
      <w:pPr>
        <w:pStyle w:val="111Rubrik31"/>
        <w:keepNext w:val="0"/>
        <w:keepLines w:val="0"/>
        <w:numPr>
          <w:ilvl w:val="2"/>
          <w:numId w:val="4"/>
        </w:numPr>
        <w:spacing w:after="120"/>
        <w:ind w:left="992" w:hanging="992"/>
        <w:rPr>
          <w:rFonts w:cs="Arial"/>
        </w:rPr>
      </w:pPr>
      <w:r w:rsidRPr="002775A9">
        <w:rPr>
          <w:rFonts w:cs="Arial"/>
        </w:rPr>
        <w:t xml:space="preserve">Om leverantören inte själv har den kompetens och erfarenhet som krävs för att kunna tillvarata upphandlande myndighets intressen, ska leverantören på egen bekostnad anlita ett juridiskt ombud för att föra talan i domstol eller under förlikningsförhandlingar. </w:t>
      </w:r>
    </w:p>
    <w:p w14:paraId="00FCF2D1" w14:textId="77777777" w:rsidR="001D1DB4" w:rsidRPr="002775A9" w:rsidRDefault="001D1DB4" w:rsidP="00391322">
      <w:pPr>
        <w:pStyle w:val="111Rubrik31"/>
        <w:keepNext w:val="0"/>
        <w:keepLines w:val="0"/>
        <w:numPr>
          <w:ilvl w:val="2"/>
          <w:numId w:val="4"/>
        </w:numPr>
        <w:spacing w:after="120"/>
        <w:ind w:left="992" w:hanging="992"/>
        <w:rPr>
          <w:rFonts w:cs="Arial"/>
        </w:rPr>
      </w:pPr>
      <w:r w:rsidRPr="002775A9">
        <w:rPr>
          <w:rFonts w:cs="Arial"/>
        </w:rPr>
        <w:t xml:space="preserve">Om </w:t>
      </w:r>
      <w:r w:rsidR="00D06FF3" w:rsidRPr="002775A9">
        <w:rPr>
          <w:rFonts w:cs="Arial"/>
        </w:rPr>
        <w:t xml:space="preserve">leverantören för den upphandlande myndighetens talan och den </w:t>
      </w:r>
      <w:r w:rsidRPr="002775A9">
        <w:rPr>
          <w:rFonts w:cs="Arial"/>
        </w:rPr>
        <w:t>upphandlande myndighet</w:t>
      </w:r>
      <w:r w:rsidR="00D06FF3" w:rsidRPr="002775A9">
        <w:rPr>
          <w:rFonts w:cs="Arial"/>
        </w:rPr>
        <w:t>en</w:t>
      </w:r>
      <w:r w:rsidRPr="002775A9">
        <w:rPr>
          <w:rFonts w:cs="Arial"/>
        </w:rPr>
        <w:t xml:space="preserve"> genom dom eller efter förlikning tvingas utge skadestånd eller ersättning till tredje man, ska leverantören ersätta myndigheten för detta. </w:t>
      </w:r>
      <w:r w:rsidR="00D06FF3" w:rsidRPr="002775A9">
        <w:rPr>
          <w:rFonts w:cs="Arial"/>
        </w:rPr>
        <w:t xml:space="preserve">Leverantören ska alltid ersätta den upphandlande myndigheten för merkostnader med anledning av intrånget, t.ex. ersättning för nedlagd arbetstid. </w:t>
      </w:r>
      <w:r w:rsidRPr="002775A9">
        <w:rPr>
          <w:rFonts w:cs="Arial"/>
        </w:rPr>
        <w:t>Ersättning ska i första hand avräknas från den ersättning som leverantören har rätt till för att utföra uppdrag enligt ett kontrakt.</w:t>
      </w:r>
    </w:p>
    <w:p w14:paraId="02FBE225" w14:textId="14F59BAB" w:rsidR="001D1DB4" w:rsidRPr="002775A9" w:rsidRDefault="001D1DB4" w:rsidP="00391322">
      <w:pPr>
        <w:pStyle w:val="111Rubrik31"/>
        <w:keepNext w:val="0"/>
        <w:keepLines w:val="0"/>
        <w:numPr>
          <w:ilvl w:val="2"/>
          <w:numId w:val="4"/>
        </w:numPr>
        <w:spacing w:after="120"/>
        <w:ind w:left="992" w:hanging="992"/>
        <w:rPr>
          <w:rFonts w:cs="Arial"/>
        </w:rPr>
      </w:pPr>
      <w:bookmarkStart w:id="133" w:name="_Ref507419022"/>
      <w:r w:rsidRPr="002775A9">
        <w:rPr>
          <w:rFonts w:cs="Arial"/>
        </w:rPr>
        <w:t xml:space="preserve">Om </w:t>
      </w:r>
      <w:r w:rsidR="00D06FF3" w:rsidRPr="002775A9">
        <w:rPr>
          <w:rFonts w:cs="Arial"/>
        </w:rPr>
        <w:t xml:space="preserve">leverantören fört </w:t>
      </w:r>
      <w:r w:rsidR="00983682" w:rsidRPr="002775A9">
        <w:rPr>
          <w:rFonts w:cs="Arial"/>
        </w:rPr>
        <w:t xml:space="preserve">den upphandlande </w:t>
      </w:r>
      <w:r w:rsidR="00D06FF3" w:rsidRPr="002775A9">
        <w:rPr>
          <w:rFonts w:cs="Arial"/>
        </w:rPr>
        <w:t xml:space="preserve">myndighetens talan och </w:t>
      </w:r>
      <w:r w:rsidRPr="002775A9">
        <w:rPr>
          <w:rFonts w:cs="Arial"/>
        </w:rPr>
        <w:t xml:space="preserve">rättighetsintrång slutgiltigt anses föreligga eller om det enligt leverantörens bedömning är troligt att sådant intrång föreligger, ska leverantören på egen bekostnad </w:t>
      </w:r>
      <w:r w:rsidR="001F5AB5" w:rsidRPr="002775A9">
        <w:rPr>
          <w:rFonts w:cs="Arial"/>
        </w:rPr>
        <w:t xml:space="preserve">och med så liten driftstörning som möjligt för </w:t>
      </w:r>
      <w:r w:rsidR="00D06FF3" w:rsidRPr="002775A9">
        <w:rPr>
          <w:rFonts w:cs="Arial"/>
        </w:rPr>
        <w:t xml:space="preserve">den </w:t>
      </w:r>
      <w:r w:rsidR="001F5AB5" w:rsidRPr="002775A9">
        <w:rPr>
          <w:rFonts w:cs="Arial"/>
        </w:rPr>
        <w:t>upphandlande myndighet</w:t>
      </w:r>
      <w:r w:rsidR="00D06FF3" w:rsidRPr="002775A9">
        <w:rPr>
          <w:rFonts w:cs="Arial"/>
        </w:rPr>
        <w:t>en</w:t>
      </w:r>
      <w:r w:rsidR="001F5AB5" w:rsidRPr="002775A9">
        <w:rPr>
          <w:rFonts w:cs="Arial"/>
        </w:rPr>
        <w:t xml:space="preserve"> </w:t>
      </w:r>
      <w:r w:rsidRPr="002775A9">
        <w:rPr>
          <w:rFonts w:cs="Arial"/>
        </w:rPr>
        <w:t>antingen tillförsäkra myndighet</w:t>
      </w:r>
      <w:r w:rsidR="00D06FF3" w:rsidRPr="002775A9">
        <w:rPr>
          <w:rFonts w:cs="Arial"/>
        </w:rPr>
        <w:t>en</w:t>
      </w:r>
      <w:r w:rsidRPr="002775A9">
        <w:rPr>
          <w:rFonts w:cs="Arial"/>
        </w:rPr>
        <w:t xml:space="preserve"> rätt</w:t>
      </w:r>
      <w:r w:rsidR="00D06FF3" w:rsidRPr="002775A9">
        <w:rPr>
          <w:rFonts w:cs="Arial"/>
        </w:rPr>
        <w:t>en</w:t>
      </w:r>
      <w:r w:rsidRPr="002775A9">
        <w:rPr>
          <w:rFonts w:cs="Arial"/>
        </w:rPr>
        <w:t xml:space="preserve"> att </w:t>
      </w:r>
      <w:r w:rsidRPr="002775A9">
        <w:rPr>
          <w:rFonts w:cs="Arial"/>
        </w:rPr>
        <w:lastRenderedPageBreak/>
        <w:t xml:space="preserve">fortsätta använda </w:t>
      </w:r>
      <w:r w:rsidR="00E33D09" w:rsidRPr="002775A9">
        <w:rPr>
          <w:rFonts w:cs="Arial"/>
        </w:rPr>
        <w:t>Tjänsten</w:t>
      </w:r>
      <w:r w:rsidRPr="002775A9">
        <w:rPr>
          <w:rFonts w:cs="Arial"/>
        </w:rPr>
        <w:t>, ersätta den del av resultatet som utgör intrång med en annan del som myndighet</w:t>
      </w:r>
      <w:r w:rsidR="00D06FF3" w:rsidRPr="002775A9">
        <w:rPr>
          <w:rFonts w:cs="Arial"/>
        </w:rPr>
        <w:t>en</w:t>
      </w:r>
      <w:r w:rsidRPr="002775A9">
        <w:rPr>
          <w:rFonts w:cs="Arial"/>
        </w:rPr>
        <w:t xml:space="preserve"> kan godkänna eller ändra </w:t>
      </w:r>
      <w:r w:rsidR="00E33D09" w:rsidRPr="002775A9">
        <w:rPr>
          <w:rFonts w:cs="Arial"/>
        </w:rPr>
        <w:t>Tjänsten</w:t>
      </w:r>
      <w:r w:rsidR="0023481D" w:rsidRPr="002775A9">
        <w:rPr>
          <w:rFonts w:cs="Arial"/>
        </w:rPr>
        <w:t xml:space="preserve"> </w:t>
      </w:r>
      <w:r w:rsidRPr="002775A9">
        <w:rPr>
          <w:rFonts w:cs="Arial"/>
        </w:rPr>
        <w:t>så att intrång inte föreligger.</w:t>
      </w:r>
      <w:bookmarkEnd w:id="133"/>
      <w:r w:rsidRPr="002775A9">
        <w:rPr>
          <w:rFonts w:cs="Arial"/>
        </w:rPr>
        <w:t xml:space="preserve"> </w:t>
      </w:r>
    </w:p>
    <w:p w14:paraId="141F4AFC" w14:textId="7BD2B5C5" w:rsidR="006313CF" w:rsidRPr="002775A9" w:rsidRDefault="001D1DB4" w:rsidP="00391322">
      <w:pPr>
        <w:pStyle w:val="111Rubrik31"/>
        <w:keepNext w:val="0"/>
        <w:keepLines w:val="0"/>
        <w:numPr>
          <w:ilvl w:val="2"/>
          <w:numId w:val="4"/>
        </w:numPr>
        <w:spacing w:after="480"/>
        <w:ind w:left="992" w:hanging="992"/>
        <w:rPr>
          <w:rFonts w:cs="Arial"/>
        </w:rPr>
      </w:pPr>
      <w:r w:rsidRPr="002775A9">
        <w:rPr>
          <w:rFonts w:cs="Arial"/>
        </w:rPr>
        <w:t xml:space="preserve">Om leverantören inte fullgör sin skyldighet </w:t>
      </w:r>
      <w:r w:rsidR="00D06FF3" w:rsidRPr="002775A9">
        <w:rPr>
          <w:rFonts w:cs="Arial"/>
        </w:rPr>
        <w:t xml:space="preserve">enligt </w:t>
      </w:r>
      <w:r w:rsidR="00D06FF3" w:rsidRPr="002775A9">
        <w:rPr>
          <w:rFonts w:cs="Arial"/>
        </w:rPr>
        <w:fldChar w:fldCharType="begin"/>
      </w:r>
      <w:r w:rsidR="00D06FF3" w:rsidRPr="002775A9">
        <w:rPr>
          <w:rFonts w:cs="Arial"/>
        </w:rPr>
        <w:instrText xml:space="preserve"> REF _Ref507419022 \r \h </w:instrText>
      </w:r>
      <w:r w:rsidR="002775A9">
        <w:rPr>
          <w:rFonts w:cs="Arial"/>
        </w:rPr>
        <w:instrText xml:space="preserve"> \* MERGEFORMAT </w:instrText>
      </w:r>
      <w:r w:rsidR="00D06FF3" w:rsidRPr="002775A9">
        <w:rPr>
          <w:rFonts w:cs="Arial"/>
        </w:rPr>
      </w:r>
      <w:r w:rsidR="00D06FF3" w:rsidRPr="002775A9">
        <w:rPr>
          <w:rFonts w:cs="Arial"/>
        </w:rPr>
        <w:fldChar w:fldCharType="separate"/>
      </w:r>
      <w:r w:rsidR="00D2645E" w:rsidRPr="002775A9">
        <w:rPr>
          <w:rFonts w:cs="Arial"/>
        </w:rPr>
        <w:t>10.8.6</w:t>
      </w:r>
      <w:r w:rsidR="00D06FF3" w:rsidRPr="002775A9">
        <w:rPr>
          <w:rFonts w:cs="Arial"/>
        </w:rPr>
        <w:fldChar w:fldCharType="end"/>
      </w:r>
      <w:r w:rsidR="00D06FF3" w:rsidRPr="002775A9">
        <w:rPr>
          <w:rFonts w:cs="Arial"/>
        </w:rPr>
        <w:t xml:space="preserve">  utan onödigt dröjsmål </w:t>
      </w:r>
      <w:r w:rsidRPr="002775A9">
        <w:rPr>
          <w:rFonts w:cs="Arial"/>
        </w:rPr>
        <w:t xml:space="preserve">har </w:t>
      </w:r>
      <w:r w:rsidR="00D06FF3" w:rsidRPr="002775A9">
        <w:rPr>
          <w:rFonts w:cs="Arial"/>
        </w:rPr>
        <w:t xml:space="preserve">den upphandlande </w:t>
      </w:r>
      <w:r w:rsidRPr="002775A9">
        <w:rPr>
          <w:rFonts w:cs="Arial"/>
        </w:rPr>
        <w:t xml:space="preserve">myndigheten istället rätt </w:t>
      </w:r>
      <w:r w:rsidR="00D06FF3" w:rsidRPr="002775A9">
        <w:rPr>
          <w:rFonts w:cs="Arial"/>
        </w:rPr>
        <w:t>att göra avdrag på den ersättning som leverantören har rätt till enligt ett kontrakt. Avdraget s</w:t>
      </w:r>
      <w:r w:rsidR="002B65B9">
        <w:rPr>
          <w:rFonts w:cs="Arial"/>
        </w:rPr>
        <w:t>ka</w:t>
      </w:r>
      <w:r w:rsidR="00D06FF3" w:rsidRPr="002775A9">
        <w:rPr>
          <w:rFonts w:cs="Arial"/>
        </w:rPr>
        <w:t xml:space="preserve"> motsvara det nedsatta värdet av </w:t>
      </w:r>
      <w:r w:rsidR="00E33D09" w:rsidRPr="002775A9">
        <w:rPr>
          <w:rFonts w:cs="Arial"/>
        </w:rPr>
        <w:t>Tjänsten</w:t>
      </w:r>
      <w:r w:rsidR="00D06FF3" w:rsidRPr="002775A9">
        <w:rPr>
          <w:rFonts w:cs="Arial"/>
        </w:rPr>
        <w:t xml:space="preserve"> </w:t>
      </w:r>
      <w:r w:rsidR="0060249F" w:rsidRPr="002775A9">
        <w:rPr>
          <w:rFonts w:cs="Arial"/>
        </w:rPr>
        <w:t>på grund av intrånget.</w:t>
      </w:r>
      <w:bookmarkEnd w:id="125"/>
      <w:bookmarkEnd w:id="126"/>
    </w:p>
    <w:p w14:paraId="0F8C649A" w14:textId="77777777" w:rsidR="00062690" w:rsidRPr="00F624E0" w:rsidRDefault="00062690" w:rsidP="00391322">
      <w:pPr>
        <w:pStyle w:val="1Rubrik1"/>
        <w:keepNext w:val="0"/>
        <w:keepLines w:val="0"/>
        <w:ind w:left="992" w:hanging="992"/>
      </w:pPr>
      <w:bookmarkStart w:id="134" w:name="_Toc505701343"/>
      <w:bookmarkStart w:id="135" w:name="_Toc536625315"/>
      <w:r w:rsidRPr="00F624E0">
        <w:t xml:space="preserve">Ansvar för </w:t>
      </w:r>
      <w:r w:rsidR="00C71541" w:rsidRPr="00F624E0">
        <w:t>underleverantörer</w:t>
      </w:r>
      <w:bookmarkEnd w:id="134"/>
      <w:bookmarkEnd w:id="135"/>
    </w:p>
    <w:p w14:paraId="17FC11DF" w14:textId="77777777" w:rsidR="00062690" w:rsidRPr="00F624E0" w:rsidRDefault="00062690" w:rsidP="00391322">
      <w:pPr>
        <w:pStyle w:val="11Rubrik2"/>
        <w:keepNext w:val="0"/>
        <w:keepLines w:val="0"/>
        <w:ind w:left="992" w:hanging="992"/>
      </w:pPr>
      <w:r w:rsidRPr="00F624E0">
        <w:t xml:space="preserve">Leverantören ansvarar för åtgärder, arbeten och leveranser från underleverantörer </w:t>
      </w:r>
      <w:r w:rsidR="00F517BD">
        <w:t>på samma sätt som</w:t>
      </w:r>
      <w:r w:rsidR="00F517BD" w:rsidRPr="00F624E0">
        <w:t xml:space="preserve"> </w:t>
      </w:r>
      <w:r w:rsidRPr="00F624E0">
        <w:t xml:space="preserve">för </w:t>
      </w:r>
      <w:r w:rsidR="00763857">
        <w:t xml:space="preserve">sitt </w:t>
      </w:r>
      <w:r w:rsidRPr="00F624E0">
        <w:t>eget arbete.</w:t>
      </w:r>
    </w:p>
    <w:p w14:paraId="3C465065" w14:textId="77777777" w:rsidR="00062690" w:rsidRPr="00F624E0" w:rsidRDefault="00C264F6" w:rsidP="00391322">
      <w:pPr>
        <w:pStyle w:val="11Rubrik2"/>
        <w:keepNext w:val="0"/>
        <w:keepLines w:val="0"/>
        <w:ind w:left="992" w:hanging="992"/>
      </w:pPr>
      <w:r>
        <w:t>Ett t</w:t>
      </w:r>
      <w:r w:rsidR="00062690" w:rsidRPr="00F624E0">
        <w:t xml:space="preserve">illägg eller </w:t>
      </w:r>
      <w:r>
        <w:t xml:space="preserve">ett </w:t>
      </w:r>
      <w:r w:rsidR="00062690" w:rsidRPr="00F624E0">
        <w:t xml:space="preserve">byte av </w:t>
      </w:r>
      <w:r>
        <w:t xml:space="preserve">en </w:t>
      </w:r>
      <w:r w:rsidR="00062690" w:rsidRPr="00F624E0">
        <w:t xml:space="preserve">underleverantör i ramavtalet får endast ske efter </w:t>
      </w:r>
      <w:r>
        <w:t xml:space="preserve">att </w:t>
      </w:r>
      <w:r w:rsidR="00062690" w:rsidRPr="00F624E0">
        <w:t>SKI</w:t>
      </w:r>
      <w:r>
        <w:t xml:space="preserve"> har godkänt detta </w:t>
      </w:r>
      <w:r w:rsidR="00062690" w:rsidRPr="00F624E0">
        <w:t>skriftlig</w:t>
      </w:r>
      <w:r>
        <w:t>en</w:t>
      </w:r>
      <w:r w:rsidR="00062690" w:rsidRPr="00F624E0">
        <w:t xml:space="preserve">. </w:t>
      </w:r>
      <w:r>
        <w:t>Ett t</w:t>
      </w:r>
      <w:r w:rsidR="00062690" w:rsidRPr="00F624E0">
        <w:t xml:space="preserve">illägg eller </w:t>
      </w:r>
      <w:r>
        <w:t xml:space="preserve">ett </w:t>
      </w:r>
      <w:r w:rsidR="00062690" w:rsidRPr="00F624E0">
        <w:t xml:space="preserve">byte av </w:t>
      </w:r>
      <w:r>
        <w:t xml:space="preserve">en </w:t>
      </w:r>
      <w:r w:rsidR="00062690" w:rsidRPr="00F624E0">
        <w:t>underleverantör under ett enskilt kontrakt får endast ske efter den upphandlande myndighetens skriftliga godkännande.</w:t>
      </w:r>
    </w:p>
    <w:p w14:paraId="7087139C" w14:textId="77777777" w:rsidR="00062690" w:rsidRPr="00F624E0" w:rsidRDefault="007871B3" w:rsidP="00391322">
      <w:pPr>
        <w:pStyle w:val="11Rubrik2"/>
        <w:keepNext w:val="0"/>
        <w:keepLines w:val="0"/>
        <w:ind w:left="992" w:hanging="992"/>
      </w:pPr>
      <w:r>
        <w:t>Om</w:t>
      </w:r>
      <w:r w:rsidRPr="00F624E0">
        <w:t xml:space="preserve"> </w:t>
      </w:r>
      <w:r w:rsidR="002C32C6">
        <w:t>leverantören</w:t>
      </w:r>
      <w:r w:rsidR="00C264F6">
        <w:t xml:space="preserve"> </w:t>
      </w:r>
      <w:r w:rsidR="00062690" w:rsidRPr="00F624E0">
        <w:t>byte</w:t>
      </w:r>
      <w:r w:rsidR="002C32C6">
        <w:t>r</w:t>
      </w:r>
      <w:r w:rsidR="00062690" w:rsidRPr="00F624E0">
        <w:t xml:space="preserve"> eller anlita</w:t>
      </w:r>
      <w:r w:rsidR="002C32C6">
        <w:t>r</w:t>
      </w:r>
      <w:r w:rsidR="00062690" w:rsidRPr="00F624E0">
        <w:t xml:space="preserve"> </w:t>
      </w:r>
      <w:r w:rsidR="002C32C6">
        <w:t xml:space="preserve">en </w:t>
      </w:r>
      <w:r w:rsidR="00062690" w:rsidRPr="00F624E0">
        <w:t xml:space="preserve">underleverantör utan </w:t>
      </w:r>
      <w:r w:rsidR="00357F15">
        <w:t xml:space="preserve">att </w:t>
      </w:r>
      <w:r w:rsidR="00062690" w:rsidRPr="00F624E0">
        <w:t>SKI</w:t>
      </w:r>
      <w:r w:rsidR="00357F15">
        <w:t xml:space="preserve"> har godkänt det </w:t>
      </w:r>
      <w:r w:rsidR="00062690" w:rsidRPr="00F624E0">
        <w:t xml:space="preserve">får SKI undanta ramavtalsleverantören från rätten att </w:t>
      </w:r>
      <w:r w:rsidR="00C264F6">
        <w:t>få</w:t>
      </w:r>
      <w:r w:rsidR="00062690" w:rsidRPr="00F624E0">
        <w:t xml:space="preserve"> avropsförfrågningar till dess att </w:t>
      </w:r>
      <w:r w:rsidR="00313BDB">
        <w:t xml:space="preserve">en </w:t>
      </w:r>
      <w:r w:rsidR="00062690" w:rsidRPr="00F624E0">
        <w:t xml:space="preserve">ny underleverantör kan godkännas. Om bytet av underleverantör </w:t>
      </w:r>
      <w:r w:rsidR="00DA7F68">
        <w:t>skadar</w:t>
      </w:r>
      <w:r w:rsidR="00DA7F68" w:rsidRPr="00F624E0">
        <w:t xml:space="preserve"> </w:t>
      </w:r>
      <w:r w:rsidR="00062690" w:rsidRPr="00F624E0">
        <w:t>SKI</w:t>
      </w:r>
      <w:r w:rsidR="00DA7F68">
        <w:t xml:space="preserve"> </w:t>
      </w:r>
      <w:r w:rsidR="0074382E">
        <w:t xml:space="preserve">väsentligt </w:t>
      </w:r>
      <w:r w:rsidR="00062690" w:rsidRPr="00F624E0">
        <w:t>har SKI rätt att</w:t>
      </w:r>
      <w:r w:rsidR="001A1FFF">
        <w:t xml:space="preserve"> omedelbart</w:t>
      </w:r>
      <w:r w:rsidR="00062690" w:rsidRPr="00F624E0">
        <w:t xml:space="preserve"> häva ramavtalet. Om </w:t>
      </w:r>
      <w:r w:rsidR="00204879">
        <w:t xml:space="preserve">det finns en sådan </w:t>
      </w:r>
      <w:r w:rsidR="00062690" w:rsidRPr="00F624E0">
        <w:t xml:space="preserve">rätt att häva ramavtalet har SKI också rätt </w:t>
      </w:r>
      <w:r w:rsidR="001A1FFF">
        <w:t xml:space="preserve">att få betalt </w:t>
      </w:r>
      <w:r w:rsidR="00062690" w:rsidRPr="00F624E0">
        <w:t xml:space="preserve">för den skada som leverantörens fel eller försummelse har </w:t>
      </w:r>
      <w:r w:rsidR="00B647D7">
        <w:t>orsakat SKI</w:t>
      </w:r>
      <w:r w:rsidR="00062690" w:rsidRPr="00F624E0">
        <w:t>.</w:t>
      </w:r>
    </w:p>
    <w:p w14:paraId="090832D3" w14:textId="77777777" w:rsidR="00062690" w:rsidRPr="00F624E0" w:rsidRDefault="00062690" w:rsidP="00391322">
      <w:pPr>
        <w:pStyle w:val="11Rubrik2"/>
        <w:keepNext w:val="0"/>
        <w:keepLines w:val="0"/>
        <w:spacing w:after="360"/>
        <w:ind w:left="992" w:hanging="992"/>
      </w:pPr>
      <w:r w:rsidRPr="00F624E0">
        <w:t>Den upphandlande myndigheten har rätt att med omedelbar verkan häva ett kontrakt om</w:t>
      </w:r>
      <w:r w:rsidR="00126AF9">
        <w:t xml:space="preserve"> leverantören </w:t>
      </w:r>
      <w:r w:rsidRPr="00F624E0">
        <w:t>byt</w:t>
      </w:r>
      <w:r w:rsidR="00126AF9">
        <w:t>t</w:t>
      </w:r>
      <w:r w:rsidRPr="00F624E0">
        <w:t xml:space="preserve"> eller anlita</w:t>
      </w:r>
      <w:r w:rsidR="00126AF9">
        <w:t>t</w:t>
      </w:r>
      <w:r w:rsidRPr="00F624E0">
        <w:t xml:space="preserve"> </w:t>
      </w:r>
      <w:r w:rsidR="00126AF9">
        <w:t>en</w:t>
      </w:r>
      <w:r w:rsidR="00126AF9" w:rsidRPr="00F624E0">
        <w:t xml:space="preserve"> </w:t>
      </w:r>
      <w:r w:rsidRPr="00F624E0">
        <w:t xml:space="preserve">underleverantör under ett enskilt kontrakt utan den upphandlande myndighetens godkännande och åtgärden har </w:t>
      </w:r>
      <w:r w:rsidR="00126AF9">
        <w:t>orsakat</w:t>
      </w:r>
      <w:r w:rsidR="00126AF9" w:rsidRPr="00F624E0">
        <w:t xml:space="preserve"> </w:t>
      </w:r>
      <w:r w:rsidRPr="00F624E0">
        <w:t xml:space="preserve">myndigheten </w:t>
      </w:r>
      <w:r w:rsidR="007A5450">
        <w:t xml:space="preserve">en </w:t>
      </w:r>
      <w:r w:rsidRPr="00F624E0">
        <w:t xml:space="preserve">väsentlig skada. </w:t>
      </w:r>
    </w:p>
    <w:p w14:paraId="1A92728A" w14:textId="77777777" w:rsidR="00A81F96" w:rsidRPr="00F624E0" w:rsidRDefault="00A81F96" w:rsidP="00391322">
      <w:pPr>
        <w:pStyle w:val="1Rubrik1"/>
        <w:keepNext w:val="0"/>
        <w:keepLines w:val="0"/>
        <w:ind w:left="992" w:hanging="992"/>
      </w:pPr>
      <w:bookmarkStart w:id="136" w:name="_Toc505701344"/>
      <w:bookmarkStart w:id="137" w:name="_Toc536625316"/>
      <w:r w:rsidRPr="00F624E0">
        <w:t>Den upphandlande myndighetens åtaganden</w:t>
      </w:r>
      <w:bookmarkEnd w:id="136"/>
      <w:bookmarkEnd w:id="137"/>
    </w:p>
    <w:p w14:paraId="7F40E036" w14:textId="77777777" w:rsidR="00A81F96" w:rsidRPr="00F624E0" w:rsidRDefault="00A81F96" w:rsidP="00391322">
      <w:pPr>
        <w:pStyle w:val="11Rubrik2"/>
        <w:keepNext w:val="0"/>
        <w:keepLines w:val="0"/>
        <w:ind w:left="992" w:hanging="992"/>
        <w:rPr>
          <w:b/>
          <w:sz w:val="24"/>
        </w:rPr>
      </w:pPr>
      <w:r w:rsidRPr="00F624E0">
        <w:rPr>
          <w:b/>
          <w:sz w:val="24"/>
        </w:rPr>
        <w:t>Information och tillgång till lokaler m.m.</w:t>
      </w:r>
    </w:p>
    <w:p w14:paraId="560B69A1" w14:textId="41C46E6A" w:rsidR="00B93074" w:rsidRDefault="002D6EAE" w:rsidP="00391322">
      <w:pPr>
        <w:pStyle w:val="111Rubrik31"/>
        <w:keepNext w:val="0"/>
        <w:keepLines w:val="0"/>
        <w:numPr>
          <w:ilvl w:val="2"/>
          <w:numId w:val="4"/>
        </w:numPr>
        <w:spacing w:after="120"/>
        <w:ind w:left="992" w:hanging="992"/>
        <w:rPr>
          <w:rFonts w:cs="Arial"/>
        </w:rPr>
      </w:pPr>
      <w:r w:rsidRPr="002D6EAE">
        <w:rPr>
          <w:rFonts w:cs="Arial"/>
        </w:rPr>
        <w:t xml:space="preserve">Den upphandlande  myndigheten får, om annat inte avtalats, en icke-exklusiv rätt att nyttja </w:t>
      </w:r>
      <w:r w:rsidR="00E33D09">
        <w:rPr>
          <w:rFonts w:cs="Arial"/>
        </w:rPr>
        <w:t>Tjänsten</w:t>
      </w:r>
      <w:r w:rsidRPr="002D6EAE">
        <w:rPr>
          <w:rFonts w:cs="Arial"/>
        </w:rPr>
        <w:t xml:space="preserve"> i myndighetens egen verksamhet. </w:t>
      </w:r>
      <w:r w:rsidR="00B93074">
        <w:rPr>
          <w:rFonts w:cs="Arial"/>
        </w:rPr>
        <w:t xml:space="preserve">Den upphandlande myndigheten får nyttja </w:t>
      </w:r>
      <w:r w:rsidR="00E33D09">
        <w:rPr>
          <w:rFonts w:cs="Arial"/>
        </w:rPr>
        <w:t>Tjänsten</w:t>
      </w:r>
      <w:r w:rsidR="00B93074">
        <w:rPr>
          <w:rFonts w:cs="Arial"/>
        </w:rPr>
        <w:t xml:space="preserve"> för </w:t>
      </w:r>
      <w:r w:rsidR="000D1A32">
        <w:rPr>
          <w:rFonts w:cs="Arial"/>
        </w:rPr>
        <w:t>den</w:t>
      </w:r>
      <w:r w:rsidR="00B93074">
        <w:rPr>
          <w:rFonts w:cs="Arial"/>
        </w:rPr>
        <w:t xml:space="preserve"> användning som framgår av det enskilda kontraktet.</w:t>
      </w:r>
    </w:p>
    <w:p w14:paraId="76E66DC7" w14:textId="728F253E" w:rsidR="002D6EAE" w:rsidRPr="00E33D09" w:rsidRDefault="002D6EAE" w:rsidP="00391322">
      <w:pPr>
        <w:pStyle w:val="111Rubrik31"/>
        <w:keepNext w:val="0"/>
        <w:keepLines w:val="0"/>
        <w:numPr>
          <w:ilvl w:val="2"/>
          <w:numId w:val="4"/>
        </w:numPr>
        <w:spacing w:after="120"/>
        <w:ind w:left="992" w:hanging="992"/>
        <w:rPr>
          <w:rFonts w:cs="Arial"/>
        </w:rPr>
      </w:pPr>
      <w:r w:rsidRPr="002D6EAE">
        <w:rPr>
          <w:rFonts w:cs="Arial"/>
        </w:rPr>
        <w:lastRenderedPageBreak/>
        <w:t xml:space="preserve">Den upphandlande myndigheten får låta uppdragstagare använda </w:t>
      </w:r>
      <w:r w:rsidR="00E33D09">
        <w:rPr>
          <w:rFonts w:cs="Arial"/>
        </w:rPr>
        <w:t>Tjänsten</w:t>
      </w:r>
      <w:r w:rsidRPr="002D6EAE">
        <w:rPr>
          <w:rFonts w:cs="Arial"/>
        </w:rPr>
        <w:t xml:space="preserve"> för myndighetens räkning. </w:t>
      </w:r>
      <w:r w:rsidR="001D35C9">
        <w:rPr>
          <w:rFonts w:cs="Arial"/>
        </w:rPr>
        <w:t xml:space="preserve">Med uppdragstagare </w:t>
      </w:r>
      <w:r w:rsidR="001D35C9" w:rsidRPr="00E33D09">
        <w:rPr>
          <w:rFonts w:cs="Arial"/>
        </w:rPr>
        <w:t xml:space="preserve">avses </w:t>
      </w:r>
      <w:r w:rsidR="00FF0BE2" w:rsidRPr="00E33D09">
        <w:rPr>
          <w:rFonts w:cs="Arial"/>
        </w:rPr>
        <w:t>till exempel externa konsulter eller andra personer som utför uppdrag för den upphandlande myndighetens räkning</w:t>
      </w:r>
      <w:r w:rsidR="001D35C9" w:rsidRPr="00E33D09">
        <w:rPr>
          <w:rFonts w:cs="Arial"/>
        </w:rPr>
        <w:t>.</w:t>
      </w:r>
    </w:p>
    <w:p w14:paraId="010E565F" w14:textId="2A3735BD" w:rsidR="007E5C1B" w:rsidRPr="002D6EAE" w:rsidRDefault="00A81F96" w:rsidP="00391322">
      <w:pPr>
        <w:pStyle w:val="111Rubrik31"/>
        <w:keepNext w:val="0"/>
        <w:keepLines w:val="0"/>
        <w:numPr>
          <w:ilvl w:val="2"/>
          <w:numId w:val="4"/>
        </w:numPr>
        <w:spacing w:after="120"/>
        <w:ind w:left="992" w:hanging="992"/>
        <w:rPr>
          <w:rFonts w:cs="Arial"/>
        </w:rPr>
      </w:pPr>
      <w:r w:rsidRPr="002D6EAE">
        <w:rPr>
          <w:rFonts w:cs="Arial"/>
        </w:rPr>
        <w:t>Den upphandlande myndigheten ska ge leverantören information och tillgång till myndighetens lokaler, utrustning</w:t>
      </w:r>
      <w:r w:rsidR="001008B7" w:rsidRPr="002D6EAE">
        <w:rPr>
          <w:rFonts w:cs="Arial"/>
        </w:rPr>
        <w:t>, IT-miljö</w:t>
      </w:r>
      <w:r w:rsidRPr="002D6EAE">
        <w:rPr>
          <w:rFonts w:cs="Arial"/>
        </w:rPr>
        <w:t xml:space="preserve"> m.m. som är nödvändig för att leverantören ska kunna fullgöra sina åtaganden.</w:t>
      </w:r>
      <w:r w:rsidR="00EF24DC" w:rsidRPr="002D6EAE">
        <w:rPr>
          <w:rFonts w:cs="Arial"/>
        </w:rPr>
        <w:t xml:space="preserve"> </w:t>
      </w:r>
    </w:p>
    <w:p w14:paraId="1E141D5B" w14:textId="52ED9FA1" w:rsidR="007E5C1B" w:rsidRDefault="007E5C1B" w:rsidP="00391322">
      <w:pPr>
        <w:pStyle w:val="111Rubrik31"/>
        <w:keepNext w:val="0"/>
        <w:keepLines w:val="0"/>
        <w:numPr>
          <w:ilvl w:val="2"/>
          <w:numId w:val="4"/>
        </w:numPr>
        <w:spacing w:after="120"/>
        <w:ind w:left="992" w:hanging="992"/>
        <w:rPr>
          <w:rFonts w:cs="Arial"/>
        </w:rPr>
      </w:pPr>
      <w:r>
        <w:rPr>
          <w:rFonts w:cs="Arial"/>
        </w:rPr>
        <w:t xml:space="preserve">Den upphandlande myndigheten ska granska och meddela beslut om </w:t>
      </w:r>
      <w:r w:rsidR="00D1125D">
        <w:rPr>
          <w:rFonts w:cs="Arial"/>
        </w:rPr>
        <w:t xml:space="preserve">huruvida </w:t>
      </w:r>
      <w:r w:rsidR="00C948B9">
        <w:rPr>
          <w:rFonts w:cs="Arial"/>
        </w:rPr>
        <w:t xml:space="preserve">det </w:t>
      </w:r>
      <w:r>
        <w:rPr>
          <w:rFonts w:cs="Arial"/>
        </w:rPr>
        <w:t>underlag s</w:t>
      </w:r>
      <w:r w:rsidR="00C948B9">
        <w:rPr>
          <w:rFonts w:cs="Arial"/>
        </w:rPr>
        <w:t xml:space="preserve">om leverantören tillhandahåller </w:t>
      </w:r>
      <w:r>
        <w:rPr>
          <w:rFonts w:cs="Arial"/>
        </w:rPr>
        <w:t>godkänns samt i övrigt fortlöpande lämna de upplysningar som är nödvändiga för att leverantören ska kunna genomföra sina åtaganden enligt ramavtalet.</w:t>
      </w:r>
    </w:p>
    <w:p w14:paraId="7953A94A" w14:textId="11BC1620" w:rsidR="008B06E5" w:rsidRDefault="00F85EB0" w:rsidP="00391322">
      <w:pPr>
        <w:pStyle w:val="111Rubrik31"/>
        <w:keepNext w:val="0"/>
        <w:keepLines w:val="0"/>
        <w:numPr>
          <w:ilvl w:val="2"/>
          <w:numId w:val="4"/>
        </w:numPr>
        <w:spacing w:after="120"/>
        <w:ind w:left="992" w:hanging="992"/>
        <w:rPr>
          <w:rFonts w:cs="Arial"/>
        </w:rPr>
      </w:pPr>
      <w:r>
        <w:rPr>
          <w:rFonts w:cs="Arial"/>
        </w:rPr>
        <w:t xml:space="preserve">Den upphandlande myndigheten ska </w:t>
      </w:r>
      <w:r w:rsidR="002B70EA">
        <w:rPr>
          <w:rFonts w:cs="Arial"/>
        </w:rPr>
        <w:t xml:space="preserve">vidta nödvändiga åtgärder för att minimera risken för att </w:t>
      </w:r>
      <w:r w:rsidR="007B6857">
        <w:rPr>
          <w:rFonts w:cs="Arial"/>
        </w:rPr>
        <w:t xml:space="preserve">den upphandlande myndighetens </w:t>
      </w:r>
      <w:r>
        <w:rPr>
          <w:rFonts w:cs="Arial"/>
        </w:rPr>
        <w:t xml:space="preserve">data är fri från virus, trojaner, maskar eller annan skadlig programvara eller kod och att </w:t>
      </w:r>
      <w:r w:rsidR="007B6857">
        <w:rPr>
          <w:rFonts w:cs="Arial"/>
        </w:rPr>
        <w:t xml:space="preserve">den upphandlande </w:t>
      </w:r>
      <w:r>
        <w:rPr>
          <w:rFonts w:cs="Arial"/>
        </w:rPr>
        <w:t xml:space="preserve">myndighetens data inte kan skada eller inverka negativt på leverantörens system eller </w:t>
      </w:r>
      <w:r w:rsidR="00E33D09">
        <w:rPr>
          <w:rFonts w:cs="Arial"/>
        </w:rPr>
        <w:t>Tjänsten</w:t>
      </w:r>
      <w:r>
        <w:rPr>
          <w:rFonts w:cs="Arial"/>
        </w:rPr>
        <w:t>.</w:t>
      </w:r>
    </w:p>
    <w:p w14:paraId="199278AE" w14:textId="64E1DD88" w:rsidR="00082853" w:rsidRDefault="006F5C84" w:rsidP="00391322">
      <w:pPr>
        <w:pStyle w:val="111Rubrik31"/>
        <w:keepNext w:val="0"/>
        <w:keepLines w:val="0"/>
        <w:numPr>
          <w:ilvl w:val="2"/>
          <w:numId w:val="4"/>
        </w:numPr>
        <w:spacing w:after="120"/>
        <w:ind w:left="992" w:hanging="992"/>
        <w:rPr>
          <w:rFonts w:cs="Arial"/>
        </w:rPr>
      </w:pPr>
      <w:r>
        <w:rPr>
          <w:rFonts w:cs="Arial"/>
        </w:rPr>
        <w:t>Den upphandlande myndigheten ansvarar för att in</w:t>
      </w:r>
      <w:r w:rsidR="00082853">
        <w:rPr>
          <w:rFonts w:cs="Arial"/>
        </w:rPr>
        <w:t>loggningsuppgifter och andra</w:t>
      </w:r>
      <w:r>
        <w:rPr>
          <w:rFonts w:cs="Arial"/>
        </w:rPr>
        <w:t xml:space="preserve"> säkerhetsmetoder som leverantören tillhandahåller för tillgång till </w:t>
      </w:r>
      <w:r w:rsidR="00E33D09">
        <w:rPr>
          <w:rFonts w:cs="Arial"/>
        </w:rPr>
        <w:t>Tjänsten</w:t>
      </w:r>
      <w:r>
        <w:rPr>
          <w:rFonts w:cs="Arial"/>
        </w:rPr>
        <w:t xml:space="preserve"> hanteras på </w:t>
      </w:r>
      <w:r w:rsidR="00082853">
        <w:rPr>
          <w:rFonts w:cs="Arial"/>
        </w:rPr>
        <w:t xml:space="preserve">ett säkert </w:t>
      </w:r>
      <w:r>
        <w:rPr>
          <w:rFonts w:cs="Arial"/>
        </w:rPr>
        <w:t>sätt</w:t>
      </w:r>
      <w:r w:rsidR="008B06E5">
        <w:rPr>
          <w:rFonts w:cs="Arial"/>
        </w:rPr>
        <w:t>.</w:t>
      </w:r>
      <w:r w:rsidR="00082853">
        <w:rPr>
          <w:rFonts w:cs="Arial"/>
        </w:rPr>
        <w:t xml:space="preserve"> Den upphandlande myndigheten ska omedelbart meddela leverantören om obehöriga har fått kunskap om sådan information.</w:t>
      </w:r>
    </w:p>
    <w:p w14:paraId="7203B279" w14:textId="46BC0CD7" w:rsidR="00FD5FC8" w:rsidRDefault="00082853" w:rsidP="00391322">
      <w:pPr>
        <w:pStyle w:val="111Rubrik31"/>
        <w:keepNext w:val="0"/>
        <w:keepLines w:val="0"/>
        <w:numPr>
          <w:ilvl w:val="2"/>
          <w:numId w:val="4"/>
        </w:numPr>
        <w:spacing w:after="120"/>
        <w:ind w:left="992" w:hanging="992"/>
        <w:rPr>
          <w:rFonts w:cs="Arial"/>
        </w:rPr>
      </w:pPr>
      <w:r>
        <w:rPr>
          <w:rFonts w:cs="Arial"/>
        </w:rPr>
        <w:t xml:space="preserve">Den upphandlande myndigheten ska omgående informera leverantören vid upptäckta intrång eller försök till intrång som kan påverka </w:t>
      </w:r>
      <w:r w:rsidR="00E33D09">
        <w:rPr>
          <w:rFonts w:cs="Arial"/>
        </w:rPr>
        <w:t>Tjänsten</w:t>
      </w:r>
      <w:r>
        <w:rPr>
          <w:rFonts w:cs="Arial"/>
        </w:rPr>
        <w:t xml:space="preserve">. </w:t>
      </w:r>
    </w:p>
    <w:p w14:paraId="232C5F97" w14:textId="3ABB426B" w:rsidR="00A81F96" w:rsidRPr="00EF24DC" w:rsidRDefault="00FD5FC8" w:rsidP="00391322">
      <w:pPr>
        <w:pStyle w:val="111Rubrik31"/>
        <w:keepNext w:val="0"/>
        <w:keepLines w:val="0"/>
        <w:numPr>
          <w:ilvl w:val="2"/>
          <w:numId w:val="4"/>
        </w:numPr>
        <w:spacing w:after="480"/>
        <w:ind w:left="992" w:hanging="992"/>
        <w:rPr>
          <w:rFonts w:cs="Arial"/>
        </w:rPr>
      </w:pPr>
      <w:r>
        <w:rPr>
          <w:rFonts w:cs="Arial"/>
        </w:rPr>
        <w:t xml:space="preserve">Den upphandlande myndigheten är ansvarig för att ange vilka personer som är behöriga att använda </w:t>
      </w:r>
      <w:r w:rsidR="00E33D09">
        <w:rPr>
          <w:rFonts w:cs="Arial"/>
        </w:rPr>
        <w:t>Tjänsten</w:t>
      </w:r>
      <w:r>
        <w:rPr>
          <w:rFonts w:cs="Arial"/>
        </w:rPr>
        <w:t xml:space="preserve">. Den upphandlande myndigheten ska omedelbart meddela leverantören om en sådan person inte längre är behörig att ha tillgång till </w:t>
      </w:r>
      <w:r w:rsidR="00E33D09">
        <w:rPr>
          <w:rFonts w:cs="Arial"/>
        </w:rPr>
        <w:t>Tjänsten</w:t>
      </w:r>
      <w:r>
        <w:rPr>
          <w:rFonts w:cs="Arial"/>
        </w:rPr>
        <w:t>.</w:t>
      </w:r>
      <w:r w:rsidR="007E5C1B">
        <w:rPr>
          <w:rFonts w:cs="Arial"/>
        </w:rPr>
        <w:t xml:space="preserve"> </w:t>
      </w:r>
    </w:p>
    <w:p w14:paraId="785BD60E" w14:textId="77777777" w:rsidR="00A81F96" w:rsidRPr="00F624E0" w:rsidRDefault="00F14D5A" w:rsidP="00391322">
      <w:pPr>
        <w:pStyle w:val="11Rubrik2"/>
        <w:keepNext w:val="0"/>
        <w:keepLines w:val="0"/>
        <w:ind w:left="992" w:hanging="992"/>
        <w:rPr>
          <w:b/>
          <w:sz w:val="24"/>
        </w:rPr>
      </w:pPr>
      <w:r w:rsidRPr="00F624E0">
        <w:rPr>
          <w:b/>
          <w:sz w:val="24"/>
        </w:rPr>
        <w:t>B</w:t>
      </w:r>
      <w:r w:rsidR="00A81F96" w:rsidRPr="00F624E0">
        <w:rPr>
          <w:b/>
          <w:sz w:val="24"/>
        </w:rPr>
        <w:t>etalning</w:t>
      </w:r>
    </w:p>
    <w:p w14:paraId="762FCBBF" w14:textId="77777777" w:rsidR="00A81F96" w:rsidRPr="00F624E0" w:rsidRDefault="00A81F96" w:rsidP="00391322">
      <w:pPr>
        <w:pStyle w:val="111Rubrik31"/>
        <w:keepNext w:val="0"/>
        <w:keepLines w:val="0"/>
        <w:numPr>
          <w:ilvl w:val="2"/>
          <w:numId w:val="4"/>
        </w:numPr>
        <w:spacing w:after="480"/>
        <w:ind w:left="992" w:hanging="992"/>
        <w:rPr>
          <w:rFonts w:cs="Arial"/>
        </w:rPr>
      </w:pPr>
      <w:r w:rsidRPr="00F624E0">
        <w:rPr>
          <w:rFonts w:cs="Arial"/>
        </w:rPr>
        <w:t xml:space="preserve">Den upphandlande myndigheten ska betala leverantören enligt villkoren i kontrakt och </w:t>
      </w:r>
      <w:r w:rsidR="00AF6760">
        <w:rPr>
          <w:rFonts w:cs="Arial"/>
        </w:rPr>
        <w:t>ramavtalet</w:t>
      </w:r>
      <w:r w:rsidRPr="00F624E0">
        <w:rPr>
          <w:rFonts w:cs="Arial"/>
        </w:rPr>
        <w:t>.</w:t>
      </w:r>
    </w:p>
    <w:p w14:paraId="22A8578C" w14:textId="77777777" w:rsidR="00614984" w:rsidRPr="00F624E0" w:rsidRDefault="00614984" w:rsidP="00391322">
      <w:pPr>
        <w:pStyle w:val="1Rubrik1"/>
        <w:keepNext w:val="0"/>
        <w:keepLines w:val="0"/>
        <w:ind w:left="992" w:hanging="992"/>
      </w:pPr>
      <w:bookmarkStart w:id="138" w:name="_Toc505701345"/>
      <w:bookmarkStart w:id="139" w:name="_Toc536625317"/>
      <w:bookmarkStart w:id="140" w:name="_Toc462217424"/>
      <w:bookmarkStart w:id="141" w:name="_Toc473028149"/>
      <w:r w:rsidRPr="00F624E0">
        <w:t>Priser</w:t>
      </w:r>
      <w:bookmarkEnd w:id="138"/>
      <w:bookmarkEnd w:id="139"/>
      <w:r w:rsidRPr="00F624E0">
        <w:t xml:space="preserve"> </w:t>
      </w:r>
      <w:bookmarkEnd w:id="140"/>
      <w:bookmarkEnd w:id="141"/>
    </w:p>
    <w:p w14:paraId="2F3364C3" w14:textId="77777777" w:rsidR="001148C8" w:rsidRPr="00F624E0" w:rsidRDefault="00614984" w:rsidP="00391322">
      <w:pPr>
        <w:pStyle w:val="11Rubrik2"/>
        <w:keepNext w:val="0"/>
        <w:keepLines w:val="0"/>
        <w:ind w:left="992" w:hanging="992"/>
        <w:rPr>
          <w:b/>
          <w:sz w:val="24"/>
        </w:rPr>
      </w:pPr>
      <w:bookmarkStart w:id="142" w:name="_Toc462217425"/>
      <w:r w:rsidRPr="00F624E0">
        <w:rPr>
          <w:b/>
          <w:sz w:val="24"/>
        </w:rPr>
        <w:lastRenderedPageBreak/>
        <w:t>Priser</w:t>
      </w:r>
      <w:bookmarkEnd w:id="142"/>
      <w:r w:rsidRPr="00F624E0">
        <w:rPr>
          <w:b/>
          <w:sz w:val="24"/>
        </w:rPr>
        <w:t xml:space="preserve"> </w:t>
      </w:r>
      <w:r w:rsidR="00AC6C69">
        <w:rPr>
          <w:b/>
          <w:sz w:val="24"/>
        </w:rPr>
        <w:t>för tjänster</w:t>
      </w:r>
    </w:p>
    <w:p w14:paraId="3CE715EF" w14:textId="609E3A36" w:rsidR="00D1125D" w:rsidRPr="00D1125D" w:rsidRDefault="00614984" w:rsidP="00391322">
      <w:pPr>
        <w:pStyle w:val="111Rubrik31"/>
        <w:keepNext w:val="0"/>
        <w:keepLines w:val="0"/>
        <w:numPr>
          <w:ilvl w:val="2"/>
          <w:numId w:val="4"/>
        </w:numPr>
        <w:spacing w:after="120"/>
        <w:ind w:left="992" w:hanging="992"/>
        <w:rPr>
          <w:rFonts w:cs="Arial"/>
        </w:rPr>
      </w:pPr>
      <w:r w:rsidRPr="00F624E0">
        <w:rPr>
          <w:rFonts w:cs="Arial"/>
        </w:rPr>
        <w:t>Priser</w:t>
      </w:r>
      <w:r w:rsidR="00AC6E51" w:rsidRPr="00F624E0">
        <w:rPr>
          <w:rFonts w:cs="Arial"/>
        </w:rPr>
        <w:t xml:space="preserve"> för de tjänster som omfattas av ramavtalet</w:t>
      </w:r>
      <w:r w:rsidRPr="00F624E0">
        <w:rPr>
          <w:rFonts w:cs="Arial"/>
        </w:rPr>
        <w:t xml:space="preserve"> framgår av </w:t>
      </w:r>
      <w:r w:rsidRPr="00823B1C">
        <w:rPr>
          <w:rFonts w:cs="Arial"/>
        </w:rPr>
        <w:t xml:space="preserve">bilaga </w:t>
      </w:r>
      <w:r w:rsidR="00F53BE1">
        <w:rPr>
          <w:rFonts w:cs="Arial"/>
        </w:rPr>
        <w:t>03</w:t>
      </w:r>
      <w:r w:rsidRPr="00823B1C">
        <w:rPr>
          <w:rFonts w:cs="Arial"/>
        </w:rPr>
        <w:t>.</w:t>
      </w:r>
      <w:r w:rsidRPr="00E325A2">
        <w:rPr>
          <w:rFonts w:cs="Arial"/>
        </w:rPr>
        <w:t xml:space="preserve"> </w:t>
      </w:r>
      <w:r w:rsidR="001959BD">
        <w:rPr>
          <w:rFonts w:cs="Arial"/>
        </w:rPr>
        <w:t xml:space="preserve">Vid </w:t>
      </w:r>
      <w:r w:rsidR="00155313">
        <w:rPr>
          <w:rFonts w:cs="Arial"/>
        </w:rPr>
        <w:t>avrop</w:t>
      </w:r>
      <w:r w:rsidR="001959BD">
        <w:rPr>
          <w:rFonts w:cs="Arial"/>
        </w:rPr>
        <w:t xml:space="preserve"> </w:t>
      </w:r>
      <w:r w:rsidR="00D1125D">
        <w:rPr>
          <w:rFonts w:cs="Arial"/>
        </w:rPr>
        <w:t xml:space="preserve">genom förnyad konkurrensutsättning </w:t>
      </w:r>
      <w:r w:rsidR="001959BD">
        <w:rPr>
          <w:rFonts w:cs="Arial"/>
        </w:rPr>
        <w:t xml:space="preserve">utgör priserna i bilagan </w:t>
      </w:r>
      <w:r w:rsidR="006819E7">
        <w:rPr>
          <w:rFonts w:cs="Arial"/>
        </w:rPr>
        <w:t xml:space="preserve">fasta priser. Därutöver gäller det pris som tilldelad leverantör erbjuder för </w:t>
      </w:r>
      <w:proofErr w:type="spellStart"/>
      <w:r w:rsidR="006819E7">
        <w:rPr>
          <w:rFonts w:cs="Arial"/>
        </w:rPr>
        <w:t>prisposten</w:t>
      </w:r>
      <w:proofErr w:type="spellEnd"/>
      <w:r w:rsidR="006819E7">
        <w:rPr>
          <w:rFonts w:cs="Arial"/>
        </w:rPr>
        <w:t xml:space="preserve"> löpande kostnader för nyttjande av tjänsten vid respektive avrop</w:t>
      </w:r>
      <w:r w:rsidR="001959BD">
        <w:rPr>
          <w:rFonts w:cs="Arial"/>
        </w:rPr>
        <w:t xml:space="preserve">. </w:t>
      </w:r>
      <w:r w:rsidR="006819E7">
        <w:rPr>
          <w:rFonts w:cs="Arial"/>
        </w:rPr>
        <w:t>Den totala e</w:t>
      </w:r>
      <w:r w:rsidR="00B42279">
        <w:t xml:space="preserve">rsättningen till leverantören för att </w:t>
      </w:r>
      <w:r w:rsidR="006819E7">
        <w:t xml:space="preserve">tillhandahålla Tjänsten och tillhörande tjänster </w:t>
      </w:r>
      <w:r w:rsidR="00B42279">
        <w:t>till</w:t>
      </w:r>
      <w:r w:rsidR="00B42279" w:rsidRPr="0053318D">
        <w:t xml:space="preserve"> </w:t>
      </w:r>
      <w:r w:rsidR="00B42279">
        <w:t>en upphandlande myndighet framgår av det enskilda kontraktet.</w:t>
      </w:r>
    </w:p>
    <w:p w14:paraId="50130361" w14:textId="77777777" w:rsidR="00614984" w:rsidRPr="00C7542A" w:rsidRDefault="00614984" w:rsidP="00391322">
      <w:pPr>
        <w:pStyle w:val="11Rubrik2"/>
        <w:keepNext w:val="0"/>
        <w:keepLines w:val="0"/>
        <w:ind w:left="992" w:hanging="992"/>
        <w:rPr>
          <w:b/>
          <w:sz w:val="24"/>
        </w:rPr>
      </w:pPr>
      <w:r w:rsidRPr="00C7542A">
        <w:rPr>
          <w:b/>
          <w:sz w:val="24"/>
        </w:rPr>
        <w:t>Pris</w:t>
      </w:r>
      <w:r w:rsidR="0074382E">
        <w:rPr>
          <w:b/>
          <w:sz w:val="24"/>
        </w:rPr>
        <w:t>ändringar</w:t>
      </w:r>
    </w:p>
    <w:p w14:paraId="0475847F" w14:textId="75F743F9" w:rsidR="00614984" w:rsidRPr="00F624E0" w:rsidRDefault="00614984" w:rsidP="00391322">
      <w:pPr>
        <w:pStyle w:val="111Rubrik31"/>
        <w:keepNext w:val="0"/>
        <w:keepLines w:val="0"/>
        <w:numPr>
          <w:ilvl w:val="2"/>
          <w:numId w:val="4"/>
        </w:numPr>
        <w:spacing w:after="120"/>
        <w:ind w:left="992" w:hanging="992"/>
        <w:rPr>
          <w:rFonts w:cs="Arial"/>
        </w:rPr>
      </w:pPr>
      <w:r w:rsidRPr="00C7542A">
        <w:rPr>
          <w:rFonts w:cs="Arial"/>
        </w:rPr>
        <w:t xml:space="preserve">Priser i ramavtal eller kontrakt ska vara fasta under de första </w:t>
      </w:r>
      <w:r w:rsidR="00A3745E">
        <w:rPr>
          <w:rFonts w:cs="Arial"/>
        </w:rPr>
        <w:t>12</w:t>
      </w:r>
      <w:r w:rsidRPr="00C7542A">
        <w:rPr>
          <w:rFonts w:cs="Arial"/>
        </w:rPr>
        <w:t xml:space="preserve"> månaderna och får därefter på </w:t>
      </w:r>
      <w:r w:rsidR="000D3719">
        <w:rPr>
          <w:rFonts w:cs="Arial"/>
        </w:rPr>
        <w:t xml:space="preserve">en </w:t>
      </w:r>
      <w:r w:rsidRPr="00C7542A">
        <w:rPr>
          <w:rFonts w:cs="Arial"/>
        </w:rPr>
        <w:t xml:space="preserve">parts begäran </w:t>
      </w:r>
      <w:r w:rsidR="0074382E">
        <w:rPr>
          <w:rFonts w:cs="Arial"/>
        </w:rPr>
        <w:t>ändra</w:t>
      </w:r>
      <w:r w:rsidRPr="00C7542A">
        <w:rPr>
          <w:rFonts w:cs="Arial"/>
        </w:rPr>
        <w:t xml:space="preserve">s en gång per år med den årliga förändringen av </w:t>
      </w:r>
      <w:r w:rsidR="00296A22">
        <w:rPr>
          <w:rFonts w:cs="Arial"/>
        </w:rPr>
        <w:t xml:space="preserve">Labor </w:t>
      </w:r>
      <w:proofErr w:type="spellStart"/>
      <w:r w:rsidR="00296A22">
        <w:rPr>
          <w:rFonts w:cs="Arial"/>
        </w:rPr>
        <w:t>Cost</w:t>
      </w:r>
      <w:proofErr w:type="spellEnd"/>
      <w:r w:rsidR="00296A22">
        <w:rPr>
          <w:rFonts w:cs="Arial"/>
        </w:rPr>
        <w:t xml:space="preserve"> Index för tjänstemän (LCI </w:t>
      </w:r>
      <w:proofErr w:type="spellStart"/>
      <w:r w:rsidR="00296A22">
        <w:rPr>
          <w:rFonts w:cs="Arial"/>
        </w:rPr>
        <w:t>tjm</w:t>
      </w:r>
      <w:proofErr w:type="spellEnd"/>
      <w:r w:rsidR="00296A22">
        <w:rPr>
          <w:rFonts w:cs="Arial"/>
        </w:rPr>
        <w:t>), preliminärt index, SNI 2007, näringsgren J (Informations- och kommunikationsföretag)</w:t>
      </w:r>
      <w:r w:rsidRPr="00B1797D">
        <w:rPr>
          <w:rFonts w:cs="Arial"/>
        </w:rPr>
        <w:t>. Pris</w:t>
      </w:r>
      <w:r w:rsidR="0074382E">
        <w:rPr>
          <w:rFonts w:cs="Arial"/>
        </w:rPr>
        <w:t>ändringen</w:t>
      </w:r>
      <w:r w:rsidRPr="00F624E0">
        <w:rPr>
          <w:rFonts w:cs="Arial"/>
        </w:rPr>
        <w:t xml:space="preserve"> får vara maximalt 90 </w:t>
      </w:r>
      <w:r w:rsidR="000D3719">
        <w:rPr>
          <w:rFonts w:cs="Arial"/>
        </w:rPr>
        <w:t>procent</w:t>
      </w:r>
      <w:r w:rsidRPr="00F624E0">
        <w:rPr>
          <w:rFonts w:cs="Arial"/>
        </w:rPr>
        <w:t xml:space="preserve"> av index. Basmånad är den månad när ramavtalet slöts. </w:t>
      </w:r>
    </w:p>
    <w:p w14:paraId="2B68B0F6" w14:textId="4C50C21D" w:rsidR="00614984" w:rsidRPr="00CC4189" w:rsidRDefault="000D3719" w:rsidP="00391322">
      <w:pPr>
        <w:pStyle w:val="111Rubrik31"/>
        <w:keepNext w:val="0"/>
        <w:keepLines w:val="0"/>
        <w:numPr>
          <w:ilvl w:val="2"/>
          <w:numId w:val="4"/>
        </w:numPr>
        <w:spacing w:after="120"/>
        <w:ind w:left="992" w:hanging="992"/>
        <w:rPr>
          <w:rFonts w:cs="Arial"/>
        </w:rPr>
      </w:pPr>
      <w:r w:rsidRPr="00CC4189">
        <w:rPr>
          <w:rFonts w:cs="Arial"/>
        </w:rPr>
        <w:t>En b</w:t>
      </w:r>
      <w:r w:rsidR="00614984" w:rsidRPr="00CC4189">
        <w:rPr>
          <w:rFonts w:cs="Arial"/>
        </w:rPr>
        <w:t xml:space="preserve">egäran om </w:t>
      </w:r>
      <w:r w:rsidR="002241EA" w:rsidRPr="00CC4189">
        <w:rPr>
          <w:rFonts w:cs="Arial"/>
        </w:rPr>
        <w:t xml:space="preserve">en </w:t>
      </w:r>
      <w:r w:rsidR="00614984" w:rsidRPr="00CC4189">
        <w:rPr>
          <w:rFonts w:cs="Arial"/>
        </w:rPr>
        <w:t>pris</w:t>
      </w:r>
      <w:r w:rsidR="0074382E" w:rsidRPr="00CC4189">
        <w:rPr>
          <w:rFonts w:cs="Arial"/>
        </w:rPr>
        <w:t>ändring</w:t>
      </w:r>
      <w:r w:rsidR="00614984" w:rsidRPr="00CC4189">
        <w:rPr>
          <w:rFonts w:cs="Arial"/>
        </w:rPr>
        <w:t xml:space="preserve"> ska vara motparten tillhanda senast fem veckor innan </w:t>
      </w:r>
      <w:r w:rsidR="002241EA" w:rsidRPr="00CC4189">
        <w:rPr>
          <w:rFonts w:cs="Arial"/>
        </w:rPr>
        <w:t xml:space="preserve">de </w:t>
      </w:r>
      <w:r w:rsidR="00614984" w:rsidRPr="00CC4189">
        <w:rPr>
          <w:rFonts w:cs="Arial"/>
        </w:rPr>
        <w:t>nya priser</w:t>
      </w:r>
      <w:r w:rsidR="002241EA" w:rsidRPr="00CC4189">
        <w:rPr>
          <w:rFonts w:cs="Arial"/>
        </w:rPr>
        <w:t>na</w:t>
      </w:r>
      <w:r w:rsidR="00614984" w:rsidRPr="00CC4189">
        <w:rPr>
          <w:rFonts w:cs="Arial"/>
        </w:rPr>
        <w:t xml:space="preserve"> ska </w:t>
      </w:r>
      <w:r w:rsidR="002241EA" w:rsidRPr="00CC4189">
        <w:rPr>
          <w:rFonts w:cs="Arial"/>
        </w:rPr>
        <w:t>börja gälla</w:t>
      </w:r>
      <w:r w:rsidR="00614984" w:rsidRPr="00CC4189">
        <w:rPr>
          <w:rFonts w:cs="Arial"/>
        </w:rPr>
        <w:t xml:space="preserve">. </w:t>
      </w:r>
      <w:r w:rsidR="002241EA" w:rsidRPr="00CC4189">
        <w:rPr>
          <w:rFonts w:cs="Arial"/>
        </w:rPr>
        <w:t>En p</w:t>
      </w:r>
      <w:r w:rsidR="00614984" w:rsidRPr="00CC4189">
        <w:rPr>
          <w:rFonts w:cs="Arial"/>
        </w:rPr>
        <w:t>risändring får tillämpas tidigast vid närmast</w:t>
      </w:r>
      <w:r w:rsidR="00566115" w:rsidRPr="00CC4189">
        <w:rPr>
          <w:rFonts w:cs="Arial"/>
        </w:rPr>
        <w:t>e</w:t>
      </w:r>
      <w:r w:rsidR="00614984" w:rsidRPr="00CC4189">
        <w:rPr>
          <w:rFonts w:cs="Arial"/>
        </w:rPr>
        <w:t xml:space="preserve"> därefter följande kalendermånadsskifte. </w:t>
      </w:r>
      <w:r w:rsidR="00CC4189" w:rsidRPr="00CC4189">
        <w:rPr>
          <w:rFonts w:cs="Arial"/>
        </w:rPr>
        <w:t>Leverantören ska lämna uppgifter om uppdaterade priser i ett digitalt format och på det sätt som SKI begär.</w:t>
      </w:r>
    </w:p>
    <w:p w14:paraId="6A59A960" w14:textId="77777777" w:rsidR="00614984" w:rsidRPr="00F624E0" w:rsidRDefault="00614984" w:rsidP="00391322">
      <w:pPr>
        <w:pStyle w:val="111Rubrik31"/>
        <w:keepNext w:val="0"/>
        <w:keepLines w:val="0"/>
        <w:numPr>
          <w:ilvl w:val="2"/>
          <w:numId w:val="4"/>
        </w:numPr>
        <w:spacing w:after="360"/>
        <w:ind w:left="992" w:hanging="992"/>
        <w:rPr>
          <w:rFonts w:cs="Arial"/>
        </w:rPr>
      </w:pPr>
      <w:r w:rsidRPr="00F624E0">
        <w:rPr>
          <w:rFonts w:cs="Arial"/>
        </w:rPr>
        <w:t xml:space="preserve">Om </w:t>
      </w:r>
      <w:r w:rsidR="002241EA">
        <w:rPr>
          <w:rFonts w:cs="Arial"/>
        </w:rPr>
        <w:t xml:space="preserve">ett </w:t>
      </w:r>
      <w:r w:rsidRPr="00F624E0">
        <w:rPr>
          <w:rFonts w:cs="Arial"/>
        </w:rPr>
        <w:t xml:space="preserve">avtalat index upphör under avtalstiden </w:t>
      </w:r>
      <w:r w:rsidR="002241EA">
        <w:rPr>
          <w:rFonts w:cs="Arial"/>
        </w:rPr>
        <w:t xml:space="preserve">har </w:t>
      </w:r>
      <w:r w:rsidRPr="00F624E0">
        <w:rPr>
          <w:rFonts w:cs="Arial"/>
        </w:rPr>
        <w:t>SKI rätt att ersätta detta med</w:t>
      </w:r>
      <w:r w:rsidR="00566115">
        <w:rPr>
          <w:rFonts w:cs="Arial"/>
        </w:rPr>
        <w:t xml:space="preserve"> ett</w:t>
      </w:r>
      <w:r w:rsidRPr="00F624E0">
        <w:rPr>
          <w:rFonts w:cs="Arial"/>
        </w:rPr>
        <w:t xml:space="preserve"> annat likvärdigt index.</w:t>
      </w:r>
    </w:p>
    <w:p w14:paraId="0CC3CA2E" w14:textId="77777777" w:rsidR="006139A7" w:rsidRDefault="006313CF" w:rsidP="00391322">
      <w:pPr>
        <w:pStyle w:val="1Rubrik1"/>
        <w:keepNext w:val="0"/>
        <w:keepLines w:val="0"/>
        <w:ind w:left="992" w:hanging="992"/>
      </w:pPr>
      <w:bookmarkStart w:id="143" w:name="_Toc505701346"/>
      <w:bookmarkStart w:id="144" w:name="_Toc536625318"/>
      <w:r w:rsidRPr="00F624E0">
        <w:t>Faktur</w:t>
      </w:r>
      <w:r w:rsidR="001148C8" w:rsidRPr="00F624E0">
        <w:t>ering</w:t>
      </w:r>
      <w:r w:rsidRPr="00F624E0">
        <w:t xml:space="preserve"> och förfallotid</w:t>
      </w:r>
      <w:bookmarkEnd w:id="143"/>
      <w:bookmarkEnd w:id="144"/>
    </w:p>
    <w:p w14:paraId="1BCBACFC" w14:textId="77777777" w:rsidR="002B65B9" w:rsidRPr="005077B2" w:rsidRDefault="002B65B9" w:rsidP="002B65B9">
      <w:pPr>
        <w:pStyle w:val="11Rubrik2"/>
        <w:keepNext w:val="0"/>
        <w:keepLines w:val="0"/>
        <w:ind w:left="992" w:hanging="992"/>
      </w:pPr>
      <w:bookmarkStart w:id="145" w:name="_Toc528742989"/>
      <w:bookmarkStart w:id="146" w:name="_Toc528743416"/>
      <w:bookmarkStart w:id="147" w:name="_Toc528744431"/>
      <w:bookmarkStart w:id="148" w:name="_Toc528774294"/>
      <w:bookmarkStart w:id="149" w:name="_Ref505701250"/>
      <w:bookmarkStart w:id="150" w:name="_Ref473284660"/>
      <w:r w:rsidRPr="005077B2">
        <w:t>Fakturering ska ske elektroniskt. Leverantören ska senast vid ramavtalets ikraftträdande kunna sända elektronisk faktura till de upphandlande myndigheterna enligt något eller flera av följande alternativ:</w:t>
      </w:r>
      <w:bookmarkEnd w:id="145"/>
      <w:bookmarkEnd w:id="146"/>
      <w:bookmarkEnd w:id="147"/>
      <w:bookmarkEnd w:id="148"/>
    </w:p>
    <w:p w14:paraId="6FB80D05" w14:textId="77777777" w:rsidR="002B65B9" w:rsidRPr="005077B2" w:rsidRDefault="002B65B9" w:rsidP="002B65B9">
      <w:pPr>
        <w:pStyle w:val="11Rubrik2"/>
        <w:keepNext w:val="0"/>
        <w:keepLines w:val="0"/>
        <w:numPr>
          <w:ilvl w:val="2"/>
          <w:numId w:val="43"/>
        </w:numPr>
        <w:spacing w:after="0"/>
        <w:ind w:left="1645" w:hanging="284"/>
        <w:outlineLvl w:val="2"/>
        <w:rPr>
          <w:rFonts w:cstheme="minorHAnsi"/>
        </w:rPr>
      </w:pPr>
      <w:bookmarkStart w:id="151" w:name="_Toc528742990"/>
      <w:bookmarkStart w:id="152" w:name="_Toc528743417"/>
      <w:bookmarkStart w:id="153" w:name="_Toc528744432"/>
      <w:bookmarkStart w:id="154" w:name="_Toc528774295"/>
      <w:r w:rsidRPr="005077B2">
        <w:rPr>
          <w:rFonts w:cstheme="minorHAnsi"/>
        </w:rPr>
        <w:t>PEPPOL BIS Billing 3.o;</w:t>
      </w:r>
      <w:bookmarkEnd w:id="151"/>
      <w:bookmarkEnd w:id="152"/>
      <w:bookmarkEnd w:id="153"/>
      <w:bookmarkEnd w:id="154"/>
    </w:p>
    <w:p w14:paraId="02D871FB" w14:textId="61808137" w:rsidR="002B65B9" w:rsidRPr="005077B2" w:rsidRDefault="002B65B9" w:rsidP="002B65B9">
      <w:pPr>
        <w:pStyle w:val="11Rubrik2"/>
        <w:keepNext w:val="0"/>
        <w:keepLines w:val="0"/>
        <w:numPr>
          <w:ilvl w:val="2"/>
          <w:numId w:val="43"/>
        </w:numPr>
        <w:spacing w:after="0"/>
        <w:ind w:left="1645" w:hanging="284"/>
        <w:outlineLvl w:val="2"/>
        <w:rPr>
          <w:rFonts w:cstheme="minorHAnsi"/>
        </w:rPr>
      </w:pPr>
      <w:bookmarkStart w:id="155" w:name="_Toc528742991"/>
      <w:bookmarkStart w:id="156" w:name="_Toc528743418"/>
      <w:bookmarkStart w:id="157" w:name="_Toc528744433"/>
      <w:bookmarkStart w:id="158" w:name="_Toc528774296"/>
      <w:proofErr w:type="spellStart"/>
      <w:r w:rsidRPr="005077B2">
        <w:rPr>
          <w:rFonts w:cstheme="minorHAnsi"/>
        </w:rPr>
        <w:t>Svefaktura</w:t>
      </w:r>
      <w:proofErr w:type="spellEnd"/>
      <w:r w:rsidRPr="005077B2">
        <w:rPr>
          <w:rFonts w:cstheme="minorHAnsi"/>
        </w:rPr>
        <w:t>;</w:t>
      </w:r>
      <w:bookmarkEnd w:id="155"/>
      <w:bookmarkEnd w:id="156"/>
      <w:bookmarkEnd w:id="157"/>
      <w:bookmarkEnd w:id="158"/>
      <w:r>
        <w:rPr>
          <w:rFonts w:cstheme="minorHAnsi"/>
        </w:rPr>
        <w:t xml:space="preserve"> </w:t>
      </w:r>
      <w:r w:rsidRPr="005077B2">
        <w:rPr>
          <w:rFonts w:cstheme="minorHAnsi"/>
        </w:rPr>
        <w:t>eller</w:t>
      </w:r>
    </w:p>
    <w:p w14:paraId="449952B8" w14:textId="48F8C68F" w:rsidR="002B65B9" w:rsidRPr="005077B2" w:rsidRDefault="002B65B9" w:rsidP="002B65B9">
      <w:pPr>
        <w:pStyle w:val="11Rubrik2"/>
        <w:keepNext w:val="0"/>
        <w:keepLines w:val="0"/>
        <w:numPr>
          <w:ilvl w:val="2"/>
          <w:numId w:val="43"/>
        </w:numPr>
        <w:spacing w:after="0"/>
        <w:ind w:left="1645" w:hanging="284"/>
        <w:outlineLvl w:val="2"/>
        <w:rPr>
          <w:rFonts w:cstheme="minorHAnsi"/>
        </w:rPr>
      </w:pPr>
      <w:bookmarkStart w:id="159" w:name="_Toc528742992"/>
      <w:bookmarkStart w:id="160" w:name="_Toc528743419"/>
      <w:bookmarkStart w:id="161" w:name="_Toc528744434"/>
      <w:bookmarkStart w:id="162" w:name="_Toc528774297"/>
      <w:r w:rsidRPr="005077B2">
        <w:rPr>
          <w:rFonts w:cstheme="minorHAnsi"/>
        </w:rPr>
        <w:t>SFTI fulltextfaktura</w:t>
      </w:r>
      <w:bookmarkEnd w:id="159"/>
      <w:bookmarkEnd w:id="160"/>
      <w:bookmarkEnd w:id="161"/>
      <w:bookmarkEnd w:id="162"/>
      <w:r>
        <w:rPr>
          <w:rFonts w:cstheme="minorHAnsi"/>
        </w:rPr>
        <w:t>.</w:t>
      </w:r>
    </w:p>
    <w:p w14:paraId="18F69E9A" w14:textId="77777777" w:rsidR="00715175" w:rsidRPr="005077B2" w:rsidRDefault="00715175" w:rsidP="00715175">
      <w:pPr>
        <w:pStyle w:val="11Rubrik2"/>
        <w:keepNext w:val="0"/>
        <w:keepLines w:val="0"/>
        <w:ind w:left="992" w:hanging="992"/>
      </w:pPr>
      <w:bookmarkStart w:id="163" w:name="_Toc528742994"/>
      <w:bookmarkStart w:id="164" w:name="_Toc528743421"/>
      <w:bookmarkStart w:id="165" w:name="_Toc528744436"/>
      <w:bookmarkStart w:id="166" w:name="_Toc528774299"/>
      <w:bookmarkStart w:id="167" w:name="_Ref536608798"/>
      <w:bookmarkStart w:id="168" w:name="_Ref4356715"/>
      <w:r w:rsidRPr="005077B2">
        <w:t>Leverantören ska från och med kontraktstecknandet kunna kommunicera elektroniskt med den upphandlande myndigheten på något eller flera av följande sätt:</w:t>
      </w:r>
      <w:bookmarkEnd w:id="163"/>
      <w:bookmarkEnd w:id="164"/>
      <w:bookmarkEnd w:id="165"/>
      <w:bookmarkEnd w:id="166"/>
      <w:bookmarkEnd w:id="167"/>
      <w:bookmarkEnd w:id="168"/>
    </w:p>
    <w:p w14:paraId="482F33F1" w14:textId="12AF038C" w:rsidR="00715175" w:rsidRPr="005077B2" w:rsidRDefault="00715175" w:rsidP="00715175">
      <w:pPr>
        <w:pStyle w:val="11Rubrik2"/>
        <w:keepNext w:val="0"/>
        <w:keepLines w:val="0"/>
        <w:numPr>
          <w:ilvl w:val="2"/>
          <w:numId w:val="44"/>
        </w:numPr>
        <w:spacing w:line="240" w:lineRule="auto"/>
        <w:outlineLvl w:val="2"/>
        <w:rPr>
          <w:rFonts w:cstheme="minorHAnsi"/>
        </w:rPr>
      </w:pPr>
      <w:bookmarkStart w:id="169" w:name="_Toc528742995"/>
      <w:bookmarkStart w:id="170" w:name="_Toc528743422"/>
      <w:bookmarkStart w:id="171" w:name="_Toc528744437"/>
      <w:bookmarkStart w:id="172" w:name="_Toc528774300"/>
      <w:r w:rsidRPr="005077B2">
        <w:rPr>
          <w:rFonts w:cstheme="minorHAnsi"/>
        </w:rPr>
        <w:lastRenderedPageBreak/>
        <w:t>via PEPPOL-nätverket,</w:t>
      </w:r>
      <w:bookmarkEnd w:id="169"/>
      <w:bookmarkEnd w:id="170"/>
      <w:bookmarkEnd w:id="171"/>
      <w:bookmarkEnd w:id="172"/>
      <w:r w:rsidRPr="00715175">
        <w:rPr>
          <w:rFonts w:cstheme="minorHAnsi"/>
        </w:rPr>
        <w:t xml:space="preserve"> </w:t>
      </w:r>
      <w:r w:rsidRPr="005077B2">
        <w:rPr>
          <w:rFonts w:cstheme="minorHAnsi"/>
        </w:rPr>
        <w:t>eller</w:t>
      </w:r>
    </w:p>
    <w:p w14:paraId="55E86EA7" w14:textId="10B98C36" w:rsidR="00715175" w:rsidRPr="005077B2" w:rsidRDefault="00715175" w:rsidP="00715175">
      <w:pPr>
        <w:pStyle w:val="11Rubrik2"/>
        <w:keepNext w:val="0"/>
        <w:keepLines w:val="0"/>
        <w:numPr>
          <w:ilvl w:val="2"/>
          <w:numId w:val="44"/>
        </w:numPr>
        <w:spacing w:line="240" w:lineRule="auto"/>
        <w:outlineLvl w:val="2"/>
        <w:rPr>
          <w:rFonts w:cstheme="minorHAnsi"/>
        </w:rPr>
      </w:pPr>
      <w:bookmarkStart w:id="173" w:name="_Toc528742996"/>
      <w:bookmarkStart w:id="174" w:name="_Toc528743423"/>
      <w:bookmarkStart w:id="175" w:name="_Toc528744438"/>
      <w:bookmarkStart w:id="176" w:name="_Toc528774301"/>
      <w:r w:rsidRPr="005077B2">
        <w:rPr>
          <w:rFonts w:cstheme="minorHAnsi"/>
        </w:rPr>
        <w:t>via partsuppsättning mot upphandlande myndighets operatör</w:t>
      </w:r>
      <w:bookmarkStart w:id="177" w:name="_Toc528742997"/>
      <w:bookmarkStart w:id="178" w:name="_Toc528743424"/>
      <w:bookmarkStart w:id="179" w:name="_Toc528744439"/>
      <w:bookmarkStart w:id="180" w:name="_Toc528774302"/>
      <w:bookmarkEnd w:id="173"/>
      <w:bookmarkEnd w:id="174"/>
      <w:bookmarkEnd w:id="175"/>
      <w:bookmarkEnd w:id="176"/>
      <w:r>
        <w:rPr>
          <w:rFonts w:cstheme="minorHAnsi"/>
        </w:rPr>
        <w:t>.</w:t>
      </w:r>
    </w:p>
    <w:p w14:paraId="3988C05A" w14:textId="60B4D6E2" w:rsidR="00715175" w:rsidRPr="005077B2" w:rsidRDefault="00715175" w:rsidP="00715175">
      <w:pPr>
        <w:pStyle w:val="11Rubrik2"/>
        <w:keepNext w:val="0"/>
        <w:keepLines w:val="0"/>
        <w:ind w:left="992" w:hanging="992"/>
      </w:pPr>
      <w:bookmarkStart w:id="181" w:name="_Toc528742998"/>
      <w:bookmarkStart w:id="182" w:name="_Toc528743425"/>
      <w:bookmarkStart w:id="183" w:name="_Toc528744440"/>
      <w:bookmarkStart w:id="184" w:name="_Toc528774303"/>
      <w:bookmarkEnd w:id="177"/>
      <w:bookmarkEnd w:id="178"/>
      <w:bookmarkEnd w:id="179"/>
      <w:bookmarkEnd w:id="180"/>
      <w:r w:rsidRPr="005077B2">
        <w:rPr>
          <w:rFonts w:cstheme="minorHAnsi"/>
        </w:rPr>
        <w:t>Den upphandlande myndigheten har rätt att bestämma vilken av metoderna för kommunikation som ska tillämpas under kontraktsperioden om leverantören kan erbjuda fler än ett av formaten för elektronisk kommunikation enligt</w:t>
      </w:r>
      <w:r>
        <w:rPr>
          <w:rFonts w:cstheme="minorHAnsi"/>
        </w:rPr>
        <w:t xml:space="preserve"> </w:t>
      </w:r>
      <w:r>
        <w:rPr>
          <w:rFonts w:cstheme="minorHAnsi"/>
        </w:rPr>
        <w:fldChar w:fldCharType="begin"/>
      </w:r>
      <w:r>
        <w:rPr>
          <w:rFonts w:cstheme="minorHAnsi"/>
        </w:rPr>
        <w:instrText xml:space="preserve"> REF _Ref4356715 \r \h </w:instrText>
      </w:r>
      <w:r>
        <w:rPr>
          <w:rFonts w:cstheme="minorHAnsi"/>
        </w:rPr>
      </w:r>
      <w:r>
        <w:rPr>
          <w:rFonts w:cstheme="minorHAnsi"/>
        </w:rPr>
        <w:fldChar w:fldCharType="separate"/>
      </w:r>
      <w:r>
        <w:rPr>
          <w:rFonts w:cstheme="minorHAnsi"/>
        </w:rPr>
        <w:t>14.2</w:t>
      </w:r>
      <w:r>
        <w:rPr>
          <w:rFonts w:cstheme="minorHAnsi"/>
        </w:rPr>
        <w:fldChar w:fldCharType="end"/>
      </w:r>
      <w:r w:rsidRPr="005077B2">
        <w:rPr>
          <w:rFonts w:cstheme="minorHAnsi"/>
        </w:rPr>
        <w:t>.</w:t>
      </w:r>
      <w:bookmarkEnd w:id="181"/>
      <w:bookmarkEnd w:id="182"/>
      <w:bookmarkEnd w:id="183"/>
      <w:bookmarkEnd w:id="184"/>
    </w:p>
    <w:p w14:paraId="4E4808F9" w14:textId="77777777" w:rsidR="00715175" w:rsidRPr="005077B2" w:rsidRDefault="00715175" w:rsidP="00715175">
      <w:pPr>
        <w:pStyle w:val="11Rubrik2"/>
        <w:keepNext w:val="0"/>
        <w:keepLines w:val="0"/>
        <w:ind w:left="992" w:hanging="992"/>
        <w:rPr>
          <w:rFonts w:cstheme="minorHAnsi"/>
        </w:rPr>
      </w:pPr>
      <w:bookmarkStart w:id="185" w:name="_Ref532546342"/>
      <w:bookmarkStart w:id="186" w:name="_Ref536608938"/>
      <w:r w:rsidRPr="005077B2">
        <w:rPr>
          <w:rFonts w:cstheme="minorHAnsi"/>
        </w:rPr>
        <w:t>Utöver de lagstadgade kraven på fakturainnehåll, respektive kraven i anvisat elektroniskt format, ska fakturor innehålla uppgifter som stöder den upphandlande myndighetens automatiserade avstämning. Fakturan ska utöver de lagstadgade kraven innehålla följande</w:t>
      </w:r>
      <w:bookmarkEnd w:id="185"/>
      <w:r w:rsidRPr="005077B2">
        <w:rPr>
          <w:rFonts w:cstheme="minorHAnsi"/>
        </w:rPr>
        <w:t>:</w:t>
      </w:r>
      <w:bookmarkEnd w:id="186"/>
    </w:p>
    <w:p w14:paraId="3C8D0EDA" w14:textId="77777777" w:rsidR="00715175" w:rsidRPr="005077B2" w:rsidRDefault="00715175" w:rsidP="00715175">
      <w:pPr>
        <w:pStyle w:val="11Rubrik2"/>
        <w:keepNext w:val="0"/>
        <w:keepLines w:val="0"/>
        <w:numPr>
          <w:ilvl w:val="2"/>
          <w:numId w:val="14"/>
        </w:numPr>
        <w:spacing w:line="240" w:lineRule="auto"/>
        <w:ind w:left="1434" w:hanging="357"/>
        <w:outlineLvl w:val="2"/>
        <w:rPr>
          <w:rFonts w:cstheme="minorHAnsi"/>
        </w:rPr>
      </w:pPr>
      <w:bookmarkStart w:id="187" w:name="_Toc528743001"/>
      <w:bookmarkStart w:id="188" w:name="_Toc528743428"/>
      <w:bookmarkStart w:id="189" w:name="_Toc528744443"/>
      <w:bookmarkStart w:id="190" w:name="_Toc528774306"/>
      <w:r w:rsidRPr="005077B2">
        <w:t>nödvändiga referenser ska anges;</w:t>
      </w:r>
    </w:p>
    <w:p w14:paraId="0A7F853C" w14:textId="77777777" w:rsidR="00715175" w:rsidRPr="005077B2" w:rsidRDefault="00715175" w:rsidP="00715175">
      <w:pPr>
        <w:pStyle w:val="11Rubrik2"/>
        <w:keepNext w:val="0"/>
        <w:keepLines w:val="0"/>
        <w:numPr>
          <w:ilvl w:val="2"/>
          <w:numId w:val="45"/>
        </w:numPr>
        <w:spacing w:line="240" w:lineRule="auto"/>
        <w:outlineLvl w:val="2"/>
      </w:pPr>
      <w:r w:rsidRPr="005077B2">
        <w:t>avtalsnummer/kontraktsreferens;</w:t>
      </w:r>
    </w:p>
    <w:p w14:paraId="5926FF93" w14:textId="77777777" w:rsidR="00715175" w:rsidRPr="005077B2" w:rsidRDefault="00715175" w:rsidP="00715175">
      <w:pPr>
        <w:pStyle w:val="11Rubrik2"/>
        <w:keepNext w:val="0"/>
        <w:keepLines w:val="0"/>
        <w:numPr>
          <w:ilvl w:val="2"/>
          <w:numId w:val="45"/>
        </w:numPr>
        <w:spacing w:line="240" w:lineRule="auto"/>
        <w:outlineLvl w:val="2"/>
      </w:pPr>
      <w:r w:rsidRPr="005077B2">
        <w:t>objekts-ID/referens till fakturerat objekt (vid periodisk faktura);</w:t>
      </w:r>
    </w:p>
    <w:p w14:paraId="48278DC2" w14:textId="77777777" w:rsidR="00715175" w:rsidRPr="005077B2" w:rsidRDefault="00715175" w:rsidP="00715175">
      <w:pPr>
        <w:pStyle w:val="11Rubrik2"/>
        <w:keepNext w:val="0"/>
        <w:keepLines w:val="0"/>
        <w:numPr>
          <w:ilvl w:val="2"/>
          <w:numId w:val="45"/>
        </w:numPr>
        <w:spacing w:line="240" w:lineRule="auto"/>
        <w:outlineLvl w:val="2"/>
      </w:pPr>
      <w:r w:rsidRPr="005077B2">
        <w:t>avrops-/beställnings-/inköpsordernummer;</w:t>
      </w:r>
    </w:p>
    <w:p w14:paraId="30761FC6" w14:textId="77777777" w:rsidR="00715175" w:rsidRPr="005077B2" w:rsidRDefault="00715175" w:rsidP="00715175">
      <w:pPr>
        <w:pStyle w:val="11Rubrik2"/>
        <w:keepNext w:val="0"/>
        <w:keepLines w:val="0"/>
        <w:numPr>
          <w:ilvl w:val="2"/>
          <w:numId w:val="45"/>
        </w:numPr>
        <w:spacing w:line="240" w:lineRule="auto"/>
        <w:outlineLvl w:val="2"/>
      </w:pPr>
      <w:r w:rsidRPr="005077B2">
        <w:t>kostnadsställe eller beställarens referens;</w:t>
      </w:r>
    </w:p>
    <w:p w14:paraId="3EADAFAB" w14:textId="77777777" w:rsidR="00715175" w:rsidRPr="005077B2" w:rsidRDefault="00715175" w:rsidP="00715175">
      <w:pPr>
        <w:pStyle w:val="11Rubrik2"/>
        <w:keepNext w:val="0"/>
        <w:keepLines w:val="0"/>
        <w:numPr>
          <w:ilvl w:val="2"/>
          <w:numId w:val="14"/>
        </w:numPr>
        <w:spacing w:line="240" w:lineRule="auto"/>
        <w:ind w:left="1434" w:hanging="357"/>
        <w:outlineLvl w:val="2"/>
        <w:rPr>
          <w:rFonts w:cstheme="minorHAnsi"/>
        </w:rPr>
      </w:pPr>
      <w:r w:rsidRPr="005077B2">
        <w:rPr>
          <w:rFonts w:cstheme="minorHAnsi"/>
        </w:rPr>
        <w:t>debetfakturans fakturanummer ska framgår i kreditfaktura;</w:t>
      </w:r>
    </w:p>
    <w:p w14:paraId="28390A90" w14:textId="77777777" w:rsidR="00715175" w:rsidRPr="005077B2" w:rsidRDefault="00715175" w:rsidP="00715175">
      <w:pPr>
        <w:pStyle w:val="11Rubrik2"/>
        <w:keepNext w:val="0"/>
        <w:keepLines w:val="0"/>
        <w:numPr>
          <w:ilvl w:val="2"/>
          <w:numId w:val="14"/>
        </w:numPr>
        <w:spacing w:line="240" w:lineRule="auto"/>
        <w:ind w:left="1434" w:hanging="357"/>
        <w:outlineLvl w:val="2"/>
        <w:rPr>
          <w:rFonts w:cstheme="minorHAnsi"/>
        </w:rPr>
      </w:pPr>
      <w:bookmarkStart w:id="191" w:name="_Toc528743002"/>
      <w:bookmarkStart w:id="192" w:name="_Toc528743429"/>
      <w:bookmarkStart w:id="193" w:name="_Toc528744444"/>
      <w:bookmarkStart w:id="194" w:name="_Toc528774307"/>
      <w:bookmarkEnd w:id="187"/>
      <w:bookmarkEnd w:id="188"/>
      <w:bookmarkEnd w:id="189"/>
      <w:bookmarkEnd w:id="190"/>
      <w:r w:rsidRPr="005077B2">
        <w:rPr>
          <w:rFonts w:cstheme="minorHAnsi"/>
        </w:rPr>
        <w:t>den upphandlande myndighetens faktureringsadress;</w:t>
      </w:r>
      <w:bookmarkEnd w:id="191"/>
      <w:bookmarkEnd w:id="192"/>
      <w:bookmarkEnd w:id="193"/>
      <w:bookmarkEnd w:id="194"/>
    </w:p>
    <w:p w14:paraId="2F570F2E" w14:textId="77777777" w:rsidR="00715175" w:rsidRPr="005077B2" w:rsidRDefault="00715175" w:rsidP="00715175">
      <w:pPr>
        <w:pStyle w:val="11Rubrik2"/>
        <w:keepNext w:val="0"/>
        <w:keepLines w:val="0"/>
        <w:numPr>
          <w:ilvl w:val="2"/>
          <w:numId w:val="14"/>
        </w:numPr>
        <w:spacing w:line="240" w:lineRule="auto"/>
        <w:ind w:left="1434" w:hanging="357"/>
        <w:outlineLvl w:val="2"/>
        <w:rPr>
          <w:rFonts w:cstheme="minorHAnsi"/>
        </w:rPr>
      </w:pPr>
      <w:bookmarkStart w:id="195" w:name="_Toc528743007"/>
      <w:bookmarkStart w:id="196" w:name="_Toc528743434"/>
      <w:bookmarkStart w:id="197" w:name="_Toc528744449"/>
      <w:bookmarkStart w:id="198" w:name="_Toc528774312"/>
      <w:r w:rsidRPr="005077B2">
        <w:rPr>
          <w:rFonts w:cstheme="minorHAnsi"/>
        </w:rPr>
        <w:t>bolag/förvaltnings GLN;</w:t>
      </w:r>
      <w:bookmarkEnd w:id="195"/>
      <w:bookmarkEnd w:id="196"/>
      <w:bookmarkEnd w:id="197"/>
      <w:bookmarkEnd w:id="198"/>
    </w:p>
    <w:p w14:paraId="39EE1B86" w14:textId="77777777" w:rsidR="00715175" w:rsidRPr="005077B2" w:rsidRDefault="00715175" w:rsidP="00715175">
      <w:pPr>
        <w:pStyle w:val="11Rubrik2"/>
        <w:keepNext w:val="0"/>
        <w:keepLines w:val="0"/>
        <w:numPr>
          <w:ilvl w:val="2"/>
          <w:numId w:val="14"/>
        </w:numPr>
        <w:spacing w:line="240" w:lineRule="auto"/>
        <w:ind w:left="1434" w:hanging="357"/>
        <w:outlineLvl w:val="2"/>
        <w:rPr>
          <w:rFonts w:cstheme="minorHAnsi"/>
        </w:rPr>
      </w:pPr>
      <w:bookmarkStart w:id="199" w:name="_Toc528743008"/>
      <w:bookmarkStart w:id="200" w:name="_Toc528743435"/>
      <w:bookmarkStart w:id="201" w:name="_Toc528744450"/>
      <w:bookmarkStart w:id="202" w:name="_Toc528774313"/>
      <w:r w:rsidRPr="005077B2">
        <w:rPr>
          <w:rFonts w:cstheme="minorHAnsi"/>
        </w:rPr>
        <w:t>fakturerat belopp i SEK specificerat i eventuella delposter, inklusive brutto- och nettobelopp samt moms;</w:t>
      </w:r>
      <w:bookmarkEnd w:id="199"/>
      <w:bookmarkEnd w:id="200"/>
      <w:bookmarkEnd w:id="201"/>
      <w:bookmarkEnd w:id="202"/>
    </w:p>
    <w:p w14:paraId="7EA2A5EA" w14:textId="77777777" w:rsidR="00715175" w:rsidRPr="005077B2" w:rsidRDefault="00715175" w:rsidP="00715175">
      <w:pPr>
        <w:pStyle w:val="11Rubrik2"/>
        <w:keepNext w:val="0"/>
        <w:keepLines w:val="0"/>
        <w:numPr>
          <w:ilvl w:val="2"/>
          <w:numId w:val="14"/>
        </w:numPr>
        <w:spacing w:line="240" w:lineRule="auto"/>
        <w:ind w:left="1434" w:hanging="357"/>
        <w:outlineLvl w:val="2"/>
        <w:rPr>
          <w:rFonts w:cstheme="minorHAnsi"/>
        </w:rPr>
      </w:pPr>
      <w:bookmarkStart w:id="203" w:name="_Toc528743012"/>
      <w:bookmarkStart w:id="204" w:name="_Toc528743439"/>
      <w:bookmarkStart w:id="205" w:name="_Toc528744454"/>
      <w:bookmarkStart w:id="206" w:name="_Toc528774317"/>
      <w:r w:rsidRPr="005077B2">
        <w:rPr>
          <w:rFonts w:cstheme="minorHAnsi"/>
        </w:rPr>
        <w:t>vad varan/tjänsten avser, leveransdatum;</w:t>
      </w:r>
      <w:bookmarkEnd w:id="203"/>
      <w:bookmarkEnd w:id="204"/>
      <w:bookmarkEnd w:id="205"/>
      <w:bookmarkEnd w:id="206"/>
      <w:r w:rsidRPr="005077B2">
        <w:rPr>
          <w:rFonts w:cstheme="minorHAnsi"/>
        </w:rPr>
        <w:t xml:space="preserve"> samt</w:t>
      </w:r>
      <w:bookmarkStart w:id="207" w:name="_Toc528743013"/>
      <w:bookmarkStart w:id="208" w:name="_Toc528743440"/>
      <w:bookmarkStart w:id="209" w:name="_Toc528744455"/>
      <w:bookmarkStart w:id="210" w:name="_Toc528774318"/>
    </w:p>
    <w:p w14:paraId="40C3F1BA" w14:textId="77777777" w:rsidR="00715175" w:rsidRPr="005077B2" w:rsidRDefault="00715175" w:rsidP="00715175">
      <w:pPr>
        <w:pStyle w:val="11Rubrik2"/>
        <w:keepNext w:val="0"/>
        <w:keepLines w:val="0"/>
        <w:numPr>
          <w:ilvl w:val="2"/>
          <w:numId w:val="14"/>
        </w:numPr>
        <w:spacing w:line="240" w:lineRule="auto"/>
        <w:ind w:left="1434" w:hanging="357"/>
        <w:outlineLvl w:val="2"/>
        <w:rPr>
          <w:rFonts w:cstheme="minorHAnsi"/>
        </w:rPr>
      </w:pPr>
      <w:r w:rsidRPr="005077B2">
        <w:rPr>
          <w:rFonts w:cstheme="minorHAnsi"/>
        </w:rPr>
        <w:t>betalningsvillkor och förfallodatum samt övriga i kontraktet angivna uppgifter</w:t>
      </w:r>
      <w:bookmarkEnd w:id="207"/>
      <w:bookmarkEnd w:id="208"/>
      <w:bookmarkEnd w:id="209"/>
      <w:bookmarkEnd w:id="210"/>
      <w:r w:rsidRPr="005077B2">
        <w:rPr>
          <w:rFonts w:cstheme="minorHAnsi"/>
        </w:rPr>
        <w:t>.</w:t>
      </w:r>
    </w:p>
    <w:p w14:paraId="381D3FD1" w14:textId="45B318ED" w:rsidR="00715175" w:rsidRPr="005077B2" w:rsidRDefault="00715175" w:rsidP="00715175">
      <w:pPr>
        <w:pStyle w:val="11Rubrik2"/>
        <w:keepNext w:val="0"/>
        <w:keepLines w:val="0"/>
        <w:ind w:left="992" w:hanging="992"/>
      </w:pPr>
      <w:bookmarkStart w:id="211" w:name="_Ref536608889"/>
      <w:r w:rsidRPr="005077B2">
        <w:t>En faktura ska betalas senast 30 dagar efter det att leverantören har skickat den till den upphandlande myndigheten förutsatt att leveransen har fullgjorts. En faktura förfaller dock inte till betalning förrän den uppfyller kraven i</w:t>
      </w:r>
      <w:r>
        <w:t xml:space="preserve"> </w:t>
      </w:r>
      <w:r>
        <w:fldChar w:fldCharType="begin"/>
      </w:r>
      <w:r>
        <w:instrText xml:space="preserve"> REF _Ref536608938 \r \h </w:instrText>
      </w:r>
      <w:r>
        <w:fldChar w:fldCharType="separate"/>
      </w:r>
      <w:r>
        <w:t>14.4</w:t>
      </w:r>
      <w:r>
        <w:fldChar w:fldCharType="end"/>
      </w:r>
      <w:r w:rsidRPr="005077B2">
        <w:t>.</w:t>
      </w:r>
      <w:bookmarkEnd w:id="211"/>
      <w:r w:rsidRPr="005077B2">
        <w:t xml:space="preserve"> </w:t>
      </w:r>
    </w:p>
    <w:p w14:paraId="55260732" w14:textId="77777777" w:rsidR="00715175" w:rsidRPr="005077B2" w:rsidRDefault="00715175" w:rsidP="00715175">
      <w:pPr>
        <w:pStyle w:val="11Rubrik2"/>
        <w:keepNext w:val="0"/>
        <w:keepLines w:val="0"/>
        <w:ind w:left="992" w:hanging="992"/>
      </w:pPr>
      <w:r w:rsidRPr="005077B2">
        <w:t xml:space="preserve">Leverantören ska skicka fakturan till den upphandlande myndigheten senast 12 månader efter leveransdatum. </w:t>
      </w:r>
    </w:p>
    <w:p w14:paraId="2EEEF3F0" w14:textId="77777777" w:rsidR="00715175" w:rsidRPr="005077B2" w:rsidRDefault="00715175" w:rsidP="00715175">
      <w:pPr>
        <w:pStyle w:val="11Rubrik2"/>
        <w:keepNext w:val="0"/>
        <w:keepLines w:val="0"/>
        <w:ind w:left="992" w:hanging="992"/>
      </w:pPr>
      <w:r w:rsidRPr="005077B2">
        <w:t xml:space="preserve">Faktura från leverantören ska omfatta även de delar av uppdraget som utförts av eventuella underleverantörer. </w:t>
      </w:r>
    </w:p>
    <w:p w14:paraId="201111CF" w14:textId="77777777" w:rsidR="00715175" w:rsidRPr="005077B2" w:rsidRDefault="00715175" w:rsidP="00715175">
      <w:pPr>
        <w:pStyle w:val="11Rubrik2"/>
        <w:keepNext w:val="0"/>
        <w:keepLines w:val="0"/>
        <w:ind w:left="992" w:hanging="992"/>
      </w:pPr>
      <w:r w:rsidRPr="005077B2">
        <w:t>Fakturor får inte överlåtas eller pantsättas utan att den upphandlande myndighetens har godkänt det skriftligt.</w:t>
      </w:r>
    </w:p>
    <w:p w14:paraId="49E500F3" w14:textId="77777777" w:rsidR="00715175" w:rsidRPr="005077B2" w:rsidRDefault="00715175" w:rsidP="00715175">
      <w:pPr>
        <w:pStyle w:val="11Rubrik2"/>
        <w:keepNext w:val="0"/>
        <w:keepLines w:val="0"/>
        <w:spacing w:after="360"/>
        <w:ind w:left="992" w:hanging="992"/>
      </w:pPr>
      <w:r w:rsidRPr="005077B2">
        <w:t>Leverantören ska kreditera upplupna viten vid nästkommande fakturatillfälle.</w:t>
      </w:r>
    </w:p>
    <w:p w14:paraId="7B5CF830" w14:textId="77777777" w:rsidR="004B25A8" w:rsidRPr="00F624E0" w:rsidRDefault="004B25A8" w:rsidP="00391322">
      <w:pPr>
        <w:pStyle w:val="1Rubrik1"/>
        <w:keepNext w:val="0"/>
        <w:keepLines w:val="0"/>
        <w:ind w:left="992" w:hanging="992"/>
      </w:pPr>
      <w:bookmarkStart w:id="212" w:name="_Toc462217455"/>
      <w:bookmarkStart w:id="213" w:name="_Toc473028158"/>
      <w:bookmarkStart w:id="214" w:name="_Toc505701347"/>
      <w:bookmarkStart w:id="215" w:name="_Toc536625319"/>
      <w:bookmarkEnd w:id="149"/>
      <w:bookmarkEnd w:id="150"/>
      <w:r w:rsidRPr="00F624E0">
        <w:lastRenderedPageBreak/>
        <w:t>Överlåtelse av ramavtalet och kontrakt</w:t>
      </w:r>
      <w:bookmarkEnd w:id="212"/>
      <w:bookmarkEnd w:id="213"/>
      <w:bookmarkEnd w:id="214"/>
      <w:bookmarkEnd w:id="215"/>
    </w:p>
    <w:p w14:paraId="38AA4B97" w14:textId="77777777" w:rsidR="004B25A8" w:rsidRPr="00F624E0" w:rsidRDefault="004B25A8" w:rsidP="00391322">
      <w:pPr>
        <w:pStyle w:val="11Rubrik2"/>
        <w:keepNext w:val="0"/>
        <w:keepLines w:val="0"/>
        <w:ind w:left="992" w:hanging="992"/>
      </w:pPr>
      <w:bookmarkStart w:id="216" w:name="_Toc462217456"/>
      <w:r w:rsidRPr="00F624E0">
        <w:t xml:space="preserve">SKI </w:t>
      </w:r>
      <w:r w:rsidR="00CB2BF7">
        <w:t>eller</w:t>
      </w:r>
      <w:r w:rsidR="00CB2BF7" w:rsidRPr="00F624E0">
        <w:t xml:space="preserve"> </w:t>
      </w:r>
      <w:r w:rsidRPr="00F624E0">
        <w:t xml:space="preserve">den upphandlande myndigheten får överlåta </w:t>
      </w:r>
      <w:r w:rsidR="00AF6760">
        <w:t>ramavtalet</w:t>
      </w:r>
      <w:r w:rsidRPr="00F624E0">
        <w:t xml:space="preserve"> </w:t>
      </w:r>
      <w:r w:rsidR="00CB2BF7">
        <w:t>eller</w:t>
      </w:r>
      <w:r w:rsidR="00CB2BF7" w:rsidRPr="00F624E0">
        <w:t xml:space="preserve"> </w:t>
      </w:r>
      <w:r w:rsidRPr="00F624E0">
        <w:t xml:space="preserve">ett kontrakt till </w:t>
      </w:r>
      <w:r w:rsidR="00EF4D67">
        <w:t xml:space="preserve">en </w:t>
      </w:r>
      <w:r w:rsidRPr="00F624E0">
        <w:t xml:space="preserve">annan juridisk person om den ska fullgöra de uppgifter som </w:t>
      </w:r>
      <w:r w:rsidR="00EF4D67">
        <w:t>ligger</w:t>
      </w:r>
      <w:r w:rsidRPr="00F624E0">
        <w:t xml:space="preserve"> på SKI </w:t>
      </w:r>
      <w:r w:rsidR="00CB2BF7">
        <w:t>eller</w:t>
      </w:r>
      <w:r w:rsidR="00CB2BF7" w:rsidRPr="00F624E0">
        <w:t xml:space="preserve"> </w:t>
      </w:r>
      <w:r w:rsidRPr="00F624E0">
        <w:t>den upphandlande myndigheten</w:t>
      </w:r>
      <w:bookmarkEnd w:id="216"/>
      <w:r w:rsidR="00EF4D67" w:rsidRPr="00EF4D67">
        <w:t xml:space="preserve"> </w:t>
      </w:r>
      <w:r w:rsidR="00EF4D67" w:rsidRPr="00F624E0">
        <w:t>vid avtalets ingående</w:t>
      </w:r>
      <w:r w:rsidR="00EF4D67">
        <w:t>.</w:t>
      </w:r>
    </w:p>
    <w:p w14:paraId="7822A6F6" w14:textId="77777777" w:rsidR="004B25A8" w:rsidRPr="00F624E0" w:rsidRDefault="004B25A8" w:rsidP="00391322">
      <w:pPr>
        <w:pStyle w:val="11Rubrik2"/>
        <w:keepNext w:val="0"/>
        <w:keepLines w:val="0"/>
        <w:ind w:left="992" w:hanging="992"/>
      </w:pPr>
      <w:bookmarkStart w:id="217" w:name="_Toc462217457"/>
      <w:r w:rsidRPr="00F624E0">
        <w:t xml:space="preserve">Leverantören får inte överlåta sina rättigheter eller skyldigheter enligt </w:t>
      </w:r>
      <w:r w:rsidR="00AF6760">
        <w:t>ramavtalet</w:t>
      </w:r>
      <w:r w:rsidRPr="00F624E0">
        <w:t xml:space="preserve"> </w:t>
      </w:r>
      <w:r w:rsidR="00CB2BF7" w:rsidRPr="00F624E0">
        <w:t>utan</w:t>
      </w:r>
      <w:r w:rsidR="00566115">
        <w:t xml:space="preserve"> att</w:t>
      </w:r>
      <w:r w:rsidR="00CB2BF7" w:rsidRPr="00F624E0">
        <w:t xml:space="preserve"> SKI medg</w:t>
      </w:r>
      <w:r w:rsidR="00566115">
        <w:t xml:space="preserve">er </w:t>
      </w:r>
      <w:r w:rsidR="00CB2BF7" w:rsidRPr="00F624E0">
        <w:t>de</w:t>
      </w:r>
      <w:r w:rsidR="00566115">
        <w:t>t</w:t>
      </w:r>
      <w:r w:rsidR="006872EE">
        <w:t xml:space="preserve">. Leverantören får </w:t>
      </w:r>
      <w:r w:rsidRPr="00F624E0">
        <w:t xml:space="preserve">inte </w:t>
      </w:r>
      <w:r w:rsidR="00B416C2">
        <w:t xml:space="preserve">heller </w:t>
      </w:r>
      <w:r w:rsidRPr="00F624E0">
        <w:t>överlåta sina rättigheter eller skyldigheter enligt något kontrakt</w:t>
      </w:r>
      <w:r w:rsidRPr="00F624E0">
        <w:rPr>
          <w:rFonts w:ascii="Verdana" w:hAnsi="Verdana"/>
          <w:sz w:val="18"/>
          <w:szCs w:val="18"/>
        </w:rPr>
        <w:t xml:space="preserve"> </w:t>
      </w:r>
      <w:r w:rsidR="00CB2BF7" w:rsidRPr="00F624E0">
        <w:t>utan den upphandlande myndighetens medgivande</w:t>
      </w:r>
      <w:r w:rsidR="00CB2BF7">
        <w:t>.</w:t>
      </w:r>
    </w:p>
    <w:p w14:paraId="646C13AA" w14:textId="77777777" w:rsidR="004B25A8" w:rsidRPr="00F624E0" w:rsidRDefault="006872EE" w:rsidP="00391322">
      <w:pPr>
        <w:pStyle w:val="11Rubrik2"/>
        <w:keepNext w:val="0"/>
        <w:keepLines w:val="0"/>
        <w:ind w:left="992" w:hanging="992"/>
      </w:pPr>
      <w:r>
        <w:t>En ö</w:t>
      </w:r>
      <w:r w:rsidR="004B25A8" w:rsidRPr="00F624E0">
        <w:t xml:space="preserve">verlåtelse kan exempelvis medges om den nya leverantören uppfyller de ursprungliga kriterierna för kvalitativt urval, grund för uteslutning saknas och den nya leverantören helt eller delvis träder i ramavtalsleverantörens ställe till följd av exempelvis företagsomstruktureringar, inklusive uppköp, sammanslagningar, förvärv eller insolvens, och det inte medför andra väsentliga ändringar av ramavtalet eller kontraktet. </w:t>
      </w:r>
      <w:bookmarkEnd w:id="217"/>
    </w:p>
    <w:p w14:paraId="213B5AF8" w14:textId="77777777" w:rsidR="004B25A8" w:rsidRPr="00F624E0" w:rsidRDefault="004B25A8" w:rsidP="00391322">
      <w:pPr>
        <w:pStyle w:val="11Rubrik2"/>
        <w:keepNext w:val="0"/>
        <w:keepLines w:val="0"/>
        <w:spacing w:after="360"/>
        <w:ind w:left="992" w:hanging="992"/>
        <w:rPr>
          <w:rFonts w:cs="Arial"/>
          <w:szCs w:val="24"/>
        </w:rPr>
      </w:pPr>
      <w:bookmarkStart w:id="218" w:name="_Toc462217458"/>
      <w:r w:rsidRPr="00F624E0">
        <w:t xml:space="preserve">Sker </w:t>
      </w:r>
      <w:r w:rsidR="00C846E3">
        <w:t xml:space="preserve">en </w:t>
      </w:r>
      <w:r w:rsidRPr="00F624E0">
        <w:t>överlåtelse utan SKI:s respektive den upphandlande myndighetens medgivande har de rätt</w:t>
      </w:r>
      <w:r w:rsidR="00566115">
        <w:t xml:space="preserve"> att få betalt</w:t>
      </w:r>
      <w:r w:rsidRPr="00F624E0">
        <w:t xml:space="preserve"> för den skada som överlåtelsen medfört. Om skadan är väsentlig har SKI respektive den upphandlande myndigheten dessutom rätt att omedelbart häva ramavtalet respektive kontraktet.</w:t>
      </w:r>
      <w:bookmarkEnd w:id="218"/>
    </w:p>
    <w:p w14:paraId="7D1D9962" w14:textId="77777777" w:rsidR="00F85521" w:rsidRPr="00F624E0" w:rsidRDefault="00F85521" w:rsidP="00391322">
      <w:pPr>
        <w:pStyle w:val="1Rubrik1"/>
        <w:keepNext w:val="0"/>
        <w:keepLines w:val="0"/>
        <w:ind w:left="992" w:hanging="992"/>
      </w:pPr>
      <w:bookmarkStart w:id="219" w:name="_Toc462217448"/>
      <w:bookmarkStart w:id="220" w:name="_Toc473028156"/>
      <w:bookmarkStart w:id="221" w:name="_Toc505701348"/>
      <w:bookmarkStart w:id="222" w:name="_Toc536625320"/>
      <w:r w:rsidRPr="00F624E0">
        <w:t>Ändringar och tillägg till ramavtalet</w:t>
      </w:r>
      <w:bookmarkEnd w:id="219"/>
      <w:bookmarkEnd w:id="220"/>
      <w:bookmarkEnd w:id="221"/>
      <w:bookmarkEnd w:id="222"/>
    </w:p>
    <w:p w14:paraId="739234C4" w14:textId="77777777" w:rsidR="00F85521" w:rsidRPr="00F624E0" w:rsidRDefault="00F85521" w:rsidP="00391322">
      <w:pPr>
        <w:pStyle w:val="11Rubrik2"/>
        <w:keepNext w:val="0"/>
        <w:keepLines w:val="0"/>
        <w:ind w:left="992" w:hanging="992"/>
      </w:pPr>
      <w:bookmarkStart w:id="223" w:name="_Toc462217449"/>
      <w:r w:rsidRPr="00F624E0">
        <w:t xml:space="preserve">Alla ändringar eller tillägg till </w:t>
      </w:r>
      <w:r w:rsidR="00AF6760">
        <w:t>ramavtalet</w:t>
      </w:r>
      <w:r w:rsidRPr="00F624E0">
        <w:t>, inklusive bilagorna till ramavtalet, är giltiga och bindande mellan parterna endast om sådana ändringar och tillägg har gjorts skriftligen och undertecknats av både SKI:s och leverantörens behöriga företrädare.</w:t>
      </w:r>
      <w:bookmarkEnd w:id="223"/>
    </w:p>
    <w:p w14:paraId="60B4CD41" w14:textId="464B7F31" w:rsidR="008523CC" w:rsidRPr="008523CC" w:rsidRDefault="00F85521" w:rsidP="00391322">
      <w:pPr>
        <w:pStyle w:val="11Rubrik2"/>
        <w:keepNext w:val="0"/>
        <w:keepLines w:val="0"/>
        <w:spacing w:after="360"/>
        <w:ind w:left="992" w:hanging="992"/>
      </w:pPr>
      <w:bookmarkStart w:id="224" w:name="_Toc462217450"/>
      <w:r w:rsidRPr="00F624E0">
        <w:t xml:space="preserve">Ändringar och tillägg till </w:t>
      </w:r>
      <w:r w:rsidR="00AF6760">
        <w:t>ramavtalet</w:t>
      </w:r>
      <w:r w:rsidRPr="00F624E0">
        <w:t xml:space="preserve"> som inte är tillåtna enlig</w:t>
      </w:r>
      <w:r w:rsidR="00183D93">
        <w:t xml:space="preserve">t </w:t>
      </w:r>
      <w:r w:rsidRPr="00F624E0">
        <w:t>upphandlingslagstiftning</w:t>
      </w:r>
      <w:r w:rsidR="00AB0C0D">
        <w:t>en</w:t>
      </w:r>
      <w:r w:rsidRPr="00F624E0">
        <w:t xml:space="preserve"> är ogiltiga, men </w:t>
      </w:r>
      <w:r w:rsidR="00183D93">
        <w:t xml:space="preserve">de </w:t>
      </w:r>
      <w:r w:rsidRPr="00F624E0">
        <w:t>påverkar inte ramavtalets eller ingångna kontrakts giltighet i övrigt.</w:t>
      </w:r>
      <w:bookmarkEnd w:id="224"/>
    </w:p>
    <w:p w14:paraId="4F281897" w14:textId="53F17ABA" w:rsidR="008523CC" w:rsidRDefault="008523CC" w:rsidP="00391322">
      <w:pPr>
        <w:pStyle w:val="1Rubrik1"/>
        <w:keepNext w:val="0"/>
        <w:keepLines w:val="0"/>
        <w:ind w:left="992" w:hanging="992"/>
      </w:pPr>
      <w:bookmarkStart w:id="225" w:name="_Ref536544757"/>
      <w:bookmarkStart w:id="226" w:name="_Toc536625321"/>
      <w:bookmarkStart w:id="227" w:name="_Toc462217452"/>
      <w:bookmarkStart w:id="228" w:name="_Toc473028157"/>
      <w:bookmarkStart w:id="229" w:name="_Toc505701349"/>
      <w:r>
        <w:t>Force Majeure</w:t>
      </w:r>
      <w:bookmarkEnd w:id="225"/>
      <w:bookmarkEnd w:id="226"/>
    </w:p>
    <w:p w14:paraId="71FE02B7" w14:textId="3F825A48" w:rsidR="008523CC" w:rsidRDefault="008523CC" w:rsidP="00391322">
      <w:pPr>
        <w:pStyle w:val="11Rubrik2"/>
        <w:keepNext w:val="0"/>
        <w:keepLines w:val="0"/>
        <w:ind w:left="992" w:hanging="992"/>
      </w:pPr>
      <w:r w:rsidRPr="00B268B1">
        <w:rPr>
          <w:rFonts w:ascii="Calibri" w:hAnsi="Calibri" w:cs="Calibri"/>
          <w:szCs w:val="22"/>
        </w:rPr>
        <w:t>Var för sig kallas leverantören, SKI och upphandlande myndighet för part. Det framgår av bestämmelserna i avsnittet om endast en viss part avses</w:t>
      </w:r>
      <w:r>
        <w:t xml:space="preserve">. </w:t>
      </w:r>
    </w:p>
    <w:p w14:paraId="5F22788E" w14:textId="77777777" w:rsidR="008523CC" w:rsidRDefault="008523CC" w:rsidP="00391322">
      <w:pPr>
        <w:pStyle w:val="11Rubrik2"/>
        <w:keepNext w:val="0"/>
        <w:keepLines w:val="0"/>
        <w:ind w:left="992" w:hanging="992"/>
      </w:pPr>
      <w:r w:rsidRPr="002C33F1">
        <w:rPr>
          <w:rFonts w:ascii="Calibri" w:hAnsi="Calibri" w:cs="Calibri"/>
        </w:rPr>
        <w:t xml:space="preserve">Part är </w:t>
      </w:r>
      <w:r w:rsidRPr="002C33F1">
        <w:rPr>
          <w:rFonts w:ascii="Calibri" w:hAnsi="Calibri" w:cs="Calibri"/>
          <w:szCs w:val="22"/>
        </w:rPr>
        <w:t>inte</w:t>
      </w:r>
      <w:r w:rsidRPr="002C33F1">
        <w:rPr>
          <w:rFonts w:ascii="Calibri" w:hAnsi="Calibri" w:cs="Calibri"/>
        </w:rPr>
        <w:t xml:space="preserve"> ansvarig för </w:t>
      </w:r>
      <w:r w:rsidRPr="002C33F1">
        <w:rPr>
          <w:rFonts w:ascii="Calibri" w:hAnsi="Calibri" w:cs="Calibri"/>
          <w:szCs w:val="22"/>
        </w:rPr>
        <w:t>försening</w:t>
      </w:r>
      <w:r w:rsidRPr="002C33F1">
        <w:rPr>
          <w:rFonts w:ascii="Calibri" w:hAnsi="Calibri" w:cs="Calibri"/>
        </w:rPr>
        <w:t xml:space="preserve"> av, eller underlåtenhet att uppfylla, sina åtaganden enligt detta </w:t>
      </w:r>
      <w:r>
        <w:rPr>
          <w:rFonts w:ascii="Calibri" w:hAnsi="Calibri" w:cs="Calibri"/>
        </w:rPr>
        <w:t>ram</w:t>
      </w:r>
      <w:r w:rsidRPr="002C33F1">
        <w:rPr>
          <w:rFonts w:ascii="Calibri" w:hAnsi="Calibri" w:cs="Calibri"/>
        </w:rPr>
        <w:t xml:space="preserve">avtal i den mån fullgörandet hindras av en omständighet utom </w:t>
      </w:r>
      <w:r>
        <w:rPr>
          <w:rFonts w:ascii="Calibri" w:hAnsi="Calibri" w:cs="Calibri"/>
        </w:rPr>
        <w:t>p</w:t>
      </w:r>
      <w:r w:rsidRPr="002C33F1">
        <w:rPr>
          <w:rFonts w:ascii="Calibri" w:hAnsi="Calibri" w:cs="Calibri"/>
        </w:rPr>
        <w:t xml:space="preserve">arts kontroll. Med sådan omständighet avses t.ex. avtalsenlig konflikt på arbetsmarknaden, </w:t>
      </w:r>
      <w:r w:rsidRPr="002C33F1">
        <w:rPr>
          <w:rFonts w:ascii="Calibri" w:hAnsi="Calibri" w:cs="Calibri"/>
        </w:rPr>
        <w:lastRenderedPageBreak/>
        <w:t xml:space="preserve">eldsvåda, krig, valutarestriktioner, uppror, upplopp, terroristdåd, explosion, lagstadgade hinder under förutsättning att sådan händelse eller omständighet direkt medför att den drabbade </w:t>
      </w:r>
      <w:r>
        <w:rPr>
          <w:rFonts w:ascii="Calibri" w:hAnsi="Calibri" w:cs="Calibri"/>
        </w:rPr>
        <w:t>p</w:t>
      </w:r>
      <w:r w:rsidRPr="002C33F1">
        <w:rPr>
          <w:rFonts w:ascii="Calibri" w:hAnsi="Calibri" w:cs="Calibri"/>
        </w:rPr>
        <w:t xml:space="preserve">arten hindras att fullgöra alla eller en väsentlig del av sina skyldigheter enligt detta avtal. En avtalsenlig konflikt på arbetsmarknaden ska inte anses befrielsegrundande om </w:t>
      </w:r>
      <w:r>
        <w:rPr>
          <w:rFonts w:ascii="Calibri" w:hAnsi="Calibri" w:cs="Calibri"/>
        </w:rPr>
        <w:t>l</w:t>
      </w:r>
      <w:r w:rsidRPr="002C33F1">
        <w:rPr>
          <w:rFonts w:ascii="Calibri" w:hAnsi="Calibri" w:cs="Calibri"/>
        </w:rPr>
        <w:t xml:space="preserve">everantören själv är föremål för eller vidtar sådan konflikt. Befrielsegrund enligt denna punkt omfattar inte omständigheter som orsakas av </w:t>
      </w:r>
      <w:r>
        <w:rPr>
          <w:rFonts w:ascii="Calibri" w:hAnsi="Calibri" w:cs="Calibri"/>
        </w:rPr>
        <w:t>p</w:t>
      </w:r>
      <w:r w:rsidRPr="002C33F1">
        <w:rPr>
          <w:rFonts w:ascii="Calibri" w:hAnsi="Calibri" w:cs="Calibri"/>
        </w:rPr>
        <w:t xml:space="preserve">arts vårdslöshet eller bristande uppfyllelse av </w:t>
      </w:r>
      <w:r>
        <w:rPr>
          <w:rFonts w:ascii="Calibri" w:hAnsi="Calibri" w:cs="Calibri"/>
        </w:rPr>
        <w:t>p</w:t>
      </w:r>
      <w:r w:rsidRPr="002C33F1">
        <w:rPr>
          <w:rFonts w:ascii="Calibri" w:hAnsi="Calibri" w:cs="Calibri"/>
        </w:rPr>
        <w:t>arts åtaganden enligt detta ramavtal</w:t>
      </w:r>
      <w:r>
        <w:t>.</w:t>
      </w:r>
    </w:p>
    <w:p w14:paraId="4E81133B" w14:textId="77777777" w:rsidR="008523CC" w:rsidRDefault="008523CC" w:rsidP="00391322">
      <w:pPr>
        <w:pStyle w:val="11Rubrik2"/>
        <w:keepNext w:val="0"/>
        <w:keepLines w:val="0"/>
        <w:ind w:left="992" w:hanging="992"/>
      </w:pPr>
      <w:r w:rsidRPr="00D60786">
        <w:rPr>
          <w:rFonts w:ascii="Calibri" w:hAnsi="Calibri" w:cs="Calibri"/>
          <w:szCs w:val="22"/>
        </w:rPr>
        <w:t xml:space="preserve">För att </w:t>
      </w:r>
      <w:r>
        <w:rPr>
          <w:rFonts w:ascii="Calibri" w:hAnsi="Calibri" w:cs="Calibri"/>
          <w:szCs w:val="22"/>
        </w:rPr>
        <w:t>p</w:t>
      </w:r>
      <w:r w:rsidRPr="00D60786">
        <w:rPr>
          <w:rFonts w:ascii="Calibri" w:hAnsi="Calibri" w:cs="Calibri"/>
          <w:szCs w:val="22"/>
        </w:rPr>
        <w:t xml:space="preserve">art ska ha rätt att </w:t>
      </w:r>
      <w:r w:rsidRPr="002C33F1">
        <w:rPr>
          <w:rFonts w:ascii="Calibri" w:hAnsi="Calibri" w:cs="Calibri"/>
        </w:rPr>
        <w:t>göra</w:t>
      </w:r>
      <w:r w:rsidRPr="00D60786">
        <w:rPr>
          <w:rFonts w:ascii="Calibri" w:hAnsi="Calibri" w:cs="Calibri"/>
          <w:szCs w:val="22"/>
        </w:rPr>
        <w:t xml:space="preserve"> gällande </w:t>
      </w:r>
      <w:r>
        <w:rPr>
          <w:rFonts w:ascii="Calibri" w:hAnsi="Calibri" w:cs="Calibri"/>
          <w:szCs w:val="22"/>
        </w:rPr>
        <w:t xml:space="preserve">en </w:t>
      </w:r>
      <w:r w:rsidRPr="00D60786">
        <w:rPr>
          <w:rFonts w:ascii="Calibri" w:hAnsi="Calibri" w:cs="Calibri"/>
          <w:szCs w:val="22"/>
        </w:rPr>
        <w:t>befrielsegrund enligt</w:t>
      </w:r>
      <w:r>
        <w:rPr>
          <w:rFonts w:ascii="Calibri" w:hAnsi="Calibri" w:cs="Calibri"/>
          <w:szCs w:val="22"/>
        </w:rPr>
        <w:t xml:space="preserve"> ovan ska denne skriftligen och </w:t>
      </w:r>
      <w:r w:rsidRPr="00D60786">
        <w:rPr>
          <w:rFonts w:ascii="Calibri" w:hAnsi="Calibri" w:cs="Calibri"/>
          <w:szCs w:val="22"/>
        </w:rPr>
        <w:t xml:space="preserve">utan dröjsmål underrätta den andra </w:t>
      </w:r>
      <w:r>
        <w:rPr>
          <w:rFonts w:ascii="Calibri" w:hAnsi="Calibri" w:cs="Calibri"/>
          <w:szCs w:val="22"/>
        </w:rPr>
        <w:t>p</w:t>
      </w:r>
      <w:r w:rsidRPr="00D60786">
        <w:rPr>
          <w:rFonts w:ascii="Calibri" w:hAnsi="Calibri" w:cs="Calibri"/>
          <w:szCs w:val="22"/>
        </w:rPr>
        <w:t>arten om att sådan oms</w:t>
      </w:r>
      <w:r>
        <w:rPr>
          <w:rFonts w:ascii="Calibri" w:hAnsi="Calibri" w:cs="Calibri"/>
          <w:szCs w:val="22"/>
        </w:rPr>
        <w:t>tändighet har inträffat. Skrift</w:t>
      </w:r>
      <w:r w:rsidRPr="00D60786">
        <w:rPr>
          <w:rFonts w:ascii="Calibri" w:hAnsi="Calibri" w:cs="Calibri"/>
          <w:szCs w:val="22"/>
        </w:rPr>
        <w:t>ligt meddelande ska också lämnas utan dröjsmål vid befrielsegrundens upphörande</w:t>
      </w:r>
      <w:r>
        <w:t>.</w:t>
      </w:r>
    </w:p>
    <w:p w14:paraId="06CE577F" w14:textId="72BFCC59" w:rsidR="008523CC" w:rsidRDefault="008523CC" w:rsidP="00391322">
      <w:pPr>
        <w:pStyle w:val="11Rubrik2"/>
        <w:keepNext w:val="0"/>
        <w:keepLines w:val="0"/>
        <w:spacing w:after="360"/>
        <w:ind w:left="992" w:hanging="992"/>
      </w:pPr>
      <w:r w:rsidRPr="008523CC">
        <w:t>Part är skyldig att vidta skäliga ansträngningar för att mildra omfattningen och effekten av åberopad befrielsegrund och återuppta fullgörandet av de förpliktelser som hindrats så snart det praktiskt kan ske</w:t>
      </w:r>
      <w:r>
        <w:t xml:space="preserve">.   </w:t>
      </w:r>
    </w:p>
    <w:p w14:paraId="3D5103F6" w14:textId="3A5AF9A6" w:rsidR="001D0F2B" w:rsidRPr="00F624E0" w:rsidRDefault="001D0F2B" w:rsidP="00391322">
      <w:pPr>
        <w:pStyle w:val="1Rubrik1"/>
        <w:keepNext w:val="0"/>
        <w:keepLines w:val="0"/>
        <w:ind w:left="992" w:hanging="992"/>
      </w:pPr>
      <w:bookmarkStart w:id="230" w:name="_Toc536625322"/>
      <w:r w:rsidRPr="00F624E0">
        <w:t>Meddelanden</w:t>
      </w:r>
      <w:bookmarkEnd w:id="227"/>
      <w:bookmarkEnd w:id="228"/>
      <w:bookmarkEnd w:id="229"/>
      <w:bookmarkEnd w:id="230"/>
    </w:p>
    <w:p w14:paraId="6811C1FE" w14:textId="3F115AE5" w:rsidR="001D0F2B" w:rsidRPr="00F624E0" w:rsidRDefault="001D0F2B" w:rsidP="00391322">
      <w:pPr>
        <w:pStyle w:val="11Rubrik2"/>
        <w:keepNext w:val="0"/>
        <w:keepLines w:val="0"/>
        <w:ind w:left="992" w:hanging="992"/>
      </w:pPr>
      <w:bookmarkStart w:id="231" w:name="_Toc462217453"/>
      <w:r w:rsidRPr="00F624E0">
        <w:t xml:space="preserve">Meddelanden </w:t>
      </w:r>
      <w:r w:rsidR="00D56C29">
        <w:t>om</w:t>
      </w:r>
      <w:r w:rsidR="00D56C29" w:rsidRPr="00F624E0">
        <w:t xml:space="preserve"> </w:t>
      </w:r>
      <w:r w:rsidR="00AF6760">
        <w:t>ramavtalet</w:t>
      </w:r>
      <w:r w:rsidRPr="00F624E0">
        <w:t xml:space="preserve">s tillämpning ska skriftligen översändas till parternas </w:t>
      </w:r>
      <w:r w:rsidRPr="004D722C">
        <w:t xml:space="preserve">kontaktpersoner enligt </w:t>
      </w:r>
      <w:r w:rsidR="006D7A26" w:rsidRPr="004D722C">
        <w:fldChar w:fldCharType="begin"/>
      </w:r>
      <w:r w:rsidR="006D7A26" w:rsidRPr="00E60192">
        <w:instrText xml:space="preserve"> REF _Ref476314400 \r \h </w:instrText>
      </w:r>
      <w:r w:rsidR="00AA4CF6" w:rsidRPr="00E60192">
        <w:instrText xml:space="preserve"> \* MERGEFORMAT </w:instrText>
      </w:r>
      <w:r w:rsidR="006D7A26" w:rsidRPr="004D722C">
        <w:fldChar w:fldCharType="separate"/>
      </w:r>
      <w:r w:rsidR="00D2645E">
        <w:t>1.2</w:t>
      </w:r>
      <w:r w:rsidR="006D7A26" w:rsidRPr="004D722C">
        <w:fldChar w:fldCharType="end"/>
      </w:r>
      <w:r w:rsidRPr="004D722C">
        <w:t xml:space="preserve"> och </w:t>
      </w:r>
      <w:r w:rsidR="006D7A26" w:rsidRPr="004D722C">
        <w:fldChar w:fldCharType="begin"/>
      </w:r>
      <w:r w:rsidR="006D7A26" w:rsidRPr="00E60192">
        <w:instrText xml:space="preserve"> REF _Ref476314409 \r \h </w:instrText>
      </w:r>
      <w:r w:rsidR="00AA4CF6" w:rsidRPr="00E60192">
        <w:instrText xml:space="preserve"> \* MERGEFORMAT </w:instrText>
      </w:r>
      <w:r w:rsidR="006D7A26" w:rsidRPr="004D722C">
        <w:fldChar w:fldCharType="separate"/>
      </w:r>
      <w:r w:rsidR="00D2645E">
        <w:t>1.3</w:t>
      </w:r>
      <w:r w:rsidR="006D7A26" w:rsidRPr="004D722C">
        <w:fldChar w:fldCharType="end"/>
      </w:r>
      <w:r w:rsidR="006D7A26" w:rsidRPr="004D722C">
        <w:t xml:space="preserve"> </w:t>
      </w:r>
      <w:r w:rsidRPr="004D722C">
        <w:t>ovan</w:t>
      </w:r>
      <w:r w:rsidRPr="00F624E0">
        <w:t>.</w:t>
      </w:r>
      <w:bookmarkEnd w:id="231"/>
    </w:p>
    <w:p w14:paraId="0C4C0E02" w14:textId="77777777" w:rsidR="001D0F2B" w:rsidRPr="00F624E0" w:rsidRDefault="00570D16" w:rsidP="00391322">
      <w:pPr>
        <w:pStyle w:val="11Rubrik2"/>
        <w:keepNext w:val="0"/>
        <w:keepLines w:val="0"/>
        <w:spacing w:after="360"/>
        <w:ind w:left="992" w:hanging="992"/>
      </w:pPr>
      <w:bookmarkStart w:id="232" w:name="_Toc462217454"/>
      <w:r>
        <w:t>Ett m</w:t>
      </w:r>
      <w:r w:rsidR="001D0F2B" w:rsidRPr="00F624E0">
        <w:t xml:space="preserve">eddelande som </w:t>
      </w:r>
      <w:r w:rsidR="00FA0AD0">
        <w:t xml:space="preserve">har </w:t>
      </w:r>
      <w:r w:rsidR="001D0F2B" w:rsidRPr="00F624E0">
        <w:t xml:space="preserve">skickats med e-post ska anses ha kommit </w:t>
      </w:r>
      <w:r>
        <w:t xml:space="preserve">fram </w:t>
      </w:r>
      <w:r w:rsidR="00FA0AD0">
        <w:t xml:space="preserve">till </w:t>
      </w:r>
      <w:r w:rsidR="001D0F2B" w:rsidRPr="00F624E0">
        <w:t xml:space="preserve">mottagaren </w:t>
      </w:r>
      <w:r w:rsidR="009636DD">
        <w:t xml:space="preserve">senast </w:t>
      </w:r>
      <w:r w:rsidR="000F305B">
        <w:t>en</w:t>
      </w:r>
      <w:r w:rsidR="009636DD">
        <w:t xml:space="preserve"> arbetsdag efter att </w:t>
      </w:r>
      <w:r w:rsidR="00DE1445">
        <w:t>meddelandet har</w:t>
      </w:r>
      <w:r w:rsidR="009636DD">
        <w:t xml:space="preserve"> avsänts</w:t>
      </w:r>
      <w:r w:rsidR="001D0F2B" w:rsidRPr="00F624E0">
        <w:t xml:space="preserve">. </w:t>
      </w:r>
      <w:r w:rsidR="00422EEB" w:rsidRPr="0053173D">
        <w:t xml:space="preserve">Om meddelande </w:t>
      </w:r>
      <w:r w:rsidR="00422EEB">
        <w:t xml:space="preserve">istället </w:t>
      </w:r>
      <w:r w:rsidR="00422EEB" w:rsidRPr="0053173D">
        <w:t>avsänts med rekommenderat brev</w:t>
      </w:r>
      <w:r w:rsidR="00422EEB">
        <w:t xml:space="preserve"> ska det anses ha kommit mottagaren till handa efter två </w:t>
      </w:r>
      <w:r w:rsidR="009636DD">
        <w:t>arbets</w:t>
      </w:r>
      <w:r w:rsidR="00422EEB">
        <w:t>dagar</w:t>
      </w:r>
      <w:r w:rsidR="00422EEB" w:rsidRPr="0053173D">
        <w:t>.</w:t>
      </w:r>
      <w:bookmarkEnd w:id="232"/>
    </w:p>
    <w:p w14:paraId="5CC2294F" w14:textId="77777777" w:rsidR="001D0F2B" w:rsidRPr="00F624E0" w:rsidRDefault="001D0F2B" w:rsidP="00391322">
      <w:pPr>
        <w:pStyle w:val="1Rubrik1"/>
        <w:keepNext w:val="0"/>
        <w:keepLines w:val="0"/>
        <w:ind w:left="992" w:hanging="992"/>
      </w:pPr>
      <w:bookmarkStart w:id="233" w:name="_Toc505701350"/>
      <w:bookmarkStart w:id="234" w:name="_Toc536625323"/>
      <w:r w:rsidRPr="00F624E0">
        <w:t>Lagval och tvister</w:t>
      </w:r>
      <w:bookmarkEnd w:id="233"/>
      <w:bookmarkEnd w:id="234"/>
      <w:r w:rsidRPr="00F624E0">
        <w:t xml:space="preserve"> </w:t>
      </w:r>
    </w:p>
    <w:p w14:paraId="1FB79996" w14:textId="77777777" w:rsidR="001D0F2B" w:rsidRPr="00F624E0" w:rsidRDefault="001D0F2B" w:rsidP="00391322">
      <w:pPr>
        <w:pStyle w:val="11Rubrik2"/>
        <w:keepNext w:val="0"/>
        <w:keepLines w:val="0"/>
        <w:ind w:left="992" w:hanging="992"/>
      </w:pPr>
      <w:r w:rsidRPr="00F624E0">
        <w:t xml:space="preserve">Svensk materiell rätt </w:t>
      </w:r>
      <w:r w:rsidR="006405A8">
        <w:t>gäller för</w:t>
      </w:r>
      <w:r w:rsidRPr="00F624E0">
        <w:t xml:space="preserve"> </w:t>
      </w:r>
      <w:r w:rsidR="00AF6760">
        <w:t>ramavtalet</w:t>
      </w:r>
      <w:r w:rsidRPr="00F624E0">
        <w:t xml:space="preserve"> och kontrakt </w:t>
      </w:r>
      <w:r w:rsidR="00422EEB">
        <w:t xml:space="preserve">som </w:t>
      </w:r>
      <w:r w:rsidRPr="00F624E0">
        <w:t>ingå</w:t>
      </w:r>
      <w:r w:rsidR="00422EEB">
        <w:t>tts</w:t>
      </w:r>
      <w:r w:rsidRPr="00F624E0">
        <w:t xml:space="preserve"> under det.</w:t>
      </w:r>
    </w:p>
    <w:p w14:paraId="618BD9D2" w14:textId="77777777" w:rsidR="001D0F2B" w:rsidRPr="00F624E0" w:rsidRDefault="001D0F2B" w:rsidP="00391322">
      <w:pPr>
        <w:pStyle w:val="11Rubrik2"/>
        <w:keepNext w:val="0"/>
        <w:keepLines w:val="0"/>
        <w:ind w:left="992" w:hanging="992"/>
      </w:pPr>
      <w:r w:rsidRPr="00F624E0">
        <w:t xml:space="preserve">Tvister med anledning av </w:t>
      </w:r>
      <w:r w:rsidR="00AF6760">
        <w:t>ramavtalet</w:t>
      </w:r>
      <w:r w:rsidRPr="00F624E0">
        <w:t xml:space="preserve"> ska avgöras av svensk allmän domstol med Stockholms tingsrätt som första instans. </w:t>
      </w:r>
    </w:p>
    <w:p w14:paraId="4D302E52" w14:textId="77777777" w:rsidR="001D0F2B" w:rsidRPr="00F624E0" w:rsidRDefault="001D0F2B" w:rsidP="00391322">
      <w:pPr>
        <w:pStyle w:val="11Rubrik2"/>
        <w:keepNext w:val="0"/>
        <w:keepLines w:val="0"/>
        <w:spacing w:after="360"/>
        <w:ind w:left="992" w:hanging="992"/>
      </w:pPr>
      <w:r w:rsidRPr="00F624E0">
        <w:t xml:space="preserve">Tvister med anledning av kontrakt ska avgöras av svensk allmän domstol inom </w:t>
      </w:r>
      <w:r w:rsidR="00422EEB">
        <w:t>den</w:t>
      </w:r>
      <w:r w:rsidRPr="00F624E0">
        <w:t xml:space="preserve"> domkrets </w:t>
      </w:r>
      <w:r w:rsidR="00422EEB">
        <w:t xml:space="preserve">där </w:t>
      </w:r>
      <w:r w:rsidRPr="00F624E0">
        <w:t>den upphandlande myndigheten har sitt säte.</w:t>
      </w:r>
    </w:p>
    <w:p w14:paraId="4C6DE23F" w14:textId="77777777" w:rsidR="001D0F2B" w:rsidRPr="00F624E0" w:rsidRDefault="001D0F2B" w:rsidP="00391322">
      <w:pPr>
        <w:pStyle w:val="1Rubrik1"/>
        <w:keepNext w:val="0"/>
        <w:keepLines w:val="0"/>
        <w:ind w:left="992" w:hanging="992"/>
      </w:pPr>
      <w:bookmarkStart w:id="235" w:name="_Toc462217467"/>
      <w:bookmarkStart w:id="236" w:name="_Toc473028162"/>
      <w:bookmarkStart w:id="237" w:name="_Toc505701351"/>
      <w:bookmarkStart w:id="238" w:name="_Toc536625324"/>
      <w:r w:rsidRPr="00F624E0">
        <w:lastRenderedPageBreak/>
        <w:t>Ramavtalets giltighet</w:t>
      </w:r>
      <w:bookmarkEnd w:id="235"/>
      <w:bookmarkEnd w:id="236"/>
      <w:bookmarkEnd w:id="237"/>
      <w:bookmarkEnd w:id="238"/>
    </w:p>
    <w:p w14:paraId="2E8D584A" w14:textId="6C6CD448" w:rsidR="001D0F2B" w:rsidRPr="00F624E0" w:rsidRDefault="008523CC" w:rsidP="00391322">
      <w:pPr>
        <w:pStyle w:val="11Rubrik2"/>
        <w:keepNext w:val="0"/>
        <w:keepLines w:val="0"/>
        <w:ind w:left="992" w:hanging="992"/>
      </w:pPr>
      <w:bookmarkStart w:id="239" w:name="_Ref462216974"/>
      <w:bookmarkStart w:id="240" w:name="_Toc462217468"/>
      <w:r>
        <w:t xml:space="preserve">Ramavtalet består av samtliga avtalshandlingar som framgår av </w:t>
      </w:r>
      <w:r>
        <w:fldChar w:fldCharType="begin"/>
      </w:r>
      <w:r>
        <w:instrText xml:space="preserve"> REF _Ref505701302 \r \h </w:instrText>
      </w:r>
      <w:r>
        <w:fldChar w:fldCharType="separate"/>
      </w:r>
      <w:r>
        <w:t>3.1</w:t>
      </w:r>
      <w:r>
        <w:fldChar w:fldCharType="end"/>
      </w:r>
      <w:r>
        <w:t xml:space="preserve"> och </w:t>
      </w:r>
      <w:r>
        <w:fldChar w:fldCharType="begin"/>
      </w:r>
      <w:r>
        <w:instrText xml:space="preserve"> REF _Ref505701307 \r \h </w:instrText>
      </w:r>
      <w:r>
        <w:fldChar w:fldCharType="separate"/>
      </w:r>
      <w:r>
        <w:t>3.2</w:t>
      </w:r>
      <w:r>
        <w:fldChar w:fldCharType="end"/>
      </w:r>
      <w:r>
        <w:t xml:space="preserve">. Genom att underteckna ramavtalet intygar leverantören att den tagit del av samtliga ramavtalshandlingar. </w:t>
      </w:r>
      <w:r w:rsidR="00AF6760">
        <w:t>Ramavtalet</w:t>
      </w:r>
      <w:r w:rsidR="001D0F2B" w:rsidRPr="00F624E0">
        <w:t xml:space="preserve"> är bindande för leverantören från och med </w:t>
      </w:r>
      <w:r w:rsidR="00D21330">
        <w:t>de</w:t>
      </w:r>
      <w:r w:rsidR="00422EEB">
        <w:t>n dag</w:t>
      </w:r>
      <w:r w:rsidR="00AF65BD">
        <w:t xml:space="preserve"> </w:t>
      </w:r>
      <w:r w:rsidR="001D0F2B" w:rsidRPr="00F624E0">
        <w:t>leverantören underteckna</w:t>
      </w:r>
      <w:r w:rsidR="00AF65BD">
        <w:t>r</w:t>
      </w:r>
      <w:r w:rsidR="00422EEB">
        <w:t xml:space="preserve"> d</w:t>
      </w:r>
      <w:r w:rsidR="001D0F2B" w:rsidRPr="00F624E0">
        <w:t>et</w:t>
      </w:r>
      <w:bookmarkEnd w:id="239"/>
      <w:bookmarkEnd w:id="240"/>
      <w:r w:rsidR="0020141A">
        <w:t>.</w:t>
      </w:r>
    </w:p>
    <w:p w14:paraId="7F80DAB5" w14:textId="77777777" w:rsidR="001D0F2B" w:rsidRPr="00F624E0" w:rsidRDefault="00AF6760" w:rsidP="00391322">
      <w:pPr>
        <w:pStyle w:val="11Rubrik2"/>
        <w:keepNext w:val="0"/>
        <w:keepLines w:val="0"/>
        <w:ind w:left="992" w:hanging="992"/>
      </w:pPr>
      <w:bookmarkStart w:id="241" w:name="_Ref462216985"/>
      <w:bookmarkStart w:id="242" w:name="_Toc462217469"/>
      <w:r>
        <w:t>Ramavtalet</w:t>
      </w:r>
      <w:r w:rsidR="001D0F2B" w:rsidRPr="00F624E0">
        <w:t xml:space="preserve"> är bindande för SKI när SKI har undertecknat ramavtalet</w:t>
      </w:r>
      <w:r w:rsidR="00750A4A">
        <w:t>.</w:t>
      </w:r>
      <w:r w:rsidR="001D0F2B" w:rsidRPr="00F624E0">
        <w:t xml:space="preserve"> </w:t>
      </w:r>
      <w:r w:rsidR="00816122">
        <w:t>En f</w:t>
      </w:r>
      <w:r w:rsidR="001D0F2B" w:rsidRPr="00F624E0">
        <w:t xml:space="preserve">örutsättning </w:t>
      </w:r>
      <w:r w:rsidR="00816122">
        <w:t xml:space="preserve">är </w:t>
      </w:r>
      <w:r w:rsidR="001D0F2B" w:rsidRPr="00F624E0">
        <w:t>att tilldelningsbeslut</w:t>
      </w:r>
      <w:r w:rsidR="00816122">
        <w:t>et</w:t>
      </w:r>
      <w:r w:rsidR="001D0F2B" w:rsidRPr="00F624E0">
        <w:t xml:space="preserve"> i den upphandling som </w:t>
      </w:r>
      <w:r w:rsidR="00D21330">
        <w:t xml:space="preserve">har </w:t>
      </w:r>
      <w:r w:rsidR="001D0F2B" w:rsidRPr="00F624E0">
        <w:t xml:space="preserve">lett fram till ramavtalet har </w:t>
      </w:r>
      <w:r w:rsidR="00EE2E26">
        <w:t>fått</w:t>
      </w:r>
      <w:r w:rsidR="001D0F2B" w:rsidRPr="00F624E0">
        <w:t xml:space="preserve"> laga kraft utan att SKI har beordrats av domstol att rätta upphandlingen eller att göra om </w:t>
      </w:r>
      <w:r w:rsidR="001F0A48">
        <w:t>den</w:t>
      </w:r>
      <w:r w:rsidR="001D0F2B" w:rsidRPr="00F624E0">
        <w:t>.</w:t>
      </w:r>
      <w:bookmarkEnd w:id="241"/>
      <w:bookmarkEnd w:id="242"/>
    </w:p>
    <w:p w14:paraId="0D534B11" w14:textId="5EB28CFE" w:rsidR="001D0F2B" w:rsidRPr="00DC1535" w:rsidRDefault="001D0F2B" w:rsidP="00391322">
      <w:pPr>
        <w:pStyle w:val="11Rubrik2"/>
        <w:keepNext w:val="0"/>
        <w:keepLines w:val="0"/>
        <w:ind w:left="992" w:hanging="992"/>
        <w:rPr>
          <w:rFonts w:ascii="Calibri" w:hAnsi="Calibri"/>
        </w:rPr>
      </w:pPr>
      <w:bookmarkStart w:id="243" w:name="_Toc462217470"/>
      <w:r w:rsidRPr="00F624E0">
        <w:t xml:space="preserve">Ramavtalet träder i kraft </w:t>
      </w:r>
      <w:r w:rsidR="0056747B" w:rsidRPr="00F624E0">
        <w:t xml:space="preserve">den </w:t>
      </w:r>
      <w:r w:rsidR="0056747B" w:rsidRPr="00547266">
        <w:t>[datum]</w:t>
      </w:r>
      <w:r w:rsidR="0056747B" w:rsidRPr="00F624E0">
        <w:t xml:space="preserve"> om</w:t>
      </w:r>
      <w:r w:rsidRPr="00F624E0">
        <w:t xml:space="preserve"> förutsättningarna </w:t>
      </w:r>
      <w:r w:rsidRPr="004D722C">
        <w:t xml:space="preserve">enligt </w:t>
      </w:r>
      <w:r w:rsidRPr="004D722C">
        <w:fldChar w:fldCharType="begin"/>
      </w:r>
      <w:r w:rsidRPr="00E60192">
        <w:instrText xml:space="preserve"> REF _Ref462216974 \r \h </w:instrText>
      </w:r>
      <w:r w:rsidR="00F14D5A" w:rsidRPr="00E60192">
        <w:instrText xml:space="preserve"> \* MERGEFORMAT </w:instrText>
      </w:r>
      <w:r w:rsidRPr="004D722C">
        <w:fldChar w:fldCharType="separate"/>
      </w:r>
      <w:r w:rsidR="00D2645E">
        <w:t>19.1</w:t>
      </w:r>
      <w:r w:rsidRPr="004D722C">
        <w:fldChar w:fldCharType="end"/>
      </w:r>
      <w:r w:rsidRPr="004D722C">
        <w:t xml:space="preserve"> och</w:t>
      </w:r>
      <w:r w:rsidR="00757C7B" w:rsidRPr="004D722C">
        <w:t xml:space="preserve"> </w:t>
      </w:r>
      <w:r w:rsidRPr="004D722C">
        <w:fldChar w:fldCharType="begin"/>
      </w:r>
      <w:r w:rsidRPr="00E60192">
        <w:instrText xml:space="preserve"> REF _Ref462216985 \r \h </w:instrText>
      </w:r>
      <w:r w:rsidR="00AA4CF6" w:rsidRPr="00E60192">
        <w:instrText xml:space="preserve"> \* MERGEFORMAT </w:instrText>
      </w:r>
      <w:r w:rsidRPr="004D722C">
        <w:fldChar w:fldCharType="separate"/>
      </w:r>
      <w:r w:rsidR="00D2645E">
        <w:t>19.2</w:t>
      </w:r>
      <w:r w:rsidRPr="004D722C">
        <w:fldChar w:fldCharType="end"/>
      </w:r>
      <w:r w:rsidRPr="00F624E0">
        <w:t xml:space="preserve"> ovan är uppfyllda. </w:t>
      </w:r>
      <w:r w:rsidR="003D7B69">
        <w:t>Ramavtalet</w:t>
      </w:r>
      <w:r w:rsidR="009F19C9">
        <w:t xml:space="preserve"> </w:t>
      </w:r>
      <w:r w:rsidRPr="00F624E0">
        <w:t xml:space="preserve">har upprättats i två likalydande exemplar, </w:t>
      </w:r>
      <w:r w:rsidR="009C0129">
        <w:t>och</w:t>
      </w:r>
      <w:r w:rsidR="009C0129" w:rsidRPr="00F624E0">
        <w:t xml:space="preserve"> </w:t>
      </w:r>
      <w:r w:rsidRPr="00F624E0">
        <w:t>parterna har fått var sitt.</w:t>
      </w:r>
      <w:bookmarkEnd w:id="243"/>
      <w:r w:rsidRPr="00F624E0">
        <w:t xml:space="preserve"> </w:t>
      </w:r>
    </w:p>
    <w:p w14:paraId="02D7C990" w14:textId="77777777" w:rsidR="00DC1535" w:rsidRPr="00F624E0" w:rsidRDefault="00DC1535" w:rsidP="00DC1535">
      <w:pPr>
        <w:pStyle w:val="11Rubrik2"/>
        <w:keepNext w:val="0"/>
        <w:keepLines w:val="0"/>
        <w:numPr>
          <w:ilvl w:val="0"/>
          <w:numId w:val="0"/>
        </w:numPr>
        <w:ind w:left="992"/>
        <w:rPr>
          <w:rFonts w:ascii="Calibri" w:hAnsi="Calibri"/>
        </w:rPr>
      </w:pPr>
    </w:p>
    <w:tbl>
      <w:tblPr>
        <w:tblW w:w="0" w:type="auto"/>
        <w:tblCellMar>
          <w:left w:w="0" w:type="dxa"/>
          <w:right w:w="0" w:type="dxa"/>
        </w:tblCellMar>
        <w:tblLook w:val="04A0" w:firstRow="1" w:lastRow="0" w:firstColumn="1" w:lastColumn="0" w:noHBand="0" w:noVBand="1"/>
      </w:tblPr>
      <w:tblGrid>
        <w:gridCol w:w="4678"/>
        <w:gridCol w:w="4384"/>
      </w:tblGrid>
      <w:tr w:rsidR="001D0F2B" w:rsidRPr="00F624E0" w14:paraId="08C74DDF" w14:textId="77777777" w:rsidTr="00605C54">
        <w:tc>
          <w:tcPr>
            <w:tcW w:w="4678" w:type="dxa"/>
            <w:tcMar>
              <w:top w:w="0" w:type="dxa"/>
              <w:left w:w="108" w:type="dxa"/>
              <w:bottom w:w="0" w:type="dxa"/>
              <w:right w:w="108" w:type="dxa"/>
            </w:tcMar>
            <w:hideMark/>
          </w:tcPr>
          <w:p w14:paraId="59F2B4F9" w14:textId="1C05464D" w:rsidR="001D0F2B" w:rsidRPr="002775A9" w:rsidRDefault="00CD03F5" w:rsidP="0034613C">
            <w:pPr>
              <w:autoSpaceDE w:val="0"/>
              <w:autoSpaceDN w:val="0"/>
              <w:rPr>
                <w:rFonts w:ascii="Verdana" w:eastAsia="Times New Roman" w:hAnsi="Verdana"/>
                <w:color w:val="FF0000"/>
                <w:sz w:val="18"/>
                <w:szCs w:val="18"/>
              </w:rPr>
            </w:pPr>
            <w:r w:rsidRPr="0034613C">
              <w:rPr>
                <w:bCs/>
              </w:rPr>
              <w:t>U</w:t>
            </w:r>
            <w:r w:rsidR="001D0F2B" w:rsidRPr="0034613C">
              <w:rPr>
                <w:bCs/>
              </w:rPr>
              <w:t>nderskrift av behörig avtalstecknare:</w:t>
            </w:r>
            <w:r w:rsidR="00F81EEE" w:rsidRPr="0034613C">
              <w:rPr>
                <w:b/>
                <w:bCs/>
              </w:rPr>
              <w:br/>
            </w:r>
            <w:r w:rsidR="001D0F2B" w:rsidRPr="0034613C">
              <w:rPr>
                <w:b/>
                <w:bCs/>
              </w:rPr>
              <w:br w:type="page"/>
            </w:r>
            <w:r w:rsidR="0034613C">
              <w:rPr>
                <w:b/>
                <w:bCs/>
              </w:rPr>
              <w:br/>
            </w:r>
            <w:r w:rsidR="00C56976">
              <w:rPr>
                <w:b/>
                <w:bCs/>
              </w:rPr>
              <w:t>För SKI</w:t>
            </w:r>
            <w:r w:rsidR="001D0F2B" w:rsidRPr="00F624E0">
              <w:rPr>
                <w:b/>
                <w:bCs/>
              </w:rPr>
              <w:t xml:space="preserve"> </w:t>
            </w:r>
          </w:p>
        </w:tc>
        <w:tc>
          <w:tcPr>
            <w:tcW w:w="4384" w:type="dxa"/>
            <w:tcMar>
              <w:top w:w="0" w:type="dxa"/>
              <w:left w:w="108" w:type="dxa"/>
              <w:bottom w:w="0" w:type="dxa"/>
              <w:right w:w="108" w:type="dxa"/>
            </w:tcMar>
            <w:hideMark/>
          </w:tcPr>
          <w:p w14:paraId="4F158CCC" w14:textId="36F69BC8" w:rsidR="001D0F2B" w:rsidRPr="002775A9" w:rsidRDefault="002775A9" w:rsidP="00391322">
            <w:pPr>
              <w:autoSpaceDE w:val="0"/>
              <w:autoSpaceDN w:val="0"/>
              <w:rPr>
                <w:b/>
                <w:bCs/>
              </w:rPr>
            </w:pPr>
            <w:r>
              <w:rPr>
                <w:b/>
                <w:bCs/>
              </w:rPr>
              <w:br/>
            </w:r>
            <w:r>
              <w:rPr>
                <w:b/>
                <w:bCs/>
              </w:rPr>
              <w:br/>
            </w:r>
            <w:r w:rsidR="00C56976">
              <w:rPr>
                <w:b/>
                <w:bCs/>
              </w:rPr>
              <w:t>För leverantören</w:t>
            </w:r>
          </w:p>
        </w:tc>
      </w:tr>
      <w:tr w:rsidR="001D0F2B" w:rsidRPr="00F624E0" w14:paraId="681D3B5D" w14:textId="77777777" w:rsidTr="00605C54">
        <w:tc>
          <w:tcPr>
            <w:tcW w:w="4678" w:type="dxa"/>
            <w:tcMar>
              <w:top w:w="0" w:type="dxa"/>
              <w:left w:w="108" w:type="dxa"/>
              <w:bottom w:w="0" w:type="dxa"/>
              <w:right w:w="108" w:type="dxa"/>
            </w:tcMar>
            <w:hideMark/>
          </w:tcPr>
          <w:p w14:paraId="61031CBB" w14:textId="15933546" w:rsidR="001D0F2B" w:rsidRPr="00F624E0" w:rsidRDefault="002775A9" w:rsidP="00391322">
            <w:pPr>
              <w:autoSpaceDE w:val="0"/>
              <w:autoSpaceDN w:val="0"/>
            </w:pPr>
            <w:r>
              <w:br/>
            </w:r>
            <w:r w:rsidR="001D0F2B" w:rsidRPr="00F624E0">
              <w:br/>
              <w:t>__________________________</w:t>
            </w:r>
          </w:p>
        </w:tc>
        <w:tc>
          <w:tcPr>
            <w:tcW w:w="4384" w:type="dxa"/>
            <w:tcMar>
              <w:top w:w="0" w:type="dxa"/>
              <w:left w:w="108" w:type="dxa"/>
              <w:bottom w:w="0" w:type="dxa"/>
              <w:right w:w="108" w:type="dxa"/>
            </w:tcMar>
            <w:hideMark/>
          </w:tcPr>
          <w:p w14:paraId="4F721F07" w14:textId="77777777" w:rsidR="001D0F2B" w:rsidRPr="00F624E0" w:rsidRDefault="001D0F2B" w:rsidP="00391322">
            <w:pPr>
              <w:autoSpaceDE w:val="0"/>
              <w:autoSpaceDN w:val="0"/>
              <w:ind w:left="36"/>
            </w:pPr>
            <w:r w:rsidRPr="00F624E0">
              <w:br/>
            </w:r>
            <w:r w:rsidRPr="00F624E0">
              <w:br/>
              <w:t>__________________________</w:t>
            </w:r>
          </w:p>
        </w:tc>
      </w:tr>
      <w:tr w:rsidR="001D0F2B" w:rsidRPr="00F624E0" w14:paraId="7264CB2D" w14:textId="77777777" w:rsidTr="00605C54">
        <w:tc>
          <w:tcPr>
            <w:tcW w:w="4678" w:type="dxa"/>
            <w:tcMar>
              <w:top w:w="0" w:type="dxa"/>
              <w:left w:w="108" w:type="dxa"/>
              <w:bottom w:w="0" w:type="dxa"/>
              <w:right w:w="108" w:type="dxa"/>
            </w:tcMar>
          </w:tcPr>
          <w:p w14:paraId="46EE7A8B" w14:textId="77777777" w:rsidR="001D0F2B" w:rsidRDefault="001D0F2B" w:rsidP="00391322">
            <w:pPr>
              <w:autoSpaceDE w:val="0"/>
              <w:autoSpaceDN w:val="0"/>
              <w:rPr>
                <w:color w:val="FF0000"/>
              </w:rPr>
            </w:pPr>
          </w:p>
          <w:p w14:paraId="447B473C" w14:textId="17BCF422" w:rsidR="00DC1535" w:rsidRPr="00F624E0" w:rsidRDefault="00DC1535" w:rsidP="00391322">
            <w:pPr>
              <w:autoSpaceDE w:val="0"/>
              <w:autoSpaceDN w:val="0"/>
              <w:rPr>
                <w:color w:val="FF0000"/>
              </w:rPr>
            </w:pPr>
          </w:p>
        </w:tc>
        <w:tc>
          <w:tcPr>
            <w:tcW w:w="4384" w:type="dxa"/>
            <w:tcMar>
              <w:top w:w="0" w:type="dxa"/>
              <w:left w:w="108" w:type="dxa"/>
              <w:bottom w:w="0" w:type="dxa"/>
              <w:right w:w="108" w:type="dxa"/>
            </w:tcMar>
          </w:tcPr>
          <w:p w14:paraId="4868AA94" w14:textId="77777777" w:rsidR="001D0F2B" w:rsidRPr="00F624E0" w:rsidRDefault="001D0F2B" w:rsidP="00391322">
            <w:pPr>
              <w:autoSpaceDE w:val="0"/>
              <w:autoSpaceDN w:val="0"/>
              <w:rPr>
                <w:color w:val="FF0000"/>
              </w:rPr>
            </w:pPr>
          </w:p>
        </w:tc>
      </w:tr>
      <w:tr w:rsidR="001D0F2B" w:rsidRPr="00F624E0" w14:paraId="03ACB7C3" w14:textId="77777777" w:rsidTr="00605C54">
        <w:tc>
          <w:tcPr>
            <w:tcW w:w="4678" w:type="dxa"/>
            <w:tcMar>
              <w:top w:w="0" w:type="dxa"/>
              <w:left w:w="108" w:type="dxa"/>
              <w:bottom w:w="0" w:type="dxa"/>
              <w:right w:w="108" w:type="dxa"/>
            </w:tcMar>
            <w:hideMark/>
          </w:tcPr>
          <w:p w14:paraId="1FD36E44" w14:textId="77777777" w:rsidR="001D0F2B" w:rsidRPr="00F624E0" w:rsidRDefault="001D0F2B" w:rsidP="00391322">
            <w:pPr>
              <w:autoSpaceDE w:val="0"/>
              <w:autoSpaceDN w:val="0"/>
              <w:ind w:left="-108" w:firstLine="108"/>
            </w:pPr>
            <w:r w:rsidRPr="00F624E0">
              <w:t xml:space="preserve">Ort/datum: </w:t>
            </w:r>
          </w:p>
        </w:tc>
        <w:tc>
          <w:tcPr>
            <w:tcW w:w="4384" w:type="dxa"/>
            <w:tcMar>
              <w:top w:w="0" w:type="dxa"/>
              <w:left w:w="108" w:type="dxa"/>
              <w:bottom w:w="0" w:type="dxa"/>
              <w:right w:w="108" w:type="dxa"/>
            </w:tcMar>
            <w:hideMark/>
          </w:tcPr>
          <w:p w14:paraId="0D39F65B" w14:textId="77777777" w:rsidR="001D0F2B" w:rsidRPr="00F624E0" w:rsidRDefault="001D0F2B" w:rsidP="00391322">
            <w:pPr>
              <w:autoSpaceDE w:val="0"/>
              <w:autoSpaceDN w:val="0"/>
            </w:pPr>
            <w:r w:rsidRPr="00F624E0">
              <w:t>Ort/datum:</w:t>
            </w:r>
          </w:p>
        </w:tc>
      </w:tr>
      <w:tr w:rsidR="001D0F2B" w:rsidRPr="00F624E0" w14:paraId="1C5442FF" w14:textId="77777777" w:rsidTr="00605C54">
        <w:tc>
          <w:tcPr>
            <w:tcW w:w="4678" w:type="dxa"/>
            <w:tcMar>
              <w:top w:w="0" w:type="dxa"/>
              <w:left w:w="108" w:type="dxa"/>
              <w:bottom w:w="0" w:type="dxa"/>
              <w:right w:w="108" w:type="dxa"/>
            </w:tcMar>
            <w:hideMark/>
          </w:tcPr>
          <w:p w14:paraId="141257E2" w14:textId="77777777" w:rsidR="001D0F2B" w:rsidRPr="00F624E0" w:rsidRDefault="001D0F2B" w:rsidP="00391322">
            <w:pPr>
              <w:autoSpaceDE w:val="0"/>
              <w:autoSpaceDN w:val="0"/>
            </w:pPr>
            <w:r w:rsidRPr="00F624E0">
              <w:br/>
              <w:t>__________________________</w:t>
            </w:r>
          </w:p>
        </w:tc>
        <w:tc>
          <w:tcPr>
            <w:tcW w:w="4384" w:type="dxa"/>
            <w:tcMar>
              <w:top w:w="0" w:type="dxa"/>
              <w:left w:w="108" w:type="dxa"/>
              <w:bottom w:w="0" w:type="dxa"/>
              <w:right w:w="108" w:type="dxa"/>
            </w:tcMar>
            <w:hideMark/>
          </w:tcPr>
          <w:p w14:paraId="1EC23ABE" w14:textId="77777777" w:rsidR="001D0F2B" w:rsidRPr="00F624E0" w:rsidRDefault="001D0F2B" w:rsidP="00391322">
            <w:pPr>
              <w:autoSpaceDE w:val="0"/>
              <w:autoSpaceDN w:val="0"/>
            </w:pPr>
            <w:r w:rsidRPr="00F624E0">
              <w:br/>
              <w:t>__________________________</w:t>
            </w:r>
          </w:p>
        </w:tc>
      </w:tr>
      <w:tr w:rsidR="001D0F2B" w:rsidRPr="00F624E0" w14:paraId="7E094043" w14:textId="77777777" w:rsidTr="00605C54">
        <w:tc>
          <w:tcPr>
            <w:tcW w:w="4678" w:type="dxa"/>
            <w:tcMar>
              <w:top w:w="0" w:type="dxa"/>
              <w:left w:w="108" w:type="dxa"/>
              <w:bottom w:w="0" w:type="dxa"/>
              <w:right w:w="108" w:type="dxa"/>
            </w:tcMar>
            <w:hideMark/>
          </w:tcPr>
          <w:p w14:paraId="679AFE69" w14:textId="77777777" w:rsidR="001D0F2B" w:rsidRPr="00F624E0" w:rsidRDefault="001D0F2B" w:rsidP="00391322">
            <w:pPr>
              <w:autoSpaceDE w:val="0"/>
              <w:autoSpaceDN w:val="0"/>
            </w:pPr>
            <w:r w:rsidRPr="00F624E0">
              <w:t xml:space="preserve">Underskrift: </w:t>
            </w:r>
          </w:p>
        </w:tc>
        <w:tc>
          <w:tcPr>
            <w:tcW w:w="4384" w:type="dxa"/>
            <w:tcMar>
              <w:top w:w="0" w:type="dxa"/>
              <w:left w:w="108" w:type="dxa"/>
              <w:bottom w:w="0" w:type="dxa"/>
              <w:right w:w="108" w:type="dxa"/>
            </w:tcMar>
            <w:hideMark/>
          </w:tcPr>
          <w:p w14:paraId="401EF0D0" w14:textId="77777777" w:rsidR="001D0F2B" w:rsidRPr="00F624E0" w:rsidRDefault="001D0F2B" w:rsidP="00391322">
            <w:pPr>
              <w:autoSpaceDE w:val="0"/>
              <w:autoSpaceDN w:val="0"/>
            </w:pPr>
            <w:r w:rsidRPr="00F624E0">
              <w:t>Underskrift:</w:t>
            </w:r>
          </w:p>
        </w:tc>
      </w:tr>
      <w:tr w:rsidR="001D0F2B" w:rsidRPr="00F624E0" w14:paraId="34350BE2" w14:textId="77777777" w:rsidTr="00605C54">
        <w:tc>
          <w:tcPr>
            <w:tcW w:w="4678" w:type="dxa"/>
            <w:tcMar>
              <w:top w:w="0" w:type="dxa"/>
              <w:left w:w="108" w:type="dxa"/>
              <w:bottom w:w="0" w:type="dxa"/>
              <w:right w:w="108" w:type="dxa"/>
            </w:tcMar>
            <w:hideMark/>
          </w:tcPr>
          <w:p w14:paraId="43F34F56" w14:textId="77777777" w:rsidR="001D0F2B" w:rsidRPr="00F624E0" w:rsidRDefault="001D0F2B" w:rsidP="00391322">
            <w:pPr>
              <w:autoSpaceDE w:val="0"/>
              <w:autoSpaceDN w:val="0"/>
            </w:pPr>
            <w:r w:rsidRPr="00F624E0">
              <w:br/>
              <w:t>__________________________</w:t>
            </w:r>
          </w:p>
        </w:tc>
        <w:tc>
          <w:tcPr>
            <w:tcW w:w="4384" w:type="dxa"/>
            <w:tcMar>
              <w:top w:w="0" w:type="dxa"/>
              <w:left w:w="108" w:type="dxa"/>
              <w:bottom w:w="0" w:type="dxa"/>
              <w:right w:w="108" w:type="dxa"/>
            </w:tcMar>
            <w:hideMark/>
          </w:tcPr>
          <w:p w14:paraId="68377FF7" w14:textId="77777777" w:rsidR="001D0F2B" w:rsidRPr="00F624E0" w:rsidRDefault="001D0F2B" w:rsidP="00391322">
            <w:pPr>
              <w:autoSpaceDE w:val="0"/>
              <w:autoSpaceDN w:val="0"/>
            </w:pPr>
            <w:r w:rsidRPr="00F624E0">
              <w:br/>
              <w:t>__________________________</w:t>
            </w:r>
          </w:p>
        </w:tc>
      </w:tr>
      <w:tr w:rsidR="001D0F2B" w:rsidRPr="00F624E0" w14:paraId="06019D13" w14:textId="77777777" w:rsidTr="00605C54">
        <w:tc>
          <w:tcPr>
            <w:tcW w:w="4678" w:type="dxa"/>
            <w:tcMar>
              <w:top w:w="0" w:type="dxa"/>
              <w:left w:w="108" w:type="dxa"/>
              <w:bottom w:w="0" w:type="dxa"/>
              <w:right w:w="108" w:type="dxa"/>
            </w:tcMar>
            <w:hideMark/>
          </w:tcPr>
          <w:p w14:paraId="7215BF2E" w14:textId="77777777" w:rsidR="001D0F2B" w:rsidRPr="00F624E0" w:rsidRDefault="001D0F2B" w:rsidP="00391322">
            <w:pPr>
              <w:autoSpaceDE w:val="0"/>
              <w:autoSpaceDN w:val="0"/>
            </w:pPr>
            <w:r w:rsidRPr="00F624E0">
              <w:t xml:space="preserve">Namnförtydligande: </w:t>
            </w:r>
          </w:p>
        </w:tc>
        <w:tc>
          <w:tcPr>
            <w:tcW w:w="4384" w:type="dxa"/>
            <w:tcMar>
              <w:top w:w="0" w:type="dxa"/>
              <w:left w:w="108" w:type="dxa"/>
              <w:bottom w:w="0" w:type="dxa"/>
              <w:right w:w="108" w:type="dxa"/>
            </w:tcMar>
            <w:hideMark/>
          </w:tcPr>
          <w:p w14:paraId="47543EFF" w14:textId="77777777" w:rsidR="001D0F2B" w:rsidRPr="00F624E0" w:rsidRDefault="001D0F2B" w:rsidP="00391322">
            <w:pPr>
              <w:autoSpaceDE w:val="0"/>
              <w:autoSpaceDN w:val="0"/>
            </w:pPr>
            <w:r w:rsidRPr="00F624E0">
              <w:t>Namnförtydligande:</w:t>
            </w:r>
          </w:p>
        </w:tc>
      </w:tr>
      <w:tr w:rsidR="001D0F2B" w:rsidRPr="00F624E0" w14:paraId="128E0DD4" w14:textId="77777777" w:rsidTr="00605C54">
        <w:tc>
          <w:tcPr>
            <w:tcW w:w="4678" w:type="dxa"/>
            <w:tcMar>
              <w:top w:w="0" w:type="dxa"/>
              <w:left w:w="108" w:type="dxa"/>
              <w:bottom w:w="0" w:type="dxa"/>
              <w:right w:w="108" w:type="dxa"/>
            </w:tcMar>
            <w:hideMark/>
          </w:tcPr>
          <w:p w14:paraId="06F38C9E" w14:textId="77777777" w:rsidR="001D0F2B" w:rsidRPr="00F624E0" w:rsidRDefault="001D0F2B" w:rsidP="00391322">
            <w:pPr>
              <w:autoSpaceDE w:val="0"/>
              <w:autoSpaceDN w:val="0"/>
              <w:ind w:left="34"/>
            </w:pPr>
            <w:r w:rsidRPr="00F624E0">
              <w:br/>
              <w:t>___________________________</w:t>
            </w:r>
          </w:p>
        </w:tc>
        <w:tc>
          <w:tcPr>
            <w:tcW w:w="4384" w:type="dxa"/>
            <w:tcMar>
              <w:top w:w="0" w:type="dxa"/>
              <w:left w:w="108" w:type="dxa"/>
              <w:bottom w:w="0" w:type="dxa"/>
              <w:right w:w="108" w:type="dxa"/>
            </w:tcMar>
            <w:hideMark/>
          </w:tcPr>
          <w:p w14:paraId="48662B0B" w14:textId="77777777" w:rsidR="001D0F2B" w:rsidRPr="00F624E0" w:rsidRDefault="001D0F2B" w:rsidP="00391322">
            <w:pPr>
              <w:autoSpaceDE w:val="0"/>
              <w:autoSpaceDN w:val="0"/>
            </w:pPr>
            <w:r w:rsidRPr="00F624E0">
              <w:br/>
              <w:t>__________________________</w:t>
            </w:r>
          </w:p>
        </w:tc>
      </w:tr>
      <w:tr w:rsidR="001D0F2B" w:rsidRPr="00806803" w14:paraId="40C1E7E7" w14:textId="77777777" w:rsidTr="00605C54">
        <w:tc>
          <w:tcPr>
            <w:tcW w:w="4678" w:type="dxa"/>
            <w:tcMar>
              <w:top w:w="0" w:type="dxa"/>
              <w:left w:w="108" w:type="dxa"/>
              <w:bottom w:w="0" w:type="dxa"/>
              <w:right w:w="108" w:type="dxa"/>
            </w:tcMar>
            <w:hideMark/>
          </w:tcPr>
          <w:p w14:paraId="6EB546C5" w14:textId="77777777" w:rsidR="001D0F2B" w:rsidRPr="00F624E0" w:rsidRDefault="001D0F2B" w:rsidP="00391322">
            <w:pPr>
              <w:autoSpaceDE w:val="0"/>
              <w:autoSpaceDN w:val="0"/>
            </w:pPr>
            <w:r w:rsidRPr="00F624E0">
              <w:t xml:space="preserve">Befattning: </w:t>
            </w:r>
          </w:p>
        </w:tc>
        <w:tc>
          <w:tcPr>
            <w:tcW w:w="4384" w:type="dxa"/>
            <w:tcMar>
              <w:top w:w="0" w:type="dxa"/>
              <w:left w:w="108" w:type="dxa"/>
              <w:bottom w:w="0" w:type="dxa"/>
              <w:right w:w="108" w:type="dxa"/>
            </w:tcMar>
            <w:hideMark/>
          </w:tcPr>
          <w:p w14:paraId="3B68DBB8" w14:textId="77777777" w:rsidR="001D0F2B" w:rsidRPr="00806803" w:rsidRDefault="001D0F2B" w:rsidP="00391322">
            <w:pPr>
              <w:autoSpaceDE w:val="0"/>
              <w:autoSpaceDN w:val="0"/>
            </w:pPr>
            <w:r w:rsidRPr="00F624E0">
              <w:t>Befattning:</w:t>
            </w:r>
          </w:p>
        </w:tc>
      </w:tr>
      <w:tr w:rsidR="001D0F2B" w14:paraId="6522287C" w14:textId="77777777" w:rsidTr="00605C54">
        <w:tc>
          <w:tcPr>
            <w:tcW w:w="4678" w:type="dxa"/>
            <w:tcMar>
              <w:top w:w="0" w:type="dxa"/>
              <w:left w:w="108" w:type="dxa"/>
              <w:bottom w:w="0" w:type="dxa"/>
              <w:right w:w="108" w:type="dxa"/>
            </w:tcMar>
            <w:hideMark/>
          </w:tcPr>
          <w:p w14:paraId="69EA5C63" w14:textId="77777777" w:rsidR="001D0F2B" w:rsidRDefault="001D0F2B" w:rsidP="00391322">
            <w:pPr>
              <w:rPr>
                <w:color w:val="FF0000"/>
              </w:rPr>
            </w:pPr>
          </w:p>
        </w:tc>
        <w:tc>
          <w:tcPr>
            <w:tcW w:w="4384" w:type="dxa"/>
            <w:tcMar>
              <w:top w:w="0" w:type="dxa"/>
              <w:left w:w="108" w:type="dxa"/>
              <w:bottom w:w="0" w:type="dxa"/>
              <w:right w:w="108" w:type="dxa"/>
            </w:tcMar>
          </w:tcPr>
          <w:p w14:paraId="5EE72924" w14:textId="77777777" w:rsidR="001D0F2B" w:rsidRDefault="001D0F2B" w:rsidP="00391322">
            <w:pPr>
              <w:autoSpaceDE w:val="0"/>
              <w:autoSpaceDN w:val="0"/>
              <w:rPr>
                <w:rFonts w:ascii="Calibri" w:hAnsi="Calibri"/>
              </w:rPr>
            </w:pPr>
          </w:p>
        </w:tc>
      </w:tr>
    </w:tbl>
    <w:p w14:paraId="63C7A38F" w14:textId="587380D1" w:rsidR="007C1C10" w:rsidRDefault="007C1C10" w:rsidP="00391322">
      <w:pPr>
        <w:pStyle w:val="3"/>
      </w:pPr>
    </w:p>
    <w:sectPr w:rsidR="007C1C1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772E2" w14:textId="77777777" w:rsidR="00AF201C" w:rsidRDefault="00AF201C" w:rsidP="00C83E10">
      <w:pPr>
        <w:spacing w:after="0" w:line="240" w:lineRule="auto"/>
      </w:pPr>
      <w:r>
        <w:separator/>
      </w:r>
    </w:p>
  </w:endnote>
  <w:endnote w:type="continuationSeparator" w:id="0">
    <w:p w14:paraId="68BFBC67" w14:textId="77777777" w:rsidR="00AF201C" w:rsidRDefault="00AF201C" w:rsidP="00C83E10">
      <w:pPr>
        <w:spacing w:after="0" w:line="240" w:lineRule="auto"/>
      </w:pPr>
      <w:r>
        <w:continuationSeparator/>
      </w:r>
    </w:p>
  </w:endnote>
  <w:endnote w:type="continuationNotice" w:id="1">
    <w:p w14:paraId="3AEDEF98" w14:textId="77777777" w:rsidR="00AF201C" w:rsidRDefault="00AF2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44817"/>
      <w:docPartObj>
        <w:docPartGallery w:val="Page Numbers (Bottom of Page)"/>
        <w:docPartUnique/>
      </w:docPartObj>
    </w:sdtPr>
    <w:sdtEndPr/>
    <w:sdtContent>
      <w:p w14:paraId="615088ED" w14:textId="2F5CD69A" w:rsidR="00AF201C" w:rsidRDefault="00AF201C">
        <w:pPr>
          <w:pStyle w:val="Sidfot"/>
          <w:jc w:val="right"/>
        </w:pPr>
        <w:r>
          <w:fldChar w:fldCharType="begin"/>
        </w:r>
        <w:r>
          <w:instrText>PAGE   \* MERGEFORMAT</w:instrText>
        </w:r>
        <w:r>
          <w:fldChar w:fldCharType="separate"/>
        </w:r>
        <w:r w:rsidR="007420BC">
          <w:rPr>
            <w:noProof/>
          </w:rPr>
          <w:t>26</w:t>
        </w:r>
        <w:r>
          <w:fldChar w:fldCharType="end"/>
        </w:r>
        <w:r>
          <w:t xml:space="preserve"> (</w:t>
        </w:r>
        <w:r>
          <w:rPr>
            <w:noProof/>
          </w:rPr>
          <w:fldChar w:fldCharType="begin"/>
        </w:r>
        <w:r>
          <w:rPr>
            <w:noProof/>
          </w:rPr>
          <w:instrText xml:space="preserve"> NUMPAGES   \* MERGEFORMAT </w:instrText>
        </w:r>
        <w:r>
          <w:rPr>
            <w:noProof/>
          </w:rPr>
          <w:fldChar w:fldCharType="separate"/>
        </w:r>
        <w:r w:rsidR="007420BC">
          <w:rPr>
            <w:noProof/>
          </w:rPr>
          <w:t>29</w:t>
        </w:r>
        <w:r>
          <w:rPr>
            <w:noProof/>
          </w:rPr>
          <w:fldChar w:fldCharType="end"/>
        </w:r>
        <w:r>
          <w:t>)</w:t>
        </w:r>
      </w:p>
    </w:sdtContent>
  </w:sdt>
  <w:p w14:paraId="69A1CA48" w14:textId="77777777" w:rsidR="00AF201C" w:rsidRDefault="00AF201C">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1CCE5" w14:textId="77777777" w:rsidR="00AF201C" w:rsidRDefault="00AF201C" w:rsidP="00C83E10">
      <w:pPr>
        <w:spacing w:after="0" w:line="240" w:lineRule="auto"/>
      </w:pPr>
      <w:r>
        <w:separator/>
      </w:r>
    </w:p>
  </w:footnote>
  <w:footnote w:type="continuationSeparator" w:id="0">
    <w:p w14:paraId="0E4D7A85" w14:textId="77777777" w:rsidR="00AF201C" w:rsidRDefault="00AF201C" w:rsidP="00C83E10">
      <w:pPr>
        <w:spacing w:after="0" w:line="240" w:lineRule="auto"/>
      </w:pPr>
      <w:r>
        <w:continuationSeparator/>
      </w:r>
    </w:p>
  </w:footnote>
  <w:footnote w:type="continuationNotice" w:id="1">
    <w:p w14:paraId="3FD89B2E" w14:textId="77777777" w:rsidR="00AF201C" w:rsidRDefault="00AF201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531F" w14:textId="77777777" w:rsidR="00AF201C" w:rsidRDefault="00AF201C">
    <w:pPr>
      <w:pStyle w:val="Sidhuvud"/>
    </w:pPr>
    <w:r>
      <w:rPr>
        <w:noProof/>
        <w:color w:val="0000FF"/>
        <w:lang w:eastAsia="sv-SE"/>
      </w:rPr>
      <w:drawing>
        <wp:inline distT="0" distB="0" distL="0" distR="0" wp14:anchorId="6D13C51F" wp14:editId="2A7E22E9">
          <wp:extent cx="4019550" cy="1009650"/>
          <wp:effectExtent l="0" t="0" r="0" b="0"/>
          <wp:docPr id="1" name="Bildobjekt 1" descr="Bildresultat för skl kommentus inköpscentr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kl kommentus inköpscentr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4F18"/>
    <w:multiLevelType w:val="hybridMultilevel"/>
    <w:tmpl w:val="1C903C6E"/>
    <w:lvl w:ilvl="0" w:tplc="041D0017">
      <w:start w:val="1"/>
      <w:numFmt w:val="lowerLetter"/>
      <w:lvlText w:val="%1)"/>
      <w:lvlJc w:val="left"/>
      <w:pPr>
        <w:ind w:left="1352" w:hanging="360"/>
      </w:pPr>
    </w:lvl>
    <w:lvl w:ilvl="1" w:tplc="041D0019">
      <w:start w:val="1"/>
      <w:numFmt w:val="lowerLetter"/>
      <w:lvlText w:val="%2."/>
      <w:lvlJc w:val="left"/>
      <w:pPr>
        <w:ind w:left="2072" w:hanging="360"/>
      </w:pPr>
    </w:lvl>
    <w:lvl w:ilvl="2" w:tplc="041D001B">
      <w:start w:val="1"/>
      <w:numFmt w:val="lowerRoman"/>
      <w:lvlText w:val="%3."/>
      <w:lvlJc w:val="right"/>
      <w:pPr>
        <w:ind w:left="2792" w:hanging="180"/>
      </w:pPr>
    </w:lvl>
    <w:lvl w:ilvl="3" w:tplc="041D000F" w:tentative="1">
      <w:start w:val="1"/>
      <w:numFmt w:val="decimal"/>
      <w:lvlText w:val="%4."/>
      <w:lvlJc w:val="left"/>
      <w:pPr>
        <w:ind w:left="3512" w:hanging="360"/>
      </w:pPr>
    </w:lvl>
    <w:lvl w:ilvl="4" w:tplc="041D0019" w:tentative="1">
      <w:start w:val="1"/>
      <w:numFmt w:val="lowerLetter"/>
      <w:lvlText w:val="%5."/>
      <w:lvlJc w:val="left"/>
      <w:pPr>
        <w:ind w:left="4232" w:hanging="360"/>
      </w:pPr>
    </w:lvl>
    <w:lvl w:ilvl="5" w:tplc="041D001B" w:tentative="1">
      <w:start w:val="1"/>
      <w:numFmt w:val="lowerRoman"/>
      <w:lvlText w:val="%6."/>
      <w:lvlJc w:val="right"/>
      <w:pPr>
        <w:ind w:left="4952" w:hanging="180"/>
      </w:pPr>
    </w:lvl>
    <w:lvl w:ilvl="6" w:tplc="041D000F" w:tentative="1">
      <w:start w:val="1"/>
      <w:numFmt w:val="decimal"/>
      <w:lvlText w:val="%7."/>
      <w:lvlJc w:val="left"/>
      <w:pPr>
        <w:ind w:left="5672" w:hanging="360"/>
      </w:pPr>
    </w:lvl>
    <w:lvl w:ilvl="7" w:tplc="041D0019" w:tentative="1">
      <w:start w:val="1"/>
      <w:numFmt w:val="lowerLetter"/>
      <w:lvlText w:val="%8."/>
      <w:lvlJc w:val="left"/>
      <w:pPr>
        <w:ind w:left="6392" w:hanging="360"/>
      </w:pPr>
    </w:lvl>
    <w:lvl w:ilvl="8" w:tplc="041D001B" w:tentative="1">
      <w:start w:val="1"/>
      <w:numFmt w:val="lowerRoman"/>
      <w:lvlText w:val="%9."/>
      <w:lvlJc w:val="right"/>
      <w:pPr>
        <w:ind w:left="7112" w:hanging="180"/>
      </w:pPr>
    </w:lvl>
  </w:abstractNum>
  <w:abstractNum w:abstractNumId="1" w15:restartNumberingAfterBreak="0">
    <w:nsid w:val="0CA95C9D"/>
    <w:multiLevelType w:val="multilevel"/>
    <w:tmpl w:val="79F06764"/>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ind w:left="1644" w:hanging="283"/>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0704DF5"/>
    <w:multiLevelType w:val="hybridMultilevel"/>
    <w:tmpl w:val="FAD0CB14"/>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 w15:restartNumberingAfterBreak="0">
    <w:nsid w:val="13375485"/>
    <w:multiLevelType w:val="hybridMultilevel"/>
    <w:tmpl w:val="B38459CA"/>
    <w:lvl w:ilvl="0" w:tplc="041D0017">
      <w:start w:val="1"/>
      <w:numFmt w:val="lowerLetter"/>
      <w:lvlText w:val="%1)"/>
      <w:lvlJc w:val="left"/>
      <w:pPr>
        <w:ind w:left="1664" w:hanging="360"/>
      </w:pPr>
      <w:rPr>
        <w:rFont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A2B2AF9"/>
    <w:multiLevelType w:val="hybridMultilevel"/>
    <w:tmpl w:val="BCFECD82"/>
    <w:lvl w:ilvl="0" w:tplc="041D0017">
      <w:start w:val="1"/>
      <w:numFmt w:val="lowerLetter"/>
      <w:lvlText w:val="%1)"/>
      <w:lvlJc w:val="left"/>
      <w:pPr>
        <w:ind w:left="1713" w:hanging="360"/>
      </w:pPr>
    </w:lvl>
    <w:lvl w:ilvl="1" w:tplc="041D0019" w:tentative="1">
      <w:start w:val="1"/>
      <w:numFmt w:val="lowerLetter"/>
      <w:lvlText w:val="%2."/>
      <w:lvlJc w:val="left"/>
      <w:pPr>
        <w:ind w:left="2433" w:hanging="360"/>
      </w:pPr>
    </w:lvl>
    <w:lvl w:ilvl="2" w:tplc="041D001B">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5" w15:restartNumberingAfterBreak="0">
    <w:nsid w:val="1F937A7F"/>
    <w:multiLevelType w:val="hybridMultilevel"/>
    <w:tmpl w:val="05E8E5C8"/>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6" w15:restartNumberingAfterBreak="0">
    <w:nsid w:val="29666F99"/>
    <w:multiLevelType w:val="multilevel"/>
    <w:tmpl w:val="E5EAF02A"/>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4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E161824"/>
    <w:multiLevelType w:val="hybridMultilevel"/>
    <w:tmpl w:val="DB3075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E173F3A"/>
    <w:multiLevelType w:val="multilevel"/>
    <w:tmpl w:val="117E896C"/>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624" w:hanging="624"/>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F543A3B"/>
    <w:multiLevelType w:val="multilevel"/>
    <w:tmpl w:val="AD9002D6"/>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o"/>
      <w:lvlJc w:val="left"/>
      <w:pPr>
        <w:ind w:left="851" w:firstLine="1020"/>
      </w:pPr>
      <w:rPr>
        <w:rFonts w:ascii="Courier New" w:hAnsi="Courier New"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EBE25DB"/>
    <w:multiLevelType w:val="hybridMultilevel"/>
    <w:tmpl w:val="FB74503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1"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C80986"/>
    <w:multiLevelType w:val="hybridMultilevel"/>
    <w:tmpl w:val="1728BDC8"/>
    <w:lvl w:ilvl="0" w:tplc="041D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66267DA5"/>
    <w:multiLevelType w:val="hybridMultilevel"/>
    <w:tmpl w:val="CF28B674"/>
    <w:lvl w:ilvl="0" w:tplc="041D0017">
      <w:start w:val="1"/>
      <w:numFmt w:val="lowerLetter"/>
      <w:lvlText w:val="%1)"/>
      <w:lvlJc w:val="left"/>
      <w:pPr>
        <w:ind w:left="1713" w:hanging="360"/>
      </w:pPr>
    </w:lvl>
    <w:lvl w:ilvl="1" w:tplc="041D0019" w:tentative="1">
      <w:start w:val="1"/>
      <w:numFmt w:val="lowerLetter"/>
      <w:lvlText w:val="%2."/>
      <w:lvlJc w:val="left"/>
      <w:pPr>
        <w:ind w:left="2433" w:hanging="360"/>
      </w:pPr>
    </w:lvl>
    <w:lvl w:ilvl="2" w:tplc="041D001B" w:tentative="1">
      <w:start w:val="1"/>
      <w:numFmt w:val="lowerRoman"/>
      <w:lvlText w:val="%3."/>
      <w:lvlJc w:val="right"/>
      <w:pPr>
        <w:ind w:left="3153" w:hanging="180"/>
      </w:pPr>
    </w:lvl>
    <w:lvl w:ilvl="3" w:tplc="041D000F" w:tentative="1">
      <w:start w:val="1"/>
      <w:numFmt w:val="decimal"/>
      <w:lvlText w:val="%4."/>
      <w:lvlJc w:val="left"/>
      <w:pPr>
        <w:ind w:left="3873" w:hanging="360"/>
      </w:pPr>
    </w:lvl>
    <w:lvl w:ilvl="4" w:tplc="041D0019" w:tentative="1">
      <w:start w:val="1"/>
      <w:numFmt w:val="lowerLetter"/>
      <w:lvlText w:val="%5."/>
      <w:lvlJc w:val="left"/>
      <w:pPr>
        <w:ind w:left="4593" w:hanging="360"/>
      </w:pPr>
    </w:lvl>
    <w:lvl w:ilvl="5" w:tplc="041D001B" w:tentative="1">
      <w:start w:val="1"/>
      <w:numFmt w:val="lowerRoman"/>
      <w:lvlText w:val="%6."/>
      <w:lvlJc w:val="right"/>
      <w:pPr>
        <w:ind w:left="5313" w:hanging="180"/>
      </w:pPr>
    </w:lvl>
    <w:lvl w:ilvl="6" w:tplc="041D000F" w:tentative="1">
      <w:start w:val="1"/>
      <w:numFmt w:val="decimal"/>
      <w:lvlText w:val="%7."/>
      <w:lvlJc w:val="left"/>
      <w:pPr>
        <w:ind w:left="6033" w:hanging="360"/>
      </w:pPr>
    </w:lvl>
    <w:lvl w:ilvl="7" w:tplc="041D0019" w:tentative="1">
      <w:start w:val="1"/>
      <w:numFmt w:val="lowerLetter"/>
      <w:lvlText w:val="%8."/>
      <w:lvlJc w:val="left"/>
      <w:pPr>
        <w:ind w:left="6753" w:hanging="360"/>
      </w:pPr>
    </w:lvl>
    <w:lvl w:ilvl="8" w:tplc="041D001B" w:tentative="1">
      <w:start w:val="1"/>
      <w:numFmt w:val="lowerRoman"/>
      <w:lvlText w:val="%9."/>
      <w:lvlJc w:val="right"/>
      <w:pPr>
        <w:ind w:left="7473" w:hanging="180"/>
      </w:pPr>
    </w:lvl>
  </w:abstractNum>
  <w:abstractNum w:abstractNumId="16" w15:restartNumberingAfterBreak="0">
    <w:nsid w:val="746C1D12"/>
    <w:multiLevelType w:val="multilevel"/>
    <w:tmpl w:val="966AEA46"/>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54D599B"/>
    <w:multiLevelType w:val="hybridMultilevel"/>
    <w:tmpl w:val="7FD22644"/>
    <w:lvl w:ilvl="0" w:tplc="CCEE52D0">
      <w:start w:val="4"/>
      <w:numFmt w:val="lowerLetter"/>
      <w:lvlText w:val="%1)"/>
      <w:lvlJc w:val="left"/>
      <w:pPr>
        <w:ind w:left="720" w:hanging="360"/>
      </w:pPr>
      <w:rPr>
        <w:rFonts w:cs="Aria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3"/>
  </w:num>
  <w:num w:numId="6">
    <w:abstractNumId w:val="10"/>
  </w:num>
  <w:num w:numId="7">
    <w:abstractNumId w:val="5"/>
  </w:num>
  <w:num w:numId="8">
    <w:abstractNumId w:val="14"/>
  </w:num>
  <w:num w:numId="9">
    <w:abstractNumId w:val="2"/>
  </w:num>
  <w:num w:numId="10">
    <w:abstractNumId w:val="3"/>
  </w:num>
  <w:num w:numId="11">
    <w:abstractNumId w:val="0"/>
  </w:num>
  <w:num w:numId="12">
    <w:abstractNumId w:val="4"/>
  </w:num>
  <w:num w:numId="13">
    <w:abstractNumId w:val="15"/>
  </w:num>
  <w:num w:numId="14">
    <w:abstractNumId w:val="8"/>
  </w:num>
  <w:num w:numId="15">
    <w:abstractNumId w:val="7"/>
  </w:num>
  <w:num w:numId="16">
    <w:abstractNumId w:val="17"/>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lvlOverride w:ilvl="0">
      <w:startOverride w:val="5"/>
    </w:lvlOverride>
    <w:lvlOverride w:ilvl="1">
      <w:startOverride w:val="8"/>
    </w:lvlOverride>
    <w:lvlOverride w:ilvl="2">
      <w:startOverride w:val="3"/>
    </w:lvlOverride>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6"/>
  </w:num>
  <w:num w:numId="43">
    <w:abstractNumId w:val="6"/>
  </w:num>
  <w:num w:numId="44">
    <w:abstractNumId w:val="1"/>
  </w:num>
  <w:num w:numId="4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811"/>
    <w:rsid w:val="00001583"/>
    <w:rsid w:val="00002AF3"/>
    <w:rsid w:val="00004950"/>
    <w:rsid w:val="00005DC6"/>
    <w:rsid w:val="00006869"/>
    <w:rsid w:val="00010A85"/>
    <w:rsid w:val="00012CBA"/>
    <w:rsid w:val="0001523D"/>
    <w:rsid w:val="00016824"/>
    <w:rsid w:val="00017B4D"/>
    <w:rsid w:val="00017B4E"/>
    <w:rsid w:val="00021068"/>
    <w:rsid w:val="00026CDE"/>
    <w:rsid w:val="00030A17"/>
    <w:rsid w:val="00032565"/>
    <w:rsid w:val="0003345B"/>
    <w:rsid w:val="00034F6A"/>
    <w:rsid w:val="00035645"/>
    <w:rsid w:val="000361EB"/>
    <w:rsid w:val="00036DC2"/>
    <w:rsid w:val="00040647"/>
    <w:rsid w:val="00040CD1"/>
    <w:rsid w:val="0004152E"/>
    <w:rsid w:val="00043872"/>
    <w:rsid w:val="000451D4"/>
    <w:rsid w:val="00045D83"/>
    <w:rsid w:val="00046949"/>
    <w:rsid w:val="00046D7C"/>
    <w:rsid w:val="00053484"/>
    <w:rsid w:val="00053CC7"/>
    <w:rsid w:val="00054062"/>
    <w:rsid w:val="00055938"/>
    <w:rsid w:val="00062690"/>
    <w:rsid w:val="00062E99"/>
    <w:rsid w:val="00063B33"/>
    <w:rsid w:val="00065041"/>
    <w:rsid w:val="000662D0"/>
    <w:rsid w:val="0006669C"/>
    <w:rsid w:val="000666F6"/>
    <w:rsid w:val="00066BB0"/>
    <w:rsid w:val="00072A0A"/>
    <w:rsid w:val="00073330"/>
    <w:rsid w:val="00074502"/>
    <w:rsid w:val="00075CF7"/>
    <w:rsid w:val="00076365"/>
    <w:rsid w:val="00077D68"/>
    <w:rsid w:val="0008185A"/>
    <w:rsid w:val="00081B91"/>
    <w:rsid w:val="00082853"/>
    <w:rsid w:val="000833E2"/>
    <w:rsid w:val="00085359"/>
    <w:rsid w:val="0008682F"/>
    <w:rsid w:val="00095E70"/>
    <w:rsid w:val="00096C91"/>
    <w:rsid w:val="00097DC2"/>
    <w:rsid w:val="00097FDD"/>
    <w:rsid w:val="000A1189"/>
    <w:rsid w:val="000A190C"/>
    <w:rsid w:val="000A1BDD"/>
    <w:rsid w:val="000A2730"/>
    <w:rsid w:val="000A5D06"/>
    <w:rsid w:val="000A7826"/>
    <w:rsid w:val="000A7C32"/>
    <w:rsid w:val="000B1127"/>
    <w:rsid w:val="000B2206"/>
    <w:rsid w:val="000C0D35"/>
    <w:rsid w:val="000C355B"/>
    <w:rsid w:val="000C517A"/>
    <w:rsid w:val="000D001F"/>
    <w:rsid w:val="000D1A32"/>
    <w:rsid w:val="000D3719"/>
    <w:rsid w:val="000D4C45"/>
    <w:rsid w:val="000D62ED"/>
    <w:rsid w:val="000D65D0"/>
    <w:rsid w:val="000D7FD9"/>
    <w:rsid w:val="000E08EC"/>
    <w:rsid w:val="000E0F13"/>
    <w:rsid w:val="000E3754"/>
    <w:rsid w:val="000E583F"/>
    <w:rsid w:val="000F20E1"/>
    <w:rsid w:val="000F2290"/>
    <w:rsid w:val="000F305B"/>
    <w:rsid w:val="000F42DB"/>
    <w:rsid w:val="000F48A0"/>
    <w:rsid w:val="000F5149"/>
    <w:rsid w:val="000F5CD6"/>
    <w:rsid w:val="000F6514"/>
    <w:rsid w:val="000F699D"/>
    <w:rsid w:val="000F792A"/>
    <w:rsid w:val="000F7FC9"/>
    <w:rsid w:val="001005C4"/>
    <w:rsid w:val="0010073C"/>
    <w:rsid w:val="001008B7"/>
    <w:rsid w:val="00100D51"/>
    <w:rsid w:val="00101784"/>
    <w:rsid w:val="00103F75"/>
    <w:rsid w:val="001057BD"/>
    <w:rsid w:val="00106971"/>
    <w:rsid w:val="00107947"/>
    <w:rsid w:val="0011010A"/>
    <w:rsid w:val="001103F6"/>
    <w:rsid w:val="00112485"/>
    <w:rsid w:val="0011451E"/>
    <w:rsid w:val="001148C8"/>
    <w:rsid w:val="00117360"/>
    <w:rsid w:val="00117A39"/>
    <w:rsid w:val="00117DD6"/>
    <w:rsid w:val="00121F67"/>
    <w:rsid w:val="001233B6"/>
    <w:rsid w:val="00124D1F"/>
    <w:rsid w:val="0012574A"/>
    <w:rsid w:val="00126AF9"/>
    <w:rsid w:val="0013013D"/>
    <w:rsid w:val="0013229C"/>
    <w:rsid w:val="00135DEB"/>
    <w:rsid w:val="00136925"/>
    <w:rsid w:val="0013783F"/>
    <w:rsid w:val="00141EEC"/>
    <w:rsid w:val="0015295B"/>
    <w:rsid w:val="00153781"/>
    <w:rsid w:val="00153AD0"/>
    <w:rsid w:val="001545DE"/>
    <w:rsid w:val="0015529B"/>
    <w:rsid w:val="00155313"/>
    <w:rsid w:val="00156D03"/>
    <w:rsid w:val="001570C4"/>
    <w:rsid w:val="001601A3"/>
    <w:rsid w:val="0016069E"/>
    <w:rsid w:val="00162BB7"/>
    <w:rsid w:val="001640E7"/>
    <w:rsid w:val="00164341"/>
    <w:rsid w:val="0016479B"/>
    <w:rsid w:val="001654F8"/>
    <w:rsid w:val="001659F0"/>
    <w:rsid w:val="001660CF"/>
    <w:rsid w:val="001662BB"/>
    <w:rsid w:val="001723E6"/>
    <w:rsid w:val="00174C9A"/>
    <w:rsid w:val="00176BF9"/>
    <w:rsid w:val="00181228"/>
    <w:rsid w:val="00182D62"/>
    <w:rsid w:val="0018343E"/>
    <w:rsid w:val="00183D93"/>
    <w:rsid w:val="00185846"/>
    <w:rsid w:val="001866F5"/>
    <w:rsid w:val="0018728F"/>
    <w:rsid w:val="001872A6"/>
    <w:rsid w:val="001911AF"/>
    <w:rsid w:val="00193029"/>
    <w:rsid w:val="001930F1"/>
    <w:rsid w:val="001934B0"/>
    <w:rsid w:val="0019421A"/>
    <w:rsid w:val="001959BD"/>
    <w:rsid w:val="001A0B15"/>
    <w:rsid w:val="001A10E5"/>
    <w:rsid w:val="001A1FFF"/>
    <w:rsid w:val="001A3249"/>
    <w:rsid w:val="001A545B"/>
    <w:rsid w:val="001A55C4"/>
    <w:rsid w:val="001A6F07"/>
    <w:rsid w:val="001A7322"/>
    <w:rsid w:val="001A7830"/>
    <w:rsid w:val="001B1088"/>
    <w:rsid w:val="001B25FA"/>
    <w:rsid w:val="001B5907"/>
    <w:rsid w:val="001B6A30"/>
    <w:rsid w:val="001C086E"/>
    <w:rsid w:val="001C08BD"/>
    <w:rsid w:val="001C13F3"/>
    <w:rsid w:val="001C2364"/>
    <w:rsid w:val="001C25AD"/>
    <w:rsid w:val="001C6143"/>
    <w:rsid w:val="001C719F"/>
    <w:rsid w:val="001D0F2B"/>
    <w:rsid w:val="001D1B72"/>
    <w:rsid w:val="001D1DB4"/>
    <w:rsid w:val="001D2506"/>
    <w:rsid w:val="001D317D"/>
    <w:rsid w:val="001D3212"/>
    <w:rsid w:val="001D35C9"/>
    <w:rsid w:val="001D3D5A"/>
    <w:rsid w:val="001D3F27"/>
    <w:rsid w:val="001D5AC8"/>
    <w:rsid w:val="001D63E5"/>
    <w:rsid w:val="001D64D1"/>
    <w:rsid w:val="001D7A4C"/>
    <w:rsid w:val="001E0C18"/>
    <w:rsid w:val="001E1287"/>
    <w:rsid w:val="001E257F"/>
    <w:rsid w:val="001E34EF"/>
    <w:rsid w:val="001E37CB"/>
    <w:rsid w:val="001E3F1B"/>
    <w:rsid w:val="001E3F7E"/>
    <w:rsid w:val="001E4A8E"/>
    <w:rsid w:val="001E6225"/>
    <w:rsid w:val="001E7C2C"/>
    <w:rsid w:val="001E7C8E"/>
    <w:rsid w:val="001F01CC"/>
    <w:rsid w:val="001F0A3C"/>
    <w:rsid w:val="001F0A48"/>
    <w:rsid w:val="001F1748"/>
    <w:rsid w:val="001F5AB5"/>
    <w:rsid w:val="001F69D5"/>
    <w:rsid w:val="001F7B7B"/>
    <w:rsid w:val="00200D66"/>
    <w:rsid w:val="0020141A"/>
    <w:rsid w:val="00201BD2"/>
    <w:rsid w:val="0020294A"/>
    <w:rsid w:val="00202A7B"/>
    <w:rsid w:val="00204702"/>
    <w:rsid w:val="00204879"/>
    <w:rsid w:val="00204B1A"/>
    <w:rsid w:val="002054A2"/>
    <w:rsid w:val="0020566E"/>
    <w:rsid w:val="002070FA"/>
    <w:rsid w:val="0021012C"/>
    <w:rsid w:val="002128E0"/>
    <w:rsid w:val="00213621"/>
    <w:rsid w:val="00213C66"/>
    <w:rsid w:val="00215C89"/>
    <w:rsid w:val="00216D08"/>
    <w:rsid w:val="00217A0F"/>
    <w:rsid w:val="00217B8D"/>
    <w:rsid w:val="00224185"/>
    <w:rsid w:val="002241EA"/>
    <w:rsid w:val="00224D01"/>
    <w:rsid w:val="00225176"/>
    <w:rsid w:val="00226C9C"/>
    <w:rsid w:val="00227278"/>
    <w:rsid w:val="00234126"/>
    <w:rsid w:val="0023481D"/>
    <w:rsid w:val="00235EEC"/>
    <w:rsid w:val="00236AD5"/>
    <w:rsid w:val="00236F16"/>
    <w:rsid w:val="0024231A"/>
    <w:rsid w:val="00242957"/>
    <w:rsid w:val="00244F0F"/>
    <w:rsid w:val="00245614"/>
    <w:rsid w:val="002477B0"/>
    <w:rsid w:val="002479E5"/>
    <w:rsid w:val="00262C97"/>
    <w:rsid w:val="00264F2F"/>
    <w:rsid w:val="00271E68"/>
    <w:rsid w:val="00272812"/>
    <w:rsid w:val="002749F3"/>
    <w:rsid w:val="002775A9"/>
    <w:rsid w:val="00280947"/>
    <w:rsid w:val="00280D06"/>
    <w:rsid w:val="00284232"/>
    <w:rsid w:val="0028531D"/>
    <w:rsid w:val="00285676"/>
    <w:rsid w:val="0028590F"/>
    <w:rsid w:val="00285C6A"/>
    <w:rsid w:val="002873A0"/>
    <w:rsid w:val="00295BD5"/>
    <w:rsid w:val="00296A22"/>
    <w:rsid w:val="002977DF"/>
    <w:rsid w:val="002A049B"/>
    <w:rsid w:val="002A07C1"/>
    <w:rsid w:val="002A2B32"/>
    <w:rsid w:val="002A2E60"/>
    <w:rsid w:val="002A341A"/>
    <w:rsid w:val="002A34A8"/>
    <w:rsid w:val="002A5987"/>
    <w:rsid w:val="002A7584"/>
    <w:rsid w:val="002A7FC7"/>
    <w:rsid w:val="002B0561"/>
    <w:rsid w:val="002B1238"/>
    <w:rsid w:val="002B192B"/>
    <w:rsid w:val="002B1C51"/>
    <w:rsid w:val="002B1EBA"/>
    <w:rsid w:val="002B29BD"/>
    <w:rsid w:val="002B36EC"/>
    <w:rsid w:val="002B3860"/>
    <w:rsid w:val="002B4013"/>
    <w:rsid w:val="002B419C"/>
    <w:rsid w:val="002B424F"/>
    <w:rsid w:val="002B4EF6"/>
    <w:rsid w:val="002B54F7"/>
    <w:rsid w:val="002B57B9"/>
    <w:rsid w:val="002B65B9"/>
    <w:rsid w:val="002B70EA"/>
    <w:rsid w:val="002C0FEC"/>
    <w:rsid w:val="002C0FFF"/>
    <w:rsid w:val="002C1538"/>
    <w:rsid w:val="002C32C6"/>
    <w:rsid w:val="002C4D20"/>
    <w:rsid w:val="002C568E"/>
    <w:rsid w:val="002C5CF4"/>
    <w:rsid w:val="002C6E8D"/>
    <w:rsid w:val="002C7975"/>
    <w:rsid w:val="002C7D45"/>
    <w:rsid w:val="002D0A43"/>
    <w:rsid w:val="002D0BF9"/>
    <w:rsid w:val="002D214B"/>
    <w:rsid w:val="002D345F"/>
    <w:rsid w:val="002D5F4C"/>
    <w:rsid w:val="002D6EAE"/>
    <w:rsid w:val="002D7A0F"/>
    <w:rsid w:val="002E57F5"/>
    <w:rsid w:val="002E7487"/>
    <w:rsid w:val="002E7562"/>
    <w:rsid w:val="002E76EE"/>
    <w:rsid w:val="002F0496"/>
    <w:rsid w:val="002F3789"/>
    <w:rsid w:val="002F6589"/>
    <w:rsid w:val="002F7B89"/>
    <w:rsid w:val="00304EDE"/>
    <w:rsid w:val="00304FD6"/>
    <w:rsid w:val="003079AA"/>
    <w:rsid w:val="00307AD2"/>
    <w:rsid w:val="00311DE2"/>
    <w:rsid w:val="0031213E"/>
    <w:rsid w:val="00312869"/>
    <w:rsid w:val="00313123"/>
    <w:rsid w:val="00313BDB"/>
    <w:rsid w:val="00317FAE"/>
    <w:rsid w:val="00320457"/>
    <w:rsid w:val="00322682"/>
    <w:rsid w:val="0032743E"/>
    <w:rsid w:val="003327BE"/>
    <w:rsid w:val="003340BF"/>
    <w:rsid w:val="00334D1D"/>
    <w:rsid w:val="003364F7"/>
    <w:rsid w:val="003401E9"/>
    <w:rsid w:val="003407B1"/>
    <w:rsid w:val="00340B24"/>
    <w:rsid w:val="003414FD"/>
    <w:rsid w:val="00341E56"/>
    <w:rsid w:val="0034269D"/>
    <w:rsid w:val="00343188"/>
    <w:rsid w:val="00343A30"/>
    <w:rsid w:val="00344D99"/>
    <w:rsid w:val="0034613C"/>
    <w:rsid w:val="003462FE"/>
    <w:rsid w:val="003463DE"/>
    <w:rsid w:val="00351D38"/>
    <w:rsid w:val="0035203A"/>
    <w:rsid w:val="0035275B"/>
    <w:rsid w:val="003573C9"/>
    <w:rsid w:val="00357F15"/>
    <w:rsid w:val="00360CAD"/>
    <w:rsid w:val="00361D1E"/>
    <w:rsid w:val="00361ED3"/>
    <w:rsid w:val="00362885"/>
    <w:rsid w:val="00362BCE"/>
    <w:rsid w:val="003633AA"/>
    <w:rsid w:val="00364487"/>
    <w:rsid w:val="0036462A"/>
    <w:rsid w:val="00364B4F"/>
    <w:rsid w:val="0037079E"/>
    <w:rsid w:val="00371E74"/>
    <w:rsid w:val="00372970"/>
    <w:rsid w:val="00374AD5"/>
    <w:rsid w:val="00375818"/>
    <w:rsid w:val="003778EC"/>
    <w:rsid w:val="00377E56"/>
    <w:rsid w:val="0038027F"/>
    <w:rsid w:val="003829C2"/>
    <w:rsid w:val="00382D02"/>
    <w:rsid w:val="00383C39"/>
    <w:rsid w:val="00384DB9"/>
    <w:rsid w:val="00385BE3"/>
    <w:rsid w:val="00387A60"/>
    <w:rsid w:val="0039014F"/>
    <w:rsid w:val="003902FB"/>
    <w:rsid w:val="00390347"/>
    <w:rsid w:val="00390A3B"/>
    <w:rsid w:val="00391322"/>
    <w:rsid w:val="003931F1"/>
    <w:rsid w:val="00394A23"/>
    <w:rsid w:val="003974EF"/>
    <w:rsid w:val="003A209F"/>
    <w:rsid w:val="003A2C65"/>
    <w:rsid w:val="003A2FF5"/>
    <w:rsid w:val="003A33A5"/>
    <w:rsid w:val="003A6FCE"/>
    <w:rsid w:val="003B03A7"/>
    <w:rsid w:val="003B03C0"/>
    <w:rsid w:val="003B09B2"/>
    <w:rsid w:val="003B4463"/>
    <w:rsid w:val="003B5220"/>
    <w:rsid w:val="003B6AA5"/>
    <w:rsid w:val="003B6C72"/>
    <w:rsid w:val="003B78EA"/>
    <w:rsid w:val="003B79D9"/>
    <w:rsid w:val="003B7F59"/>
    <w:rsid w:val="003C08AE"/>
    <w:rsid w:val="003C1824"/>
    <w:rsid w:val="003C2337"/>
    <w:rsid w:val="003C27C6"/>
    <w:rsid w:val="003C2EFC"/>
    <w:rsid w:val="003C386C"/>
    <w:rsid w:val="003C58D5"/>
    <w:rsid w:val="003C5E19"/>
    <w:rsid w:val="003C6034"/>
    <w:rsid w:val="003C779D"/>
    <w:rsid w:val="003D423C"/>
    <w:rsid w:val="003D607B"/>
    <w:rsid w:val="003D7B69"/>
    <w:rsid w:val="003E3630"/>
    <w:rsid w:val="003E6037"/>
    <w:rsid w:val="003E6A53"/>
    <w:rsid w:val="003E7601"/>
    <w:rsid w:val="003E7FAA"/>
    <w:rsid w:val="003F0AF4"/>
    <w:rsid w:val="003F22F6"/>
    <w:rsid w:val="003F2B2C"/>
    <w:rsid w:val="003F5783"/>
    <w:rsid w:val="00400543"/>
    <w:rsid w:val="00401ED7"/>
    <w:rsid w:val="004026F3"/>
    <w:rsid w:val="00402997"/>
    <w:rsid w:val="004034AB"/>
    <w:rsid w:val="0040444F"/>
    <w:rsid w:val="00404F87"/>
    <w:rsid w:val="00405722"/>
    <w:rsid w:val="004058BB"/>
    <w:rsid w:val="004059A2"/>
    <w:rsid w:val="0040608D"/>
    <w:rsid w:val="004114FC"/>
    <w:rsid w:val="00411FC9"/>
    <w:rsid w:val="00413407"/>
    <w:rsid w:val="004139D5"/>
    <w:rsid w:val="00417E25"/>
    <w:rsid w:val="00417FD2"/>
    <w:rsid w:val="00422EEB"/>
    <w:rsid w:val="00424E2E"/>
    <w:rsid w:val="00430005"/>
    <w:rsid w:val="00430A43"/>
    <w:rsid w:val="00431E35"/>
    <w:rsid w:val="00432974"/>
    <w:rsid w:val="0043368D"/>
    <w:rsid w:val="004337F1"/>
    <w:rsid w:val="00433807"/>
    <w:rsid w:val="00433D92"/>
    <w:rsid w:val="00434903"/>
    <w:rsid w:val="00436249"/>
    <w:rsid w:val="00437B7E"/>
    <w:rsid w:val="00440F66"/>
    <w:rsid w:val="0044219E"/>
    <w:rsid w:val="00442FA4"/>
    <w:rsid w:val="00443B38"/>
    <w:rsid w:val="004475E9"/>
    <w:rsid w:val="00447BDB"/>
    <w:rsid w:val="0045032E"/>
    <w:rsid w:val="00450368"/>
    <w:rsid w:val="004521BB"/>
    <w:rsid w:val="0045609C"/>
    <w:rsid w:val="00457B14"/>
    <w:rsid w:val="004606CB"/>
    <w:rsid w:val="00462234"/>
    <w:rsid w:val="0046512E"/>
    <w:rsid w:val="00465616"/>
    <w:rsid w:val="00465892"/>
    <w:rsid w:val="00467670"/>
    <w:rsid w:val="00470271"/>
    <w:rsid w:val="004706CD"/>
    <w:rsid w:val="00472778"/>
    <w:rsid w:val="00472DF5"/>
    <w:rsid w:val="004750E7"/>
    <w:rsid w:val="004758DF"/>
    <w:rsid w:val="004765AD"/>
    <w:rsid w:val="00476F4C"/>
    <w:rsid w:val="004806F6"/>
    <w:rsid w:val="00482131"/>
    <w:rsid w:val="00482C3D"/>
    <w:rsid w:val="0048389F"/>
    <w:rsid w:val="0048434E"/>
    <w:rsid w:val="004879DA"/>
    <w:rsid w:val="00494A82"/>
    <w:rsid w:val="00494BA3"/>
    <w:rsid w:val="004965B9"/>
    <w:rsid w:val="00497574"/>
    <w:rsid w:val="00497B83"/>
    <w:rsid w:val="00497C78"/>
    <w:rsid w:val="004A21EE"/>
    <w:rsid w:val="004A5340"/>
    <w:rsid w:val="004A643E"/>
    <w:rsid w:val="004A6536"/>
    <w:rsid w:val="004A7B9F"/>
    <w:rsid w:val="004B2475"/>
    <w:rsid w:val="004B25A8"/>
    <w:rsid w:val="004B4B23"/>
    <w:rsid w:val="004B6065"/>
    <w:rsid w:val="004B74CD"/>
    <w:rsid w:val="004C01B7"/>
    <w:rsid w:val="004C0C5B"/>
    <w:rsid w:val="004C0E0D"/>
    <w:rsid w:val="004C1AE8"/>
    <w:rsid w:val="004C3843"/>
    <w:rsid w:val="004C3BBF"/>
    <w:rsid w:val="004C3CCF"/>
    <w:rsid w:val="004C691F"/>
    <w:rsid w:val="004D02C6"/>
    <w:rsid w:val="004D28F1"/>
    <w:rsid w:val="004D4FE1"/>
    <w:rsid w:val="004D722C"/>
    <w:rsid w:val="004D7C85"/>
    <w:rsid w:val="004E04AD"/>
    <w:rsid w:val="004E0C2D"/>
    <w:rsid w:val="004E345F"/>
    <w:rsid w:val="004E3844"/>
    <w:rsid w:val="004E6AD1"/>
    <w:rsid w:val="004F0572"/>
    <w:rsid w:val="004F47E6"/>
    <w:rsid w:val="004F504A"/>
    <w:rsid w:val="004F5A38"/>
    <w:rsid w:val="004F6066"/>
    <w:rsid w:val="004F65D2"/>
    <w:rsid w:val="00500550"/>
    <w:rsid w:val="00503CBD"/>
    <w:rsid w:val="00507082"/>
    <w:rsid w:val="005074DB"/>
    <w:rsid w:val="00507D66"/>
    <w:rsid w:val="00510DFA"/>
    <w:rsid w:val="005115E4"/>
    <w:rsid w:val="005120F6"/>
    <w:rsid w:val="0051290B"/>
    <w:rsid w:val="005160DD"/>
    <w:rsid w:val="005202FB"/>
    <w:rsid w:val="0052185F"/>
    <w:rsid w:val="005231C7"/>
    <w:rsid w:val="005232EB"/>
    <w:rsid w:val="0052472C"/>
    <w:rsid w:val="00524B04"/>
    <w:rsid w:val="00526CD0"/>
    <w:rsid w:val="00531B2A"/>
    <w:rsid w:val="00531CAE"/>
    <w:rsid w:val="00532276"/>
    <w:rsid w:val="00532A4B"/>
    <w:rsid w:val="0053311C"/>
    <w:rsid w:val="0053318D"/>
    <w:rsid w:val="0053327C"/>
    <w:rsid w:val="00535637"/>
    <w:rsid w:val="00535E33"/>
    <w:rsid w:val="005406FF"/>
    <w:rsid w:val="005411F5"/>
    <w:rsid w:val="00544C60"/>
    <w:rsid w:val="005458ED"/>
    <w:rsid w:val="00546B21"/>
    <w:rsid w:val="00547266"/>
    <w:rsid w:val="00551250"/>
    <w:rsid w:val="005513F0"/>
    <w:rsid w:val="00551EE3"/>
    <w:rsid w:val="00552F79"/>
    <w:rsid w:val="00553B56"/>
    <w:rsid w:val="00555FC7"/>
    <w:rsid w:val="0055640E"/>
    <w:rsid w:val="00556BEB"/>
    <w:rsid w:val="005570DC"/>
    <w:rsid w:val="00565C3E"/>
    <w:rsid w:val="00566115"/>
    <w:rsid w:val="005671EC"/>
    <w:rsid w:val="0056747B"/>
    <w:rsid w:val="00570D16"/>
    <w:rsid w:val="0057225E"/>
    <w:rsid w:val="00572BF8"/>
    <w:rsid w:val="005735AE"/>
    <w:rsid w:val="00576263"/>
    <w:rsid w:val="00577B96"/>
    <w:rsid w:val="00580D35"/>
    <w:rsid w:val="005830FF"/>
    <w:rsid w:val="00583477"/>
    <w:rsid w:val="00583DAF"/>
    <w:rsid w:val="00584639"/>
    <w:rsid w:val="0058582A"/>
    <w:rsid w:val="00585E93"/>
    <w:rsid w:val="00591F9B"/>
    <w:rsid w:val="0059263A"/>
    <w:rsid w:val="00593CC5"/>
    <w:rsid w:val="00595739"/>
    <w:rsid w:val="00595AFF"/>
    <w:rsid w:val="00595EF3"/>
    <w:rsid w:val="00596F8C"/>
    <w:rsid w:val="005A0616"/>
    <w:rsid w:val="005A20B7"/>
    <w:rsid w:val="005A287D"/>
    <w:rsid w:val="005A2B84"/>
    <w:rsid w:val="005A50AC"/>
    <w:rsid w:val="005A5A00"/>
    <w:rsid w:val="005A5A7A"/>
    <w:rsid w:val="005A7C1A"/>
    <w:rsid w:val="005B1FB9"/>
    <w:rsid w:val="005B24B4"/>
    <w:rsid w:val="005B2952"/>
    <w:rsid w:val="005B428F"/>
    <w:rsid w:val="005B4840"/>
    <w:rsid w:val="005B5421"/>
    <w:rsid w:val="005C05D6"/>
    <w:rsid w:val="005C1740"/>
    <w:rsid w:val="005C20B9"/>
    <w:rsid w:val="005C2F4F"/>
    <w:rsid w:val="005C4434"/>
    <w:rsid w:val="005C73D5"/>
    <w:rsid w:val="005D05EF"/>
    <w:rsid w:val="005D1964"/>
    <w:rsid w:val="005D1F37"/>
    <w:rsid w:val="005D5729"/>
    <w:rsid w:val="005D6890"/>
    <w:rsid w:val="005D6B90"/>
    <w:rsid w:val="005D6EA8"/>
    <w:rsid w:val="005D7A71"/>
    <w:rsid w:val="005E0A54"/>
    <w:rsid w:val="005E113F"/>
    <w:rsid w:val="005E116A"/>
    <w:rsid w:val="005E226F"/>
    <w:rsid w:val="005E266B"/>
    <w:rsid w:val="005E322D"/>
    <w:rsid w:val="005E331F"/>
    <w:rsid w:val="005E34E7"/>
    <w:rsid w:val="005E3BF2"/>
    <w:rsid w:val="005E4898"/>
    <w:rsid w:val="005E545F"/>
    <w:rsid w:val="005E645E"/>
    <w:rsid w:val="005F46D3"/>
    <w:rsid w:val="005F495E"/>
    <w:rsid w:val="005F68AB"/>
    <w:rsid w:val="005F6CCC"/>
    <w:rsid w:val="005F7267"/>
    <w:rsid w:val="005F7395"/>
    <w:rsid w:val="0060090A"/>
    <w:rsid w:val="006022DF"/>
    <w:rsid w:val="0060249F"/>
    <w:rsid w:val="0060488B"/>
    <w:rsid w:val="00604B22"/>
    <w:rsid w:val="006056E7"/>
    <w:rsid w:val="00605C54"/>
    <w:rsid w:val="00606128"/>
    <w:rsid w:val="00606968"/>
    <w:rsid w:val="006108DE"/>
    <w:rsid w:val="00612009"/>
    <w:rsid w:val="0061357B"/>
    <w:rsid w:val="006139A7"/>
    <w:rsid w:val="00613C04"/>
    <w:rsid w:val="00614984"/>
    <w:rsid w:val="00615828"/>
    <w:rsid w:val="006160C8"/>
    <w:rsid w:val="006173CB"/>
    <w:rsid w:val="006226A2"/>
    <w:rsid w:val="00622B19"/>
    <w:rsid w:val="0062468A"/>
    <w:rsid w:val="00624E8E"/>
    <w:rsid w:val="006256D8"/>
    <w:rsid w:val="0063096A"/>
    <w:rsid w:val="00630BCE"/>
    <w:rsid w:val="006313CF"/>
    <w:rsid w:val="0063166E"/>
    <w:rsid w:val="00631D4C"/>
    <w:rsid w:val="00632234"/>
    <w:rsid w:val="006323E0"/>
    <w:rsid w:val="00632C47"/>
    <w:rsid w:val="00637ADC"/>
    <w:rsid w:val="006405A8"/>
    <w:rsid w:val="0064081A"/>
    <w:rsid w:val="00645248"/>
    <w:rsid w:val="00645A27"/>
    <w:rsid w:val="0064721D"/>
    <w:rsid w:val="0065006E"/>
    <w:rsid w:val="00651587"/>
    <w:rsid w:val="00655CF4"/>
    <w:rsid w:val="00656B53"/>
    <w:rsid w:val="0065762E"/>
    <w:rsid w:val="00657914"/>
    <w:rsid w:val="006608DE"/>
    <w:rsid w:val="0066317F"/>
    <w:rsid w:val="00664580"/>
    <w:rsid w:val="00667F4C"/>
    <w:rsid w:val="006704C9"/>
    <w:rsid w:val="00671A3B"/>
    <w:rsid w:val="006733CF"/>
    <w:rsid w:val="00675281"/>
    <w:rsid w:val="00677079"/>
    <w:rsid w:val="006819E7"/>
    <w:rsid w:val="006824A5"/>
    <w:rsid w:val="00682C81"/>
    <w:rsid w:val="00682F12"/>
    <w:rsid w:val="006847ED"/>
    <w:rsid w:val="00685170"/>
    <w:rsid w:val="00685D51"/>
    <w:rsid w:val="006872EE"/>
    <w:rsid w:val="00690F34"/>
    <w:rsid w:val="0069125D"/>
    <w:rsid w:val="006936FC"/>
    <w:rsid w:val="0069436A"/>
    <w:rsid w:val="00694B07"/>
    <w:rsid w:val="0069673A"/>
    <w:rsid w:val="006972DE"/>
    <w:rsid w:val="006A03BF"/>
    <w:rsid w:val="006A0C3C"/>
    <w:rsid w:val="006A1ADD"/>
    <w:rsid w:val="006A39E5"/>
    <w:rsid w:val="006A4C9F"/>
    <w:rsid w:val="006B4375"/>
    <w:rsid w:val="006B46DE"/>
    <w:rsid w:val="006B5D7B"/>
    <w:rsid w:val="006B6112"/>
    <w:rsid w:val="006B6143"/>
    <w:rsid w:val="006B7CE6"/>
    <w:rsid w:val="006C184E"/>
    <w:rsid w:val="006C3ABB"/>
    <w:rsid w:val="006C437A"/>
    <w:rsid w:val="006C4B3C"/>
    <w:rsid w:val="006C4D9D"/>
    <w:rsid w:val="006C4EEA"/>
    <w:rsid w:val="006C5493"/>
    <w:rsid w:val="006D19C5"/>
    <w:rsid w:val="006D2706"/>
    <w:rsid w:val="006D3051"/>
    <w:rsid w:val="006D44C0"/>
    <w:rsid w:val="006D6AF2"/>
    <w:rsid w:val="006D709A"/>
    <w:rsid w:val="006D7A26"/>
    <w:rsid w:val="006D7B0B"/>
    <w:rsid w:val="006E0DD6"/>
    <w:rsid w:val="006E14EC"/>
    <w:rsid w:val="006E1CEC"/>
    <w:rsid w:val="006E2F08"/>
    <w:rsid w:val="006E55D7"/>
    <w:rsid w:val="006E6A70"/>
    <w:rsid w:val="006F169A"/>
    <w:rsid w:val="006F3C5A"/>
    <w:rsid w:val="006F477C"/>
    <w:rsid w:val="006F4A9B"/>
    <w:rsid w:val="006F5C84"/>
    <w:rsid w:val="006F6FAA"/>
    <w:rsid w:val="006F72C9"/>
    <w:rsid w:val="006F7C60"/>
    <w:rsid w:val="007004AE"/>
    <w:rsid w:val="007024C0"/>
    <w:rsid w:val="00702594"/>
    <w:rsid w:val="007037B4"/>
    <w:rsid w:val="00703BE0"/>
    <w:rsid w:val="00704E42"/>
    <w:rsid w:val="007132BC"/>
    <w:rsid w:val="007138F6"/>
    <w:rsid w:val="00715175"/>
    <w:rsid w:val="00715729"/>
    <w:rsid w:val="00721F1D"/>
    <w:rsid w:val="00722830"/>
    <w:rsid w:val="00727749"/>
    <w:rsid w:val="00730D13"/>
    <w:rsid w:val="00732687"/>
    <w:rsid w:val="00733AE3"/>
    <w:rsid w:val="00736124"/>
    <w:rsid w:val="0073626D"/>
    <w:rsid w:val="00736A4E"/>
    <w:rsid w:val="007420BC"/>
    <w:rsid w:val="00742D6A"/>
    <w:rsid w:val="0074382E"/>
    <w:rsid w:val="0074393B"/>
    <w:rsid w:val="00744756"/>
    <w:rsid w:val="00745CA6"/>
    <w:rsid w:val="00745ECA"/>
    <w:rsid w:val="00746871"/>
    <w:rsid w:val="00750A4A"/>
    <w:rsid w:val="00751684"/>
    <w:rsid w:val="00751B3E"/>
    <w:rsid w:val="00754C00"/>
    <w:rsid w:val="00754F9B"/>
    <w:rsid w:val="007555B6"/>
    <w:rsid w:val="0075665C"/>
    <w:rsid w:val="007575D2"/>
    <w:rsid w:val="00757C7B"/>
    <w:rsid w:val="007604C3"/>
    <w:rsid w:val="00763266"/>
    <w:rsid w:val="0076359C"/>
    <w:rsid w:val="00763857"/>
    <w:rsid w:val="00763D60"/>
    <w:rsid w:val="00764065"/>
    <w:rsid w:val="00767CC2"/>
    <w:rsid w:val="00767EA0"/>
    <w:rsid w:val="0077094D"/>
    <w:rsid w:val="0077182B"/>
    <w:rsid w:val="00771D09"/>
    <w:rsid w:val="00773187"/>
    <w:rsid w:val="00773E42"/>
    <w:rsid w:val="0077410F"/>
    <w:rsid w:val="007744F8"/>
    <w:rsid w:val="00774DE3"/>
    <w:rsid w:val="00782222"/>
    <w:rsid w:val="00785D9C"/>
    <w:rsid w:val="0078649A"/>
    <w:rsid w:val="007871B3"/>
    <w:rsid w:val="007878C3"/>
    <w:rsid w:val="0079086C"/>
    <w:rsid w:val="00791535"/>
    <w:rsid w:val="00791E51"/>
    <w:rsid w:val="00792C6F"/>
    <w:rsid w:val="007930B9"/>
    <w:rsid w:val="007A018F"/>
    <w:rsid w:val="007A1951"/>
    <w:rsid w:val="007A514A"/>
    <w:rsid w:val="007A5450"/>
    <w:rsid w:val="007B01D7"/>
    <w:rsid w:val="007B0C5A"/>
    <w:rsid w:val="007B278E"/>
    <w:rsid w:val="007B3863"/>
    <w:rsid w:val="007B6857"/>
    <w:rsid w:val="007C0ACD"/>
    <w:rsid w:val="007C0B89"/>
    <w:rsid w:val="007C1C10"/>
    <w:rsid w:val="007C2FC1"/>
    <w:rsid w:val="007C554D"/>
    <w:rsid w:val="007C6443"/>
    <w:rsid w:val="007C7223"/>
    <w:rsid w:val="007C73C2"/>
    <w:rsid w:val="007C7599"/>
    <w:rsid w:val="007C7FB5"/>
    <w:rsid w:val="007D0A9F"/>
    <w:rsid w:val="007D159B"/>
    <w:rsid w:val="007D215E"/>
    <w:rsid w:val="007D2A01"/>
    <w:rsid w:val="007D2DF1"/>
    <w:rsid w:val="007D5506"/>
    <w:rsid w:val="007D5ED4"/>
    <w:rsid w:val="007D7A57"/>
    <w:rsid w:val="007E056B"/>
    <w:rsid w:val="007E16CC"/>
    <w:rsid w:val="007E1A7F"/>
    <w:rsid w:val="007E1E03"/>
    <w:rsid w:val="007E37AD"/>
    <w:rsid w:val="007E5C1B"/>
    <w:rsid w:val="007E60C5"/>
    <w:rsid w:val="007E745D"/>
    <w:rsid w:val="007F0138"/>
    <w:rsid w:val="007F34B6"/>
    <w:rsid w:val="007F51C1"/>
    <w:rsid w:val="007F74FF"/>
    <w:rsid w:val="00803F7E"/>
    <w:rsid w:val="008048A5"/>
    <w:rsid w:val="00804E54"/>
    <w:rsid w:val="00804E75"/>
    <w:rsid w:val="00805003"/>
    <w:rsid w:val="00805013"/>
    <w:rsid w:val="00805752"/>
    <w:rsid w:val="00806148"/>
    <w:rsid w:val="00806449"/>
    <w:rsid w:val="00806C2A"/>
    <w:rsid w:val="008100D2"/>
    <w:rsid w:val="008118E8"/>
    <w:rsid w:val="00812947"/>
    <w:rsid w:val="00813EFC"/>
    <w:rsid w:val="008140AE"/>
    <w:rsid w:val="008159A0"/>
    <w:rsid w:val="00816122"/>
    <w:rsid w:val="00816DE8"/>
    <w:rsid w:val="0082173F"/>
    <w:rsid w:val="00823583"/>
    <w:rsid w:val="00823B1C"/>
    <w:rsid w:val="008244F4"/>
    <w:rsid w:val="00825660"/>
    <w:rsid w:val="0082591E"/>
    <w:rsid w:val="00826448"/>
    <w:rsid w:val="00826FE0"/>
    <w:rsid w:val="00827B0A"/>
    <w:rsid w:val="0083198F"/>
    <w:rsid w:val="00834168"/>
    <w:rsid w:val="00837F13"/>
    <w:rsid w:val="00841616"/>
    <w:rsid w:val="00841CFC"/>
    <w:rsid w:val="008440CF"/>
    <w:rsid w:val="0084523A"/>
    <w:rsid w:val="008469CB"/>
    <w:rsid w:val="008477D2"/>
    <w:rsid w:val="008512B1"/>
    <w:rsid w:val="008523CC"/>
    <w:rsid w:val="008542CF"/>
    <w:rsid w:val="00854C60"/>
    <w:rsid w:val="00854D12"/>
    <w:rsid w:val="00854F44"/>
    <w:rsid w:val="0085583A"/>
    <w:rsid w:val="00856043"/>
    <w:rsid w:val="00856F47"/>
    <w:rsid w:val="008606EA"/>
    <w:rsid w:val="00860B5B"/>
    <w:rsid w:val="00864B62"/>
    <w:rsid w:val="0087008A"/>
    <w:rsid w:val="008700CE"/>
    <w:rsid w:val="008716D8"/>
    <w:rsid w:val="00871A7C"/>
    <w:rsid w:val="008747C4"/>
    <w:rsid w:val="00874A44"/>
    <w:rsid w:val="0087533C"/>
    <w:rsid w:val="00876319"/>
    <w:rsid w:val="00877BFA"/>
    <w:rsid w:val="0088178A"/>
    <w:rsid w:val="0088196E"/>
    <w:rsid w:val="00884200"/>
    <w:rsid w:val="00887CDE"/>
    <w:rsid w:val="00890E6C"/>
    <w:rsid w:val="0089133D"/>
    <w:rsid w:val="008914FB"/>
    <w:rsid w:val="00892333"/>
    <w:rsid w:val="008958C7"/>
    <w:rsid w:val="00896C1A"/>
    <w:rsid w:val="008A0DBB"/>
    <w:rsid w:val="008A3262"/>
    <w:rsid w:val="008A3D72"/>
    <w:rsid w:val="008A5B2F"/>
    <w:rsid w:val="008A6B8D"/>
    <w:rsid w:val="008B06E5"/>
    <w:rsid w:val="008B14F7"/>
    <w:rsid w:val="008B4210"/>
    <w:rsid w:val="008B4E4A"/>
    <w:rsid w:val="008B549B"/>
    <w:rsid w:val="008B59C0"/>
    <w:rsid w:val="008B7ECD"/>
    <w:rsid w:val="008C027D"/>
    <w:rsid w:val="008C05DE"/>
    <w:rsid w:val="008C0ABD"/>
    <w:rsid w:val="008C1B2A"/>
    <w:rsid w:val="008C22A6"/>
    <w:rsid w:val="008C30E0"/>
    <w:rsid w:val="008C6C7E"/>
    <w:rsid w:val="008C6D91"/>
    <w:rsid w:val="008D0372"/>
    <w:rsid w:val="008D0BBC"/>
    <w:rsid w:val="008D0DBF"/>
    <w:rsid w:val="008D55E7"/>
    <w:rsid w:val="008D5FF7"/>
    <w:rsid w:val="008E105C"/>
    <w:rsid w:val="008E34C7"/>
    <w:rsid w:val="008E3FA0"/>
    <w:rsid w:val="008E4121"/>
    <w:rsid w:val="008F1B9D"/>
    <w:rsid w:val="008F2A5C"/>
    <w:rsid w:val="008F410D"/>
    <w:rsid w:val="008F490F"/>
    <w:rsid w:val="0090043F"/>
    <w:rsid w:val="0090151E"/>
    <w:rsid w:val="00901B3E"/>
    <w:rsid w:val="00903760"/>
    <w:rsid w:val="00904AF5"/>
    <w:rsid w:val="00904E56"/>
    <w:rsid w:val="0090656A"/>
    <w:rsid w:val="00907D42"/>
    <w:rsid w:val="0091294B"/>
    <w:rsid w:val="0091450B"/>
    <w:rsid w:val="00914EA5"/>
    <w:rsid w:val="0091648F"/>
    <w:rsid w:val="00917191"/>
    <w:rsid w:val="009205D8"/>
    <w:rsid w:val="009228D7"/>
    <w:rsid w:val="0092355B"/>
    <w:rsid w:val="00923EC9"/>
    <w:rsid w:val="00924948"/>
    <w:rsid w:val="00930DDF"/>
    <w:rsid w:val="00932E67"/>
    <w:rsid w:val="00933461"/>
    <w:rsid w:val="0093413A"/>
    <w:rsid w:val="00935B45"/>
    <w:rsid w:val="009405C9"/>
    <w:rsid w:val="009421BE"/>
    <w:rsid w:val="00942839"/>
    <w:rsid w:val="009430EE"/>
    <w:rsid w:val="0094556E"/>
    <w:rsid w:val="00946ED9"/>
    <w:rsid w:val="00947D50"/>
    <w:rsid w:val="009518EA"/>
    <w:rsid w:val="0096097B"/>
    <w:rsid w:val="009636DD"/>
    <w:rsid w:val="009659F8"/>
    <w:rsid w:val="0096734E"/>
    <w:rsid w:val="00967A47"/>
    <w:rsid w:val="00967A49"/>
    <w:rsid w:val="0097208C"/>
    <w:rsid w:val="009741AB"/>
    <w:rsid w:val="009741C5"/>
    <w:rsid w:val="00975811"/>
    <w:rsid w:val="00981857"/>
    <w:rsid w:val="00981C9F"/>
    <w:rsid w:val="00981D3A"/>
    <w:rsid w:val="00983682"/>
    <w:rsid w:val="00983EE7"/>
    <w:rsid w:val="00985462"/>
    <w:rsid w:val="00986252"/>
    <w:rsid w:val="00987101"/>
    <w:rsid w:val="0099419E"/>
    <w:rsid w:val="00994C1C"/>
    <w:rsid w:val="00996BA2"/>
    <w:rsid w:val="009A1193"/>
    <w:rsid w:val="009A3FBD"/>
    <w:rsid w:val="009B0D80"/>
    <w:rsid w:val="009B13BF"/>
    <w:rsid w:val="009B1B92"/>
    <w:rsid w:val="009B1F04"/>
    <w:rsid w:val="009B42E2"/>
    <w:rsid w:val="009B4C77"/>
    <w:rsid w:val="009C0129"/>
    <w:rsid w:val="009C0588"/>
    <w:rsid w:val="009C149B"/>
    <w:rsid w:val="009C4B7E"/>
    <w:rsid w:val="009C7CC8"/>
    <w:rsid w:val="009D02D6"/>
    <w:rsid w:val="009D0CF7"/>
    <w:rsid w:val="009D1A30"/>
    <w:rsid w:val="009E0291"/>
    <w:rsid w:val="009E031B"/>
    <w:rsid w:val="009E1C70"/>
    <w:rsid w:val="009E385F"/>
    <w:rsid w:val="009E40C5"/>
    <w:rsid w:val="009E4DFD"/>
    <w:rsid w:val="009F02BA"/>
    <w:rsid w:val="009F19C9"/>
    <w:rsid w:val="009F2CC0"/>
    <w:rsid w:val="009F3585"/>
    <w:rsid w:val="009F437B"/>
    <w:rsid w:val="009F47DC"/>
    <w:rsid w:val="009F72B6"/>
    <w:rsid w:val="009F735D"/>
    <w:rsid w:val="00A01FB3"/>
    <w:rsid w:val="00A04BB0"/>
    <w:rsid w:val="00A07CD0"/>
    <w:rsid w:val="00A11EF5"/>
    <w:rsid w:val="00A12CB2"/>
    <w:rsid w:val="00A135C7"/>
    <w:rsid w:val="00A1480D"/>
    <w:rsid w:val="00A14D81"/>
    <w:rsid w:val="00A155D6"/>
    <w:rsid w:val="00A15689"/>
    <w:rsid w:val="00A16D0D"/>
    <w:rsid w:val="00A2131D"/>
    <w:rsid w:val="00A27F22"/>
    <w:rsid w:val="00A33D2A"/>
    <w:rsid w:val="00A3412A"/>
    <w:rsid w:val="00A3533E"/>
    <w:rsid w:val="00A3745E"/>
    <w:rsid w:val="00A37563"/>
    <w:rsid w:val="00A40059"/>
    <w:rsid w:val="00A42CC9"/>
    <w:rsid w:val="00A47907"/>
    <w:rsid w:val="00A47B56"/>
    <w:rsid w:val="00A53CBB"/>
    <w:rsid w:val="00A5504C"/>
    <w:rsid w:val="00A56176"/>
    <w:rsid w:val="00A563F1"/>
    <w:rsid w:val="00A62119"/>
    <w:rsid w:val="00A64401"/>
    <w:rsid w:val="00A64B5F"/>
    <w:rsid w:val="00A65F4C"/>
    <w:rsid w:val="00A66049"/>
    <w:rsid w:val="00A6606F"/>
    <w:rsid w:val="00A708F1"/>
    <w:rsid w:val="00A720C8"/>
    <w:rsid w:val="00A736BC"/>
    <w:rsid w:val="00A748F9"/>
    <w:rsid w:val="00A74ECE"/>
    <w:rsid w:val="00A76CEA"/>
    <w:rsid w:val="00A77C4B"/>
    <w:rsid w:val="00A80341"/>
    <w:rsid w:val="00A81F96"/>
    <w:rsid w:val="00A84E97"/>
    <w:rsid w:val="00A918E3"/>
    <w:rsid w:val="00A9211E"/>
    <w:rsid w:val="00A92DB2"/>
    <w:rsid w:val="00A9501C"/>
    <w:rsid w:val="00A95D03"/>
    <w:rsid w:val="00A966AA"/>
    <w:rsid w:val="00AA2938"/>
    <w:rsid w:val="00AA2D63"/>
    <w:rsid w:val="00AA3844"/>
    <w:rsid w:val="00AA4CF6"/>
    <w:rsid w:val="00AA63F4"/>
    <w:rsid w:val="00AA6670"/>
    <w:rsid w:val="00AA66E9"/>
    <w:rsid w:val="00AA7A2B"/>
    <w:rsid w:val="00AB0C0D"/>
    <w:rsid w:val="00AB2A9C"/>
    <w:rsid w:val="00AB3B4F"/>
    <w:rsid w:val="00AB6C0A"/>
    <w:rsid w:val="00AC0415"/>
    <w:rsid w:val="00AC0CF6"/>
    <w:rsid w:val="00AC1910"/>
    <w:rsid w:val="00AC4A91"/>
    <w:rsid w:val="00AC5ECC"/>
    <w:rsid w:val="00AC5FB7"/>
    <w:rsid w:val="00AC6C69"/>
    <w:rsid w:val="00AC6E51"/>
    <w:rsid w:val="00AC77D1"/>
    <w:rsid w:val="00AC7E13"/>
    <w:rsid w:val="00AD2AA9"/>
    <w:rsid w:val="00AD6914"/>
    <w:rsid w:val="00AE142E"/>
    <w:rsid w:val="00AE1757"/>
    <w:rsid w:val="00AE1B75"/>
    <w:rsid w:val="00AE53F6"/>
    <w:rsid w:val="00AE64EB"/>
    <w:rsid w:val="00AE651F"/>
    <w:rsid w:val="00AF12E7"/>
    <w:rsid w:val="00AF1731"/>
    <w:rsid w:val="00AF1B91"/>
    <w:rsid w:val="00AF201C"/>
    <w:rsid w:val="00AF258B"/>
    <w:rsid w:val="00AF29EA"/>
    <w:rsid w:val="00AF324D"/>
    <w:rsid w:val="00AF4367"/>
    <w:rsid w:val="00AF437E"/>
    <w:rsid w:val="00AF65BD"/>
    <w:rsid w:val="00AF6760"/>
    <w:rsid w:val="00AF6E99"/>
    <w:rsid w:val="00AF7CB7"/>
    <w:rsid w:val="00B010C9"/>
    <w:rsid w:val="00B01BF0"/>
    <w:rsid w:val="00B01C02"/>
    <w:rsid w:val="00B0494B"/>
    <w:rsid w:val="00B07AA4"/>
    <w:rsid w:val="00B11008"/>
    <w:rsid w:val="00B14DCA"/>
    <w:rsid w:val="00B15221"/>
    <w:rsid w:val="00B16037"/>
    <w:rsid w:val="00B17377"/>
    <w:rsid w:val="00B176F1"/>
    <w:rsid w:val="00B1797D"/>
    <w:rsid w:val="00B20F9A"/>
    <w:rsid w:val="00B227F5"/>
    <w:rsid w:val="00B2319E"/>
    <w:rsid w:val="00B24237"/>
    <w:rsid w:val="00B24CF4"/>
    <w:rsid w:val="00B24E41"/>
    <w:rsid w:val="00B25B4D"/>
    <w:rsid w:val="00B25CF1"/>
    <w:rsid w:val="00B266CD"/>
    <w:rsid w:val="00B302B9"/>
    <w:rsid w:val="00B308A0"/>
    <w:rsid w:val="00B312BE"/>
    <w:rsid w:val="00B31CE0"/>
    <w:rsid w:val="00B327FD"/>
    <w:rsid w:val="00B376A4"/>
    <w:rsid w:val="00B40D82"/>
    <w:rsid w:val="00B416C2"/>
    <w:rsid w:val="00B42279"/>
    <w:rsid w:val="00B42A25"/>
    <w:rsid w:val="00B47240"/>
    <w:rsid w:val="00B472EC"/>
    <w:rsid w:val="00B535EC"/>
    <w:rsid w:val="00B5466A"/>
    <w:rsid w:val="00B54E62"/>
    <w:rsid w:val="00B60331"/>
    <w:rsid w:val="00B60864"/>
    <w:rsid w:val="00B60C34"/>
    <w:rsid w:val="00B61441"/>
    <w:rsid w:val="00B62A78"/>
    <w:rsid w:val="00B63DE3"/>
    <w:rsid w:val="00B647D7"/>
    <w:rsid w:val="00B674F0"/>
    <w:rsid w:val="00B67B05"/>
    <w:rsid w:val="00B70438"/>
    <w:rsid w:val="00B72E6E"/>
    <w:rsid w:val="00B75626"/>
    <w:rsid w:val="00B75B0A"/>
    <w:rsid w:val="00B77B0B"/>
    <w:rsid w:val="00B8108D"/>
    <w:rsid w:val="00B81937"/>
    <w:rsid w:val="00B81B79"/>
    <w:rsid w:val="00B8420E"/>
    <w:rsid w:val="00B853C3"/>
    <w:rsid w:val="00B85E94"/>
    <w:rsid w:val="00B86E25"/>
    <w:rsid w:val="00B87488"/>
    <w:rsid w:val="00B93074"/>
    <w:rsid w:val="00B9507E"/>
    <w:rsid w:val="00B95557"/>
    <w:rsid w:val="00B963BB"/>
    <w:rsid w:val="00B97673"/>
    <w:rsid w:val="00B97944"/>
    <w:rsid w:val="00BA07C6"/>
    <w:rsid w:val="00BA0D62"/>
    <w:rsid w:val="00BA1239"/>
    <w:rsid w:val="00BA3426"/>
    <w:rsid w:val="00BA381B"/>
    <w:rsid w:val="00BA4CEA"/>
    <w:rsid w:val="00BA52AE"/>
    <w:rsid w:val="00BA59FD"/>
    <w:rsid w:val="00BA73D0"/>
    <w:rsid w:val="00BB361F"/>
    <w:rsid w:val="00BB38C4"/>
    <w:rsid w:val="00BB3CB8"/>
    <w:rsid w:val="00BB43A6"/>
    <w:rsid w:val="00BB6F10"/>
    <w:rsid w:val="00BB715C"/>
    <w:rsid w:val="00BC133E"/>
    <w:rsid w:val="00BC1ABF"/>
    <w:rsid w:val="00BC3BEC"/>
    <w:rsid w:val="00BC429E"/>
    <w:rsid w:val="00BC45C5"/>
    <w:rsid w:val="00BC4626"/>
    <w:rsid w:val="00BC4FBE"/>
    <w:rsid w:val="00BD0EEF"/>
    <w:rsid w:val="00BD2D36"/>
    <w:rsid w:val="00BD3217"/>
    <w:rsid w:val="00BD382A"/>
    <w:rsid w:val="00BD39AA"/>
    <w:rsid w:val="00BD3CAC"/>
    <w:rsid w:val="00BD4056"/>
    <w:rsid w:val="00BD7C3F"/>
    <w:rsid w:val="00BE2342"/>
    <w:rsid w:val="00BE3C89"/>
    <w:rsid w:val="00BE4878"/>
    <w:rsid w:val="00BE4A19"/>
    <w:rsid w:val="00BE65EE"/>
    <w:rsid w:val="00BE6C2D"/>
    <w:rsid w:val="00BE7DB9"/>
    <w:rsid w:val="00BF5C64"/>
    <w:rsid w:val="00BF5F6B"/>
    <w:rsid w:val="00BF78CA"/>
    <w:rsid w:val="00BF7B62"/>
    <w:rsid w:val="00BF7E1D"/>
    <w:rsid w:val="00C01BD0"/>
    <w:rsid w:val="00C0275D"/>
    <w:rsid w:val="00C032C3"/>
    <w:rsid w:val="00C05960"/>
    <w:rsid w:val="00C05DE9"/>
    <w:rsid w:val="00C05EFC"/>
    <w:rsid w:val="00C0729D"/>
    <w:rsid w:val="00C07B76"/>
    <w:rsid w:val="00C10A7A"/>
    <w:rsid w:val="00C10AF4"/>
    <w:rsid w:val="00C11B91"/>
    <w:rsid w:val="00C15E98"/>
    <w:rsid w:val="00C16BF4"/>
    <w:rsid w:val="00C2199A"/>
    <w:rsid w:val="00C2245B"/>
    <w:rsid w:val="00C23504"/>
    <w:rsid w:val="00C24CD3"/>
    <w:rsid w:val="00C2584B"/>
    <w:rsid w:val="00C264F6"/>
    <w:rsid w:val="00C2658B"/>
    <w:rsid w:val="00C36269"/>
    <w:rsid w:val="00C369CE"/>
    <w:rsid w:val="00C4028B"/>
    <w:rsid w:val="00C42DFD"/>
    <w:rsid w:val="00C45192"/>
    <w:rsid w:val="00C45BCF"/>
    <w:rsid w:val="00C47F41"/>
    <w:rsid w:val="00C50A20"/>
    <w:rsid w:val="00C50EFC"/>
    <w:rsid w:val="00C51633"/>
    <w:rsid w:val="00C51D21"/>
    <w:rsid w:val="00C53355"/>
    <w:rsid w:val="00C550D5"/>
    <w:rsid w:val="00C5627E"/>
    <w:rsid w:val="00C56976"/>
    <w:rsid w:val="00C571BF"/>
    <w:rsid w:val="00C57F90"/>
    <w:rsid w:val="00C60535"/>
    <w:rsid w:val="00C6099A"/>
    <w:rsid w:val="00C64086"/>
    <w:rsid w:val="00C65E7E"/>
    <w:rsid w:val="00C67A97"/>
    <w:rsid w:val="00C71541"/>
    <w:rsid w:val="00C72CE5"/>
    <w:rsid w:val="00C73D27"/>
    <w:rsid w:val="00C747F5"/>
    <w:rsid w:val="00C74D98"/>
    <w:rsid w:val="00C7542A"/>
    <w:rsid w:val="00C7584D"/>
    <w:rsid w:val="00C76C49"/>
    <w:rsid w:val="00C77065"/>
    <w:rsid w:val="00C7758B"/>
    <w:rsid w:val="00C8018B"/>
    <w:rsid w:val="00C80244"/>
    <w:rsid w:val="00C80CE1"/>
    <w:rsid w:val="00C80EAD"/>
    <w:rsid w:val="00C82CC9"/>
    <w:rsid w:val="00C83E10"/>
    <w:rsid w:val="00C846E3"/>
    <w:rsid w:val="00C84A6E"/>
    <w:rsid w:val="00C84AFB"/>
    <w:rsid w:val="00C9045C"/>
    <w:rsid w:val="00C905BA"/>
    <w:rsid w:val="00C906FE"/>
    <w:rsid w:val="00C916B9"/>
    <w:rsid w:val="00C948B9"/>
    <w:rsid w:val="00CA1E7A"/>
    <w:rsid w:val="00CA237E"/>
    <w:rsid w:val="00CA2D7D"/>
    <w:rsid w:val="00CA5252"/>
    <w:rsid w:val="00CA6A24"/>
    <w:rsid w:val="00CA71A8"/>
    <w:rsid w:val="00CB2BF7"/>
    <w:rsid w:val="00CB49B4"/>
    <w:rsid w:val="00CB6194"/>
    <w:rsid w:val="00CB6571"/>
    <w:rsid w:val="00CB76DD"/>
    <w:rsid w:val="00CB7CF8"/>
    <w:rsid w:val="00CB7E2A"/>
    <w:rsid w:val="00CC3E62"/>
    <w:rsid w:val="00CC3EBA"/>
    <w:rsid w:val="00CC4189"/>
    <w:rsid w:val="00CD03F5"/>
    <w:rsid w:val="00CD1BBD"/>
    <w:rsid w:val="00CD3CA2"/>
    <w:rsid w:val="00CD5AC3"/>
    <w:rsid w:val="00CD70DE"/>
    <w:rsid w:val="00CD777D"/>
    <w:rsid w:val="00CE02CD"/>
    <w:rsid w:val="00CE065B"/>
    <w:rsid w:val="00CE0C96"/>
    <w:rsid w:val="00CE1F5F"/>
    <w:rsid w:val="00CE36F3"/>
    <w:rsid w:val="00CE5C7C"/>
    <w:rsid w:val="00CF19C1"/>
    <w:rsid w:val="00CF3EFE"/>
    <w:rsid w:val="00CF56E7"/>
    <w:rsid w:val="00CF6784"/>
    <w:rsid w:val="00CF6835"/>
    <w:rsid w:val="00D00205"/>
    <w:rsid w:val="00D00500"/>
    <w:rsid w:val="00D00BEF"/>
    <w:rsid w:val="00D02A80"/>
    <w:rsid w:val="00D03BF8"/>
    <w:rsid w:val="00D06423"/>
    <w:rsid w:val="00D06FF3"/>
    <w:rsid w:val="00D1125D"/>
    <w:rsid w:val="00D12CD2"/>
    <w:rsid w:val="00D200D8"/>
    <w:rsid w:val="00D21330"/>
    <w:rsid w:val="00D21FE4"/>
    <w:rsid w:val="00D22A80"/>
    <w:rsid w:val="00D22DD7"/>
    <w:rsid w:val="00D231BA"/>
    <w:rsid w:val="00D23377"/>
    <w:rsid w:val="00D23BC2"/>
    <w:rsid w:val="00D242FE"/>
    <w:rsid w:val="00D24B08"/>
    <w:rsid w:val="00D25106"/>
    <w:rsid w:val="00D2645E"/>
    <w:rsid w:val="00D27053"/>
    <w:rsid w:val="00D27F83"/>
    <w:rsid w:val="00D3037B"/>
    <w:rsid w:val="00D31B51"/>
    <w:rsid w:val="00D370A0"/>
    <w:rsid w:val="00D40003"/>
    <w:rsid w:val="00D40952"/>
    <w:rsid w:val="00D41E4A"/>
    <w:rsid w:val="00D42C12"/>
    <w:rsid w:val="00D43199"/>
    <w:rsid w:val="00D43792"/>
    <w:rsid w:val="00D47B8B"/>
    <w:rsid w:val="00D50B27"/>
    <w:rsid w:val="00D5106F"/>
    <w:rsid w:val="00D5189E"/>
    <w:rsid w:val="00D5247A"/>
    <w:rsid w:val="00D52999"/>
    <w:rsid w:val="00D53037"/>
    <w:rsid w:val="00D55289"/>
    <w:rsid w:val="00D565D4"/>
    <w:rsid w:val="00D5662B"/>
    <w:rsid w:val="00D56C29"/>
    <w:rsid w:val="00D60AB2"/>
    <w:rsid w:val="00D61DB0"/>
    <w:rsid w:val="00D646E7"/>
    <w:rsid w:val="00D717E3"/>
    <w:rsid w:val="00D75EAF"/>
    <w:rsid w:val="00D76A9E"/>
    <w:rsid w:val="00D7711D"/>
    <w:rsid w:val="00D84BD0"/>
    <w:rsid w:val="00D87621"/>
    <w:rsid w:val="00D87847"/>
    <w:rsid w:val="00D87EA8"/>
    <w:rsid w:val="00D90DD7"/>
    <w:rsid w:val="00D93F26"/>
    <w:rsid w:val="00D968FC"/>
    <w:rsid w:val="00DA08B3"/>
    <w:rsid w:val="00DA17B2"/>
    <w:rsid w:val="00DA1EE6"/>
    <w:rsid w:val="00DA27C5"/>
    <w:rsid w:val="00DA3EC0"/>
    <w:rsid w:val="00DA3F35"/>
    <w:rsid w:val="00DA3F96"/>
    <w:rsid w:val="00DA5BB7"/>
    <w:rsid w:val="00DA6645"/>
    <w:rsid w:val="00DA6B92"/>
    <w:rsid w:val="00DA7734"/>
    <w:rsid w:val="00DA7F68"/>
    <w:rsid w:val="00DB078F"/>
    <w:rsid w:val="00DB0D11"/>
    <w:rsid w:val="00DB1F14"/>
    <w:rsid w:val="00DB4763"/>
    <w:rsid w:val="00DC067B"/>
    <w:rsid w:val="00DC1535"/>
    <w:rsid w:val="00DC1D46"/>
    <w:rsid w:val="00DC2568"/>
    <w:rsid w:val="00DC33D2"/>
    <w:rsid w:val="00DC5D1A"/>
    <w:rsid w:val="00DC5E2E"/>
    <w:rsid w:val="00DC6639"/>
    <w:rsid w:val="00DC66D9"/>
    <w:rsid w:val="00DC6DC6"/>
    <w:rsid w:val="00DC70B8"/>
    <w:rsid w:val="00DD0E4C"/>
    <w:rsid w:val="00DD5942"/>
    <w:rsid w:val="00DE0BF8"/>
    <w:rsid w:val="00DE1445"/>
    <w:rsid w:val="00DE1B43"/>
    <w:rsid w:val="00DE3D52"/>
    <w:rsid w:val="00DE4562"/>
    <w:rsid w:val="00DE598E"/>
    <w:rsid w:val="00DE78D6"/>
    <w:rsid w:val="00DE7CEE"/>
    <w:rsid w:val="00DF056C"/>
    <w:rsid w:val="00DF3DF5"/>
    <w:rsid w:val="00DF5CDE"/>
    <w:rsid w:val="00DF7565"/>
    <w:rsid w:val="00DF7BF1"/>
    <w:rsid w:val="00DF7F1D"/>
    <w:rsid w:val="00E0032F"/>
    <w:rsid w:val="00E01145"/>
    <w:rsid w:val="00E027B0"/>
    <w:rsid w:val="00E0394D"/>
    <w:rsid w:val="00E04738"/>
    <w:rsid w:val="00E05EB1"/>
    <w:rsid w:val="00E06FAA"/>
    <w:rsid w:val="00E07C4C"/>
    <w:rsid w:val="00E101F8"/>
    <w:rsid w:val="00E10476"/>
    <w:rsid w:val="00E108C4"/>
    <w:rsid w:val="00E11016"/>
    <w:rsid w:val="00E13BB5"/>
    <w:rsid w:val="00E145DA"/>
    <w:rsid w:val="00E147C5"/>
    <w:rsid w:val="00E15C08"/>
    <w:rsid w:val="00E1617E"/>
    <w:rsid w:val="00E16DA1"/>
    <w:rsid w:val="00E20A6F"/>
    <w:rsid w:val="00E23B81"/>
    <w:rsid w:val="00E24881"/>
    <w:rsid w:val="00E268A9"/>
    <w:rsid w:val="00E325A2"/>
    <w:rsid w:val="00E33D09"/>
    <w:rsid w:val="00E34E46"/>
    <w:rsid w:val="00E35A0F"/>
    <w:rsid w:val="00E35C67"/>
    <w:rsid w:val="00E3669F"/>
    <w:rsid w:val="00E426A1"/>
    <w:rsid w:val="00E463ED"/>
    <w:rsid w:val="00E50645"/>
    <w:rsid w:val="00E51269"/>
    <w:rsid w:val="00E5137B"/>
    <w:rsid w:val="00E51501"/>
    <w:rsid w:val="00E51BFC"/>
    <w:rsid w:val="00E53803"/>
    <w:rsid w:val="00E56C3F"/>
    <w:rsid w:val="00E570F8"/>
    <w:rsid w:val="00E57244"/>
    <w:rsid w:val="00E60192"/>
    <w:rsid w:val="00E60BBA"/>
    <w:rsid w:val="00E6205A"/>
    <w:rsid w:val="00E62694"/>
    <w:rsid w:val="00E63465"/>
    <w:rsid w:val="00E64C1B"/>
    <w:rsid w:val="00E65BAC"/>
    <w:rsid w:val="00E65C9B"/>
    <w:rsid w:val="00E65D79"/>
    <w:rsid w:val="00E663D3"/>
    <w:rsid w:val="00E71443"/>
    <w:rsid w:val="00E73343"/>
    <w:rsid w:val="00E74566"/>
    <w:rsid w:val="00E74823"/>
    <w:rsid w:val="00E754B5"/>
    <w:rsid w:val="00E76323"/>
    <w:rsid w:val="00E7707C"/>
    <w:rsid w:val="00E7717F"/>
    <w:rsid w:val="00E777A4"/>
    <w:rsid w:val="00E77C9E"/>
    <w:rsid w:val="00E80D04"/>
    <w:rsid w:val="00E82912"/>
    <w:rsid w:val="00E833A7"/>
    <w:rsid w:val="00E84B5B"/>
    <w:rsid w:val="00E85049"/>
    <w:rsid w:val="00E85C08"/>
    <w:rsid w:val="00E8711E"/>
    <w:rsid w:val="00E87E9E"/>
    <w:rsid w:val="00E90E5B"/>
    <w:rsid w:val="00E90EA4"/>
    <w:rsid w:val="00E91085"/>
    <w:rsid w:val="00E93567"/>
    <w:rsid w:val="00E94EB6"/>
    <w:rsid w:val="00E95414"/>
    <w:rsid w:val="00E95DEB"/>
    <w:rsid w:val="00E964BB"/>
    <w:rsid w:val="00EA3545"/>
    <w:rsid w:val="00EA3B0E"/>
    <w:rsid w:val="00EA46B5"/>
    <w:rsid w:val="00EA4DE9"/>
    <w:rsid w:val="00EA55D8"/>
    <w:rsid w:val="00EA664D"/>
    <w:rsid w:val="00EB1753"/>
    <w:rsid w:val="00EB2369"/>
    <w:rsid w:val="00EB329F"/>
    <w:rsid w:val="00EB37CF"/>
    <w:rsid w:val="00EB50B5"/>
    <w:rsid w:val="00EB54AE"/>
    <w:rsid w:val="00EB55A0"/>
    <w:rsid w:val="00EC0248"/>
    <w:rsid w:val="00EC0BFD"/>
    <w:rsid w:val="00EC0F63"/>
    <w:rsid w:val="00EC121F"/>
    <w:rsid w:val="00EC1622"/>
    <w:rsid w:val="00EC2667"/>
    <w:rsid w:val="00EC5F1F"/>
    <w:rsid w:val="00EC681D"/>
    <w:rsid w:val="00EC7D30"/>
    <w:rsid w:val="00EC7FFA"/>
    <w:rsid w:val="00ED5DE5"/>
    <w:rsid w:val="00EE17E5"/>
    <w:rsid w:val="00EE1FA6"/>
    <w:rsid w:val="00EE2E26"/>
    <w:rsid w:val="00EE5293"/>
    <w:rsid w:val="00EE7C19"/>
    <w:rsid w:val="00EF17DD"/>
    <w:rsid w:val="00EF24DC"/>
    <w:rsid w:val="00EF369E"/>
    <w:rsid w:val="00EF38CB"/>
    <w:rsid w:val="00EF4D00"/>
    <w:rsid w:val="00EF4D67"/>
    <w:rsid w:val="00F00AA7"/>
    <w:rsid w:val="00F00F22"/>
    <w:rsid w:val="00F04137"/>
    <w:rsid w:val="00F0489C"/>
    <w:rsid w:val="00F06511"/>
    <w:rsid w:val="00F11941"/>
    <w:rsid w:val="00F12AB5"/>
    <w:rsid w:val="00F1345B"/>
    <w:rsid w:val="00F14114"/>
    <w:rsid w:val="00F14AAE"/>
    <w:rsid w:val="00F14D5A"/>
    <w:rsid w:val="00F158F5"/>
    <w:rsid w:val="00F17780"/>
    <w:rsid w:val="00F20F5B"/>
    <w:rsid w:val="00F21F23"/>
    <w:rsid w:val="00F22624"/>
    <w:rsid w:val="00F23281"/>
    <w:rsid w:val="00F2605E"/>
    <w:rsid w:val="00F26ECD"/>
    <w:rsid w:val="00F27B36"/>
    <w:rsid w:val="00F3189C"/>
    <w:rsid w:val="00F31D4C"/>
    <w:rsid w:val="00F34043"/>
    <w:rsid w:val="00F358B8"/>
    <w:rsid w:val="00F361F7"/>
    <w:rsid w:val="00F405DE"/>
    <w:rsid w:val="00F42FB6"/>
    <w:rsid w:val="00F44A58"/>
    <w:rsid w:val="00F474E8"/>
    <w:rsid w:val="00F5113F"/>
    <w:rsid w:val="00F517BD"/>
    <w:rsid w:val="00F51D09"/>
    <w:rsid w:val="00F521C3"/>
    <w:rsid w:val="00F52FC4"/>
    <w:rsid w:val="00F53BE1"/>
    <w:rsid w:val="00F54426"/>
    <w:rsid w:val="00F54A3A"/>
    <w:rsid w:val="00F565C1"/>
    <w:rsid w:val="00F571B4"/>
    <w:rsid w:val="00F624E0"/>
    <w:rsid w:val="00F62C54"/>
    <w:rsid w:val="00F6413A"/>
    <w:rsid w:val="00F64A84"/>
    <w:rsid w:val="00F677F1"/>
    <w:rsid w:val="00F71AF3"/>
    <w:rsid w:val="00F71CBE"/>
    <w:rsid w:val="00F71E5D"/>
    <w:rsid w:val="00F7204A"/>
    <w:rsid w:val="00F729D2"/>
    <w:rsid w:val="00F739A2"/>
    <w:rsid w:val="00F73D7B"/>
    <w:rsid w:val="00F7652B"/>
    <w:rsid w:val="00F76F8D"/>
    <w:rsid w:val="00F770CC"/>
    <w:rsid w:val="00F804D1"/>
    <w:rsid w:val="00F80538"/>
    <w:rsid w:val="00F81EEE"/>
    <w:rsid w:val="00F82F7E"/>
    <w:rsid w:val="00F832E1"/>
    <w:rsid w:val="00F85521"/>
    <w:rsid w:val="00F85EB0"/>
    <w:rsid w:val="00F86A22"/>
    <w:rsid w:val="00F87874"/>
    <w:rsid w:val="00F87DC7"/>
    <w:rsid w:val="00F90D06"/>
    <w:rsid w:val="00F93636"/>
    <w:rsid w:val="00F9391A"/>
    <w:rsid w:val="00FA0AD0"/>
    <w:rsid w:val="00FA1BF8"/>
    <w:rsid w:val="00FA2726"/>
    <w:rsid w:val="00FA3E98"/>
    <w:rsid w:val="00FA73F0"/>
    <w:rsid w:val="00FA7D7A"/>
    <w:rsid w:val="00FB0FEF"/>
    <w:rsid w:val="00FB1249"/>
    <w:rsid w:val="00FB1B71"/>
    <w:rsid w:val="00FB3169"/>
    <w:rsid w:val="00FB4844"/>
    <w:rsid w:val="00FB68FA"/>
    <w:rsid w:val="00FB7E69"/>
    <w:rsid w:val="00FC14A7"/>
    <w:rsid w:val="00FC6D00"/>
    <w:rsid w:val="00FC74E6"/>
    <w:rsid w:val="00FD0AD1"/>
    <w:rsid w:val="00FD0C43"/>
    <w:rsid w:val="00FD12E1"/>
    <w:rsid w:val="00FD18C7"/>
    <w:rsid w:val="00FD1EA3"/>
    <w:rsid w:val="00FD3229"/>
    <w:rsid w:val="00FD5FC8"/>
    <w:rsid w:val="00FD77C7"/>
    <w:rsid w:val="00FD7A88"/>
    <w:rsid w:val="00FE0160"/>
    <w:rsid w:val="00FE02F4"/>
    <w:rsid w:val="00FE083B"/>
    <w:rsid w:val="00FE0EE0"/>
    <w:rsid w:val="00FE4C97"/>
    <w:rsid w:val="00FE5E4A"/>
    <w:rsid w:val="00FF0259"/>
    <w:rsid w:val="00FF0BE2"/>
    <w:rsid w:val="00FF0D86"/>
    <w:rsid w:val="00FF3E51"/>
    <w:rsid w:val="00FF57FB"/>
    <w:rsid w:val="00FF60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927F595"/>
  <w15:chartTrackingRefBased/>
  <w15:docId w15:val="{2C41BC35-7263-4456-90A7-D078731F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link w:val="Rubrik1Char"/>
    <w:uiPriority w:val="9"/>
    <w:qFormat/>
    <w:rsid w:val="00200D66"/>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qFormat/>
    <w:rsid w:val="00200D66"/>
    <w:pPr>
      <w:keepNext/>
      <w:keepLines/>
      <w:numPr>
        <w:ilvl w:val="1"/>
        <w:numId w:val="1"/>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0A5D06"/>
    <w:pPr>
      <w:spacing w:after="240"/>
    </w:pPr>
  </w:style>
  <w:style w:type="paragraph" w:customStyle="1" w:styleId="11Rubrik2">
    <w:name w:val="1.1 Rubrik 2"/>
    <w:basedOn w:val="Rubrik2"/>
    <w:qFormat/>
    <w:rsid w:val="00803F7E"/>
    <w:pPr>
      <w:spacing w:after="120" w:line="360" w:lineRule="auto"/>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numPr>
        <w:numId w:val="0"/>
      </w:num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2"/>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2"/>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494A82"/>
    <w:pPr>
      <w:numPr>
        <w:ilvl w:val="2"/>
        <w:numId w:val="1"/>
      </w:numPr>
      <w:spacing w:line="360" w:lineRule="auto"/>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16069E"/>
    <w:pPr>
      <w:tabs>
        <w:tab w:val="left" w:pos="660"/>
        <w:tab w:val="right" w:leader="dot" w:pos="9062"/>
      </w:tabs>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customStyle="1" w:styleId="Default">
    <w:name w:val="Default"/>
    <w:rsid w:val="00153A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6">
    <w:name w:val="Pa6"/>
    <w:basedOn w:val="Default"/>
    <w:next w:val="Default"/>
    <w:uiPriority w:val="99"/>
    <w:rsid w:val="00153AD0"/>
    <w:pPr>
      <w:spacing w:line="181" w:lineRule="atLeast"/>
    </w:pPr>
    <w:rPr>
      <w:color w:val="auto"/>
    </w:rPr>
  </w:style>
  <w:style w:type="paragraph" w:styleId="Revision">
    <w:name w:val="Revision"/>
    <w:hidden/>
    <w:uiPriority w:val="99"/>
    <w:semiHidden/>
    <w:rsid w:val="002C1538"/>
    <w:pPr>
      <w:spacing w:after="0" w:line="240" w:lineRule="auto"/>
    </w:pPr>
  </w:style>
  <w:style w:type="paragraph" w:styleId="Normalwebb">
    <w:name w:val="Normal (Web)"/>
    <w:basedOn w:val="Normal"/>
    <w:uiPriority w:val="99"/>
    <w:unhideWhenUsed/>
    <w:rsid w:val="0087008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7">
    <w:name w:val="Pa7"/>
    <w:basedOn w:val="Normal"/>
    <w:next w:val="Normal"/>
    <w:uiPriority w:val="99"/>
    <w:rsid w:val="009B4C77"/>
    <w:pPr>
      <w:autoSpaceDE w:val="0"/>
      <w:autoSpaceDN w:val="0"/>
      <w:adjustRightInd w:val="0"/>
      <w:spacing w:after="0" w:line="18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3467">
      <w:bodyDiv w:val="1"/>
      <w:marLeft w:val="0"/>
      <w:marRight w:val="0"/>
      <w:marTop w:val="0"/>
      <w:marBottom w:val="0"/>
      <w:divBdr>
        <w:top w:val="none" w:sz="0" w:space="0" w:color="auto"/>
        <w:left w:val="none" w:sz="0" w:space="0" w:color="auto"/>
        <w:bottom w:val="none" w:sz="0" w:space="0" w:color="auto"/>
        <w:right w:val="none" w:sz="0" w:space="0" w:color="auto"/>
      </w:divBdr>
    </w:div>
    <w:div w:id="372004008">
      <w:bodyDiv w:val="1"/>
      <w:marLeft w:val="0"/>
      <w:marRight w:val="0"/>
      <w:marTop w:val="0"/>
      <w:marBottom w:val="0"/>
      <w:divBdr>
        <w:top w:val="none" w:sz="0" w:space="0" w:color="auto"/>
        <w:left w:val="none" w:sz="0" w:space="0" w:color="auto"/>
        <w:bottom w:val="none" w:sz="0" w:space="0" w:color="auto"/>
        <w:right w:val="none" w:sz="0" w:space="0" w:color="auto"/>
      </w:divBdr>
    </w:div>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514340703">
      <w:bodyDiv w:val="1"/>
      <w:marLeft w:val="0"/>
      <w:marRight w:val="0"/>
      <w:marTop w:val="0"/>
      <w:marBottom w:val="0"/>
      <w:divBdr>
        <w:top w:val="none" w:sz="0" w:space="0" w:color="auto"/>
        <w:left w:val="none" w:sz="0" w:space="0" w:color="auto"/>
        <w:bottom w:val="none" w:sz="0" w:space="0" w:color="auto"/>
        <w:right w:val="none" w:sz="0" w:space="0" w:color="auto"/>
      </w:divBdr>
    </w:div>
    <w:div w:id="523710702">
      <w:bodyDiv w:val="1"/>
      <w:marLeft w:val="0"/>
      <w:marRight w:val="0"/>
      <w:marTop w:val="0"/>
      <w:marBottom w:val="0"/>
      <w:divBdr>
        <w:top w:val="none" w:sz="0" w:space="0" w:color="auto"/>
        <w:left w:val="none" w:sz="0" w:space="0" w:color="auto"/>
        <w:bottom w:val="none" w:sz="0" w:space="0" w:color="auto"/>
        <w:right w:val="none" w:sz="0" w:space="0" w:color="auto"/>
      </w:divBdr>
    </w:div>
    <w:div w:id="572198122">
      <w:bodyDiv w:val="1"/>
      <w:marLeft w:val="0"/>
      <w:marRight w:val="0"/>
      <w:marTop w:val="0"/>
      <w:marBottom w:val="0"/>
      <w:divBdr>
        <w:top w:val="none" w:sz="0" w:space="0" w:color="auto"/>
        <w:left w:val="none" w:sz="0" w:space="0" w:color="auto"/>
        <w:bottom w:val="none" w:sz="0" w:space="0" w:color="auto"/>
        <w:right w:val="none" w:sz="0" w:space="0" w:color="auto"/>
      </w:divBdr>
    </w:div>
    <w:div w:id="662009317">
      <w:bodyDiv w:val="1"/>
      <w:marLeft w:val="0"/>
      <w:marRight w:val="0"/>
      <w:marTop w:val="0"/>
      <w:marBottom w:val="0"/>
      <w:divBdr>
        <w:top w:val="none" w:sz="0" w:space="0" w:color="auto"/>
        <w:left w:val="none" w:sz="0" w:space="0" w:color="auto"/>
        <w:bottom w:val="none" w:sz="0" w:space="0" w:color="auto"/>
        <w:right w:val="none" w:sz="0" w:space="0" w:color="auto"/>
      </w:divBdr>
    </w:div>
    <w:div w:id="675153371">
      <w:bodyDiv w:val="1"/>
      <w:marLeft w:val="0"/>
      <w:marRight w:val="0"/>
      <w:marTop w:val="0"/>
      <w:marBottom w:val="0"/>
      <w:divBdr>
        <w:top w:val="none" w:sz="0" w:space="0" w:color="auto"/>
        <w:left w:val="none" w:sz="0" w:space="0" w:color="auto"/>
        <w:bottom w:val="none" w:sz="0" w:space="0" w:color="auto"/>
        <w:right w:val="none" w:sz="0" w:space="0" w:color="auto"/>
      </w:divBdr>
    </w:div>
    <w:div w:id="680623669">
      <w:bodyDiv w:val="1"/>
      <w:marLeft w:val="0"/>
      <w:marRight w:val="0"/>
      <w:marTop w:val="0"/>
      <w:marBottom w:val="0"/>
      <w:divBdr>
        <w:top w:val="none" w:sz="0" w:space="0" w:color="auto"/>
        <w:left w:val="none" w:sz="0" w:space="0" w:color="auto"/>
        <w:bottom w:val="none" w:sz="0" w:space="0" w:color="auto"/>
        <w:right w:val="none" w:sz="0" w:space="0" w:color="auto"/>
      </w:divBdr>
    </w:div>
    <w:div w:id="729422115">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798572284">
      <w:bodyDiv w:val="1"/>
      <w:marLeft w:val="0"/>
      <w:marRight w:val="0"/>
      <w:marTop w:val="0"/>
      <w:marBottom w:val="0"/>
      <w:divBdr>
        <w:top w:val="none" w:sz="0" w:space="0" w:color="auto"/>
        <w:left w:val="none" w:sz="0" w:space="0" w:color="auto"/>
        <w:bottom w:val="none" w:sz="0" w:space="0" w:color="auto"/>
        <w:right w:val="none" w:sz="0" w:space="0" w:color="auto"/>
      </w:divBdr>
    </w:div>
    <w:div w:id="822547470">
      <w:bodyDiv w:val="1"/>
      <w:marLeft w:val="0"/>
      <w:marRight w:val="0"/>
      <w:marTop w:val="0"/>
      <w:marBottom w:val="0"/>
      <w:divBdr>
        <w:top w:val="none" w:sz="0" w:space="0" w:color="auto"/>
        <w:left w:val="none" w:sz="0" w:space="0" w:color="auto"/>
        <w:bottom w:val="none" w:sz="0" w:space="0" w:color="auto"/>
        <w:right w:val="none" w:sz="0" w:space="0" w:color="auto"/>
      </w:divBdr>
    </w:div>
    <w:div w:id="942688408">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 w:id="1004819260">
      <w:bodyDiv w:val="1"/>
      <w:marLeft w:val="0"/>
      <w:marRight w:val="0"/>
      <w:marTop w:val="0"/>
      <w:marBottom w:val="0"/>
      <w:divBdr>
        <w:top w:val="none" w:sz="0" w:space="0" w:color="auto"/>
        <w:left w:val="none" w:sz="0" w:space="0" w:color="auto"/>
        <w:bottom w:val="none" w:sz="0" w:space="0" w:color="auto"/>
        <w:right w:val="none" w:sz="0" w:space="0" w:color="auto"/>
      </w:divBdr>
    </w:div>
    <w:div w:id="1029602839">
      <w:bodyDiv w:val="1"/>
      <w:marLeft w:val="0"/>
      <w:marRight w:val="0"/>
      <w:marTop w:val="0"/>
      <w:marBottom w:val="0"/>
      <w:divBdr>
        <w:top w:val="none" w:sz="0" w:space="0" w:color="auto"/>
        <w:left w:val="none" w:sz="0" w:space="0" w:color="auto"/>
        <w:bottom w:val="none" w:sz="0" w:space="0" w:color="auto"/>
        <w:right w:val="none" w:sz="0" w:space="0" w:color="auto"/>
      </w:divBdr>
    </w:div>
    <w:div w:id="1073309718">
      <w:bodyDiv w:val="1"/>
      <w:marLeft w:val="0"/>
      <w:marRight w:val="0"/>
      <w:marTop w:val="0"/>
      <w:marBottom w:val="0"/>
      <w:divBdr>
        <w:top w:val="none" w:sz="0" w:space="0" w:color="auto"/>
        <w:left w:val="none" w:sz="0" w:space="0" w:color="auto"/>
        <w:bottom w:val="none" w:sz="0" w:space="0" w:color="auto"/>
        <w:right w:val="none" w:sz="0" w:space="0" w:color="auto"/>
      </w:divBdr>
    </w:div>
    <w:div w:id="1096554057">
      <w:bodyDiv w:val="1"/>
      <w:marLeft w:val="0"/>
      <w:marRight w:val="0"/>
      <w:marTop w:val="0"/>
      <w:marBottom w:val="0"/>
      <w:divBdr>
        <w:top w:val="none" w:sz="0" w:space="0" w:color="auto"/>
        <w:left w:val="none" w:sz="0" w:space="0" w:color="auto"/>
        <w:bottom w:val="none" w:sz="0" w:space="0" w:color="auto"/>
        <w:right w:val="none" w:sz="0" w:space="0" w:color="auto"/>
      </w:divBdr>
    </w:div>
    <w:div w:id="1236668312">
      <w:bodyDiv w:val="1"/>
      <w:marLeft w:val="0"/>
      <w:marRight w:val="0"/>
      <w:marTop w:val="0"/>
      <w:marBottom w:val="0"/>
      <w:divBdr>
        <w:top w:val="none" w:sz="0" w:space="0" w:color="auto"/>
        <w:left w:val="none" w:sz="0" w:space="0" w:color="auto"/>
        <w:bottom w:val="none" w:sz="0" w:space="0" w:color="auto"/>
        <w:right w:val="none" w:sz="0" w:space="0" w:color="auto"/>
      </w:divBdr>
    </w:div>
    <w:div w:id="1263418884">
      <w:bodyDiv w:val="1"/>
      <w:marLeft w:val="0"/>
      <w:marRight w:val="0"/>
      <w:marTop w:val="0"/>
      <w:marBottom w:val="0"/>
      <w:divBdr>
        <w:top w:val="none" w:sz="0" w:space="0" w:color="auto"/>
        <w:left w:val="none" w:sz="0" w:space="0" w:color="auto"/>
        <w:bottom w:val="none" w:sz="0" w:space="0" w:color="auto"/>
        <w:right w:val="none" w:sz="0" w:space="0" w:color="auto"/>
      </w:divBdr>
    </w:div>
    <w:div w:id="1329209506">
      <w:bodyDiv w:val="1"/>
      <w:marLeft w:val="0"/>
      <w:marRight w:val="0"/>
      <w:marTop w:val="0"/>
      <w:marBottom w:val="0"/>
      <w:divBdr>
        <w:top w:val="none" w:sz="0" w:space="0" w:color="auto"/>
        <w:left w:val="none" w:sz="0" w:space="0" w:color="auto"/>
        <w:bottom w:val="none" w:sz="0" w:space="0" w:color="auto"/>
        <w:right w:val="none" w:sz="0" w:space="0" w:color="auto"/>
      </w:divBdr>
    </w:div>
    <w:div w:id="1349991798">
      <w:bodyDiv w:val="1"/>
      <w:marLeft w:val="0"/>
      <w:marRight w:val="0"/>
      <w:marTop w:val="0"/>
      <w:marBottom w:val="0"/>
      <w:divBdr>
        <w:top w:val="none" w:sz="0" w:space="0" w:color="auto"/>
        <w:left w:val="none" w:sz="0" w:space="0" w:color="auto"/>
        <w:bottom w:val="none" w:sz="0" w:space="0" w:color="auto"/>
        <w:right w:val="none" w:sz="0" w:space="0" w:color="auto"/>
      </w:divBdr>
    </w:div>
    <w:div w:id="1573351914">
      <w:bodyDiv w:val="1"/>
      <w:marLeft w:val="0"/>
      <w:marRight w:val="0"/>
      <w:marTop w:val="0"/>
      <w:marBottom w:val="0"/>
      <w:divBdr>
        <w:top w:val="none" w:sz="0" w:space="0" w:color="auto"/>
        <w:left w:val="none" w:sz="0" w:space="0" w:color="auto"/>
        <w:bottom w:val="none" w:sz="0" w:space="0" w:color="auto"/>
        <w:right w:val="none" w:sz="0" w:space="0" w:color="auto"/>
      </w:divBdr>
    </w:div>
    <w:div w:id="1712265313">
      <w:bodyDiv w:val="1"/>
      <w:marLeft w:val="0"/>
      <w:marRight w:val="0"/>
      <w:marTop w:val="0"/>
      <w:marBottom w:val="0"/>
      <w:divBdr>
        <w:top w:val="none" w:sz="0" w:space="0" w:color="auto"/>
        <w:left w:val="none" w:sz="0" w:space="0" w:color="auto"/>
        <w:bottom w:val="none" w:sz="0" w:space="0" w:color="auto"/>
        <w:right w:val="none" w:sz="0" w:space="0" w:color="auto"/>
      </w:divBdr>
    </w:div>
    <w:div w:id="1753312659">
      <w:bodyDiv w:val="1"/>
      <w:marLeft w:val="0"/>
      <w:marRight w:val="0"/>
      <w:marTop w:val="0"/>
      <w:marBottom w:val="0"/>
      <w:divBdr>
        <w:top w:val="none" w:sz="0" w:space="0" w:color="auto"/>
        <w:left w:val="none" w:sz="0" w:space="0" w:color="auto"/>
        <w:bottom w:val="none" w:sz="0" w:space="0" w:color="auto"/>
        <w:right w:val="none" w:sz="0" w:space="0" w:color="auto"/>
      </w:divBdr>
    </w:div>
    <w:div w:id="1782800161">
      <w:bodyDiv w:val="1"/>
      <w:marLeft w:val="0"/>
      <w:marRight w:val="0"/>
      <w:marTop w:val="0"/>
      <w:marBottom w:val="0"/>
      <w:divBdr>
        <w:top w:val="none" w:sz="0" w:space="0" w:color="auto"/>
        <w:left w:val="none" w:sz="0" w:space="0" w:color="auto"/>
        <w:bottom w:val="none" w:sz="0" w:space="0" w:color="auto"/>
        <w:right w:val="none" w:sz="0" w:space="0" w:color="auto"/>
      </w:divBdr>
    </w:div>
    <w:div w:id="1801455393">
      <w:bodyDiv w:val="1"/>
      <w:marLeft w:val="0"/>
      <w:marRight w:val="0"/>
      <w:marTop w:val="0"/>
      <w:marBottom w:val="0"/>
      <w:divBdr>
        <w:top w:val="none" w:sz="0" w:space="0" w:color="auto"/>
        <w:left w:val="none" w:sz="0" w:space="0" w:color="auto"/>
        <w:bottom w:val="none" w:sz="0" w:space="0" w:color="auto"/>
        <w:right w:val="none" w:sz="0" w:space="0" w:color="auto"/>
      </w:divBdr>
    </w:div>
    <w:div w:id="1886060742">
      <w:bodyDiv w:val="1"/>
      <w:marLeft w:val="0"/>
      <w:marRight w:val="0"/>
      <w:marTop w:val="0"/>
      <w:marBottom w:val="0"/>
      <w:divBdr>
        <w:top w:val="none" w:sz="0" w:space="0" w:color="auto"/>
        <w:left w:val="none" w:sz="0" w:space="0" w:color="auto"/>
        <w:bottom w:val="none" w:sz="0" w:space="0" w:color="auto"/>
        <w:right w:val="none" w:sz="0" w:space="0" w:color="auto"/>
      </w:divBdr>
    </w:div>
    <w:div w:id="1901674213">
      <w:bodyDiv w:val="1"/>
      <w:marLeft w:val="0"/>
      <w:marRight w:val="0"/>
      <w:marTop w:val="0"/>
      <w:marBottom w:val="0"/>
      <w:divBdr>
        <w:top w:val="none" w:sz="0" w:space="0" w:color="auto"/>
        <w:left w:val="none" w:sz="0" w:space="0" w:color="auto"/>
        <w:bottom w:val="none" w:sz="0" w:space="0" w:color="auto"/>
        <w:right w:val="none" w:sz="0" w:space="0" w:color="auto"/>
      </w:divBdr>
    </w:div>
    <w:div w:id="1988850000">
      <w:bodyDiv w:val="1"/>
      <w:marLeft w:val="0"/>
      <w:marRight w:val="0"/>
      <w:marTop w:val="0"/>
      <w:marBottom w:val="0"/>
      <w:divBdr>
        <w:top w:val="none" w:sz="0" w:space="0" w:color="auto"/>
        <w:left w:val="none" w:sz="0" w:space="0" w:color="auto"/>
        <w:bottom w:val="none" w:sz="0" w:space="0" w:color="auto"/>
        <w:right w:val="none" w:sz="0" w:space="0" w:color="auto"/>
      </w:divBdr>
    </w:div>
    <w:div w:id="2134396504">
      <w:bodyDiv w:val="1"/>
      <w:marLeft w:val="0"/>
      <w:marRight w:val="0"/>
      <w:marTop w:val="0"/>
      <w:marBottom w:val="0"/>
      <w:divBdr>
        <w:top w:val="none" w:sz="0" w:space="0" w:color="auto"/>
        <w:left w:val="none" w:sz="0" w:space="0" w:color="auto"/>
        <w:bottom w:val="none" w:sz="0" w:space="0" w:color="auto"/>
        <w:right w:val="none" w:sz="0" w:space="0" w:color="auto"/>
      </w:divBdr>
    </w:div>
    <w:div w:id="213556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my.bengtsson@sklkommentu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amp;esrc=s&amp;source=images&amp;cd=&amp;cad=rja&amp;uact=8&amp;ved=0ahUKEwj3hv2CqrrSAhXFlCwKHTdaB_0QjRwIBw&amp;url=http://www.inputinterior.se/kommentus&amp;psig=AFQjCNEMfFNltPhPKufgCH07PKZMKWwzNg&amp;ust=148863025566826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D9722-47F4-49EC-BB53-FF194025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8515</Words>
  <Characters>45134</Characters>
  <Application>Microsoft Office Word</Application>
  <DocSecurity>0</DocSecurity>
  <Lines>376</Lines>
  <Paragraphs>107</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53542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Hanell Strand Klara;Jorikson Lovisa</dc:creator>
  <cp:keywords/>
  <dc:description/>
  <cp:lastModifiedBy>Arya Ayeh</cp:lastModifiedBy>
  <cp:revision>5</cp:revision>
  <cp:lastPrinted>2018-02-16T09:44:00Z</cp:lastPrinted>
  <dcterms:created xsi:type="dcterms:W3CDTF">2019-03-27T11:46:00Z</dcterms:created>
  <dcterms:modified xsi:type="dcterms:W3CDTF">2019-04-02T11:03:00Z</dcterms:modified>
</cp:coreProperties>
</file>